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59" w:rsidRPr="00875D4F" w:rsidRDefault="004E2C59" w:rsidP="00875D4F">
      <w:pPr>
        <w:spacing w:line="360" w:lineRule="auto"/>
        <w:jc w:val="center"/>
        <w:rPr>
          <w:rFonts w:cstheme="minorHAnsi"/>
          <w:b/>
          <w:sz w:val="32"/>
          <w:szCs w:val="32"/>
          <w:lang w:val="en-US"/>
        </w:rPr>
      </w:pPr>
      <w:r w:rsidRPr="00875D4F">
        <w:rPr>
          <w:rFonts w:cstheme="minorHAnsi"/>
          <w:b/>
          <w:sz w:val="32"/>
          <w:szCs w:val="32"/>
          <w:lang w:val="en-US"/>
        </w:rPr>
        <w:t>Reading the Texts of the Anthropocene</w:t>
      </w:r>
    </w:p>
    <w:p w:rsidR="00D549F4" w:rsidRPr="00875D4F" w:rsidRDefault="004E2C59" w:rsidP="00875D4F">
      <w:pPr>
        <w:jc w:val="center"/>
        <w:rPr>
          <w:rFonts w:ascii="Cambria" w:hAnsi="Cambria"/>
          <w:b/>
          <w:sz w:val="24"/>
          <w:szCs w:val="24"/>
        </w:rPr>
      </w:pPr>
      <w:r w:rsidRPr="00875D4F">
        <w:rPr>
          <w:rFonts w:ascii="Cambria" w:hAnsi="Cambria"/>
          <w:b/>
          <w:sz w:val="24"/>
          <w:szCs w:val="24"/>
        </w:rPr>
        <w:t>Dr. Yasemin Yılmaz Yüksek</w:t>
      </w:r>
    </w:p>
    <w:p w:rsidR="004E2C59" w:rsidRPr="00875D4F" w:rsidRDefault="004E2C59" w:rsidP="00875D4F">
      <w:pPr>
        <w:jc w:val="center"/>
        <w:rPr>
          <w:rFonts w:ascii="Cambria" w:hAnsi="Cambria"/>
          <w:sz w:val="18"/>
          <w:szCs w:val="18"/>
        </w:rPr>
      </w:pPr>
      <w:r w:rsidRPr="00875D4F">
        <w:rPr>
          <w:rFonts w:ascii="Cambria" w:hAnsi="Cambria"/>
          <w:sz w:val="18"/>
          <w:szCs w:val="18"/>
        </w:rPr>
        <w:t xml:space="preserve">İstanbul Technical </w:t>
      </w:r>
      <w:proofErr w:type="spellStart"/>
      <w:r w:rsidRPr="00875D4F">
        <w:rPr>
          <w:rFonts w:ascii="Cambria" w:hAnsi="Cambria"/>
          <w:sz w:val="18"/>
          <w:szCs w:val="18"/>
        </w:rPr>
        <w:t>University</w:t>
      </w:r>
      <w:proofErr w:type="spellEnd"/>
      <w:r w:rsidRPr="00875D4F">
        <w:rPr>
          <w:rFonts w:ascii="Cambria" w:hAnsi="Cambria"/>
          <w:sz w:val="18"/>
          <w:szCs w:val="18"/>
        </w:rPr>
        <w:t xml:space="preserve"> (ITU), School of </w:t>
      </w:r>
      <w:proofErr w:type="spellStart"/>
      <w:r w:rsidRPr="00875D4F">
        <w:rPr>
          <w:rFonts w:ascii="Cambria" w:hAnsi="Cambria"/>
          <w:sz w:val="18"/>
          <w:szCs w:val="18"/>
        </w:rPr>
        <w:t>Foreign</w:t>
      </w:r>
      <w:proofErr w:type="spellEnd"/>
      <w:r w:rsidRPr="00875D4F">
        <w:rPr>
          <w:rFonts w:ascii="Cambria" w:hAnsi="Cambria"/>
          <w:sz w:val="18"/>
          <w:szCs w:val="18"/>
        </w:rPr>
        <w:t xml:space="preserve"> </w:t>
      </w:r>
      <w:proofErr w:type="spellStart"/>
      <w:r w:rsidRPr="00875D4F">
        <w:rPr>
          <w:rFonts w:ascii="Cambria" w:hAnsi="Cambria"/>
          <w:sz w:val="18"/>
          <w:szCs w:val="18"/>
        </w:rPr>
        <w:t>Languages</w:t>
      </w:r>
      <w:proofErr w:type="spellEnd"/>
      <w:r w:rsidR="00875D4F" w:rsidRPr="00875D4F">
        <w:rPr>
          <w:rFonts w:ascii="Cambria" w:hAnsi="Cambria"/>
          <w:sz w:val="18"/>
          <w:szCs w:val="18"/>
        </w:rPr>
        <w:t xml:space="preserve">, </w:t>
      </w:r>
      <w:proofErr w:type="spellStart"/>
      <w:r w:rsidR="00875D4F" w:rsidRPr="00875D4F">
        <w:rPr>
          <w:rFonts w:ascii="Cambria" w:hAnsi="Cambria"/>
          <w:sz w:val="18"/>
          <w:szCs w:val="18"/>
        </w:rPr>
        <w:t>Turkey</w:t>
      </w:r>
      <w:proofErr w:type="spellEnd"/>
    </w:p>
    <w:p w:rsidR="004E2C59" w:rsidRPr="00875D4F" w:rsidRDefault="00875D4F" w:rsidP="00875D4F">
      <w:pPr>
        <w:jc w:val="center"/>
        <w:rPr>
          <w:rFonts w:ascii="Cambria" w:hAnsi="Cambria"/>
          <w:sz w:val="18"/>
          <w:szCs w:val="18"/>
        </w:rPr>
      </w:pPr>
      <w:hyperlink r:id="rId4" w:history="1">
        <w:r w:rsidR="004E2C59" w:rsidRPr="00875D4F">
          <w:rPr>
            <w:rStyle w:val="Kpr"/>
            <w:rFonts w:ascii="Cambria" w:hAnsi="Cambria"/>
            <w:sz w:val="18"/>
            <w:szCs w:val="18"/>
          </w:rPr>
          <w:t>yaseminyilmaz@itu.edu.tr</w:t>
        </w:r>
      </w:hyperlink>
    </w:p>
    <w:p w:rsidR="004E2C59" w:rsidRPr="00875D4F" w:rsidRDefault="00875D4F" w:rsidP="00875D4F">
      <w:pPr>
        <w:jc w:val="center"/>
        <w:rPr>
          <w:rFonts w:ascii="Cambria" w:hAnsi="Cambria"/>
          <w:sz w:val="18"/>
          <w:szCs w:val="18"/>
        </w:rPr>
      </w:pPr>
      <w:hyperlink r:id="rId5" w:history="1">
        <w:r w:rsidR="004E2C59" w:rsidRPr="00875D4F">
          <w:rPr>
            <w:rStyle w:val="Kpr"/>
            <w:rFonts w:ascii="Cambria" w:hAnsi="Cambria"/>
            <w:sz w:val="18"/>
            <w:szCs w:val="18"/>
          </w:rPr>
          <w:t>yasemin.yilmaz.yuksek@gmail.com</w:t>
        </w:r>
      </w:hyperlink>
    </w:p>
    <w:p w:rsidR="00875D4F" w:rsidRDefault="00875D4F"/>
    <w:p w:rsidR="004E2C59" w:rsidRDefault="00875D4F">
      <w:r>
        <w:t xml:space="preserve">Postal </w:t>
      </w:r>
      <w:proofErr w:type="spellStart"/>
      <w:r>
        <w:t>address</w:t>
      </w:r>
      <w:proofErr w:type="spellEnd"/>
      <w:r>
        <w:t xml:space="preserve">: </w:t>
      </w:r>
      <w:r w:rsidR="004E2C59">
        <w:t>Bahçeköy Caddesi, Mimar Sinan Mahallesi, 2.Filiz Sokak No:11 D:7 Kemerburgaz/Eyüp/İstanbul, Türkiye</w:t>
      </w:r>
    </w:p>
    <w:p w:rsidR="004E2C59" w:rsidRDefault="00875D4F">
      <w:hyperlink r:id="rId6" w:history="1">
        <w:r w:rsidR="004E2C59" w:rsidRPr="003D74E7">
          <w:rPr>
            <w:rStyle w:val="Kpr"/>
          </w:rPr>
          <w:t>https://orcid.org/0000-0003-4770-4497</w:t>
        </w:r>
      </w:hyperlink>
    </w:p>
    <w:p w:rsidR="004E2C59" w:rsidRDefault="004E2C59" w:rsidP="004E2C59">
      <w:pPr>
        <w:spacing w:line="360" w:lineRule="auto"/>
        <w:jc w:val="both"/>
        <w:rPr>
          <w:rFonts w:ascii="Cambria" w:hAnsi="Cambria" w:cs="Times New Roman"/>
          <w:b/>
          <w:sz w:val="20"/>
          <w:szCs w:val="20"/>
          <w:lang w:val="en-US"/>
        </w:rPr>
      </w:pPr>
    </w:p>
    <w:p w:rsidR="00875D4F" w:rsidRPr="00875D4F" w:rsidRDefault="00875D4F" w:rsidP="004E2C59">
      <w:pPr>
        <w:spacing w:line="360" w:lineRule="auto"/>
        <w:jc w:val="both"/>
        <w:rPr>
          <w:rFonts w:cstheme="minorHAnsi"/>
          <w:b/>
          <w:lang w:val="en-US"/>
        </w:rPr>
      </w:pPr>
      <w:r w:rsidRPr="004600C9">
        <w:rPr>
          <w:rFonts w:cstheme="minorHAnsi"/>
          <w:b/>
          <w:lang w:val="en-US"/>
        </w:rPr>
        <w:t xml:space="preserve">Abstract </w:t>
      </w:r>
    </w:p>
    <w:p w:rsidR="00875D4F" w:rsidRPr="004600C9" w:rsidRDefault="00875D4F" w:rsidP="00875D4F">
      <w:pPr>
        <w:spacing w:line="276" w:lineRule="auto"/>
        <w:jc w:val="both"/>
        <w:rPr>
          <w:rFonts w:ascii="Cambria" w:hAnsi="Cambria" w:cs="Times New Roman"/>
          <w:sz w:val="20"/>
          <w:szCs w:val="20"/>
          <w:lang w:val="en-US"/>
        </w:rPr>
      </w:pPr>
      <w:r w:rsidRPr="004600C9">
        <w:rPr>
          <w:rFonts w:ascii="Cambria" w:hAnsi="Cambria" w:cs="Times New Roman"/>
          <w:sz w:val="20"/>
          <w:szCs w:val="20"/>
          <w:lang w:val="en-US"/>
        </w:rPr>
        <w:t xml:space="preserve">Analyzing empirically the responses of undergraduate students to the short stories they read in an elective English course, this paper interrogates the effect of guided reading on students’ comprehension of the reading material and compares their initial responses to the texts with those given after the lecture. The instructor of the course prepared a syllabus that mostly includes stories of the Anthropocene, theoretically the last geological era which points at excessive human control of the ecosystem. It was observed that students’ lack of knowledge about the term caused them to miss the ecological concern of the stories and make textual analysis focusing mostly on thematic characteristics. Individual reading and reading after the lecture and discussions in class revealed that guided reading questions helped students familiarize with the concept and develop new perspectives during reading. They reread the texts with a new concern about ecological collapse, environmental ethics as well as animal and plant rights. The ambiguity of the stories lies in the fact that they are neither stories of hope nor dystopian narratives, rather texts that portray the individual as the responsible agent. Therefore, re-reading the texts of the Anthropocene with the help of guided reading questions enabled students to question their own responsibility in ecological collapse and to come up with new questions as to the steps to be taken. The use of guided reading questions also made it possible for the instructor to bridge the gap between scientific accounts of the Anthropocene and literary accounts of it. Another positive outcome of the course was that the students were motivated to make ecocritical readings of classical narratives they were already familiar with in addition to readings of more recent stories.  </w:t>
      </w:r>
    </w:p>
    <w:p w:rsidR="00875D4F" w:rsidRPr="004600C9" w:rsidRDefault="00875D4F" w:rsidP="00875D4F">
      <w:pPr>
        <w:spacing w:line="360" w:lineRule="auto"/>
        <w:jc w:val="both"/>
        <w:rPr>
          <w:rFonts w:ascii="Cambria" w:hAnsi="Cambria" w:cs="Times New Roman"/>
          <w:sz w:val="20"/>
          <w:szCs w:val="20"/>
          <w:lang w:val="en-US"/>
        </w:rPr>
      </w:pPr>
      <w:r w:rsidRPr="004600C9">
        <w:rPr>
          <w:rFonts w:ascii="Cambria" w:hAnsi="Cambria" w:cs="Times New Roman"/>
          <w:b/>
          <w:sz w:val="20"/>
          <w:szCs w:val="20"/>
          <w:lang w:val="en-US"/>
        </w:rPr>
        <w:t>Key words</w:t>
      </w:r>
      <w:r w:rsidRPr="004600C9">
        <w:rPr>
          <w:rFonts w:ascii="Cambria" w:hAnsi="Cambria" w:cs="Times New Roman"/>
          <w:sz w:val="20"/>
          <w:szCs w:val="20"/>
          <w:lang w:val="en-US"/>
        </w:rPr>
        <w:t xml:space="preserve">: Anthropocene, guided reading, ecocritical literature, </w:t>
      </w:r>
      <w:r>
        <w:rPr>
          <w:rFonts w:ascii="Cambria" w:hAnsi="Cambria" w:cs="Times New Roman"/>
          <w:sz w:val="20"/>
          <w:szCs w:val="20"/>
          <w:lang w:val="en-US"/>
        </w:rPr>
        <w:t>non-human, active reading</w:t>
      </w:r>
    </w:p>
    <w:p w:rsidR="00875D4F" w:rsidRDefault="00875D4F" w:rsidP="004E2C59">
      <w:pPr>
        <w:spacing w:line="360" w:lineRule="auto"/>
        <w:jc w:val="both"/>
        <w:rPr>
          <w:rFonts w:cstheme="minorHAnsi"/>
          <w:b/>
          <w:sz w:val="20"/>
          <w:szCs w:val="20"/>
          <w:lang w:val="en-US"/>
        </w:rPr>
      </w:pPr>
    </w:p>
    <w:p w:rsidR="007503CA" w:rsidRPr="00875D4F" w:rsidRDefault="004E2C59" w:rsidP="004E2C59">
      <w:pPr>
        <w:spacing w:line="360" w:lineRule="auto"/>
        <w:jc w:val="both"/>
        <w:rPr>
          <w:rFonts w:cstheme="minorHAnsi"/>
          <w:b/>
          <w:sz w:val="20"/>
          <w:szCs w:val="20"/>
          <w:lang w:val="en-US"/>
        </w:rPr>
      </w:pPr>
      <w:r w:rsidRPr="00875D4F">
        <w:rPr>
          <w:rFonts w:cstheme="minorHAnsi"/>
          <w:b/>
          <w:sz w:val="20"/>
          <w:szCs w:val="20"/>
          <w:lang w:val="en-US"/>
        </w:rPr>
        <w:t>Summary 1:</w:t>
      </w:r>
      <w:r w:rsidR="00C56C52" w:rsidRPr="00875D4F">
        <w:rPr>
          <w:rFonts w:cstheme="minorHAnsi"/>
          <w:b/>
          <w:sz w:val="20"/>
          <w:szCs w:val="20"/>
          <w:lang w:val="en-US"/>
        </w:rPr>
        <w:t xml:space="preserve"> </w:t>
      </w:r>
    </w:p>
    <w:p w:rsidR="004E2C59" w:rsidRPr="00C56C52" w:rsidRDefault="00C56C52" w:rsidP="00875D4F">
      <w:pPr>
        <w:spacing w:line="276" w:lineRule="auto"/>
        <w:jc w:val="both"/>
        <w:rPr>
          <w:rFonts w:ascii="Cambria" w:hAnsi="Cambria" w:cs="Times New Roman"/>
          <w:sz w:val="20"/>
          <w:szCs w:val="20"/>
          <w:lang w:val="en-US"/>
        </w:rPr>
      </w:pPr>
      <w:r>
        <w:rPr>
          <w:rFonts w:ascii="Cambria" w:hAnsi="Cambria" w:cs="Times New Roman"/>
          <w:sz w:val="20"/>
          <w:szCs w:val="20"/>
          <w:lang w:val="en-US"/>
        </w:rPr>
        <w:t xml:space="preserve">This article elaborates on the use of the active reading strategies adopted in the elective Short Stories course at a technical university in Turkey. That the course was chosen by Science students in the undergraduate level led the instructor to observe their receptions of literary texts. Surveys to understand their reading habits, warm-up questions to have an idea about how they approached a literary texts and guided reading questions to alleviate their stress to speak in public were the teaching tools used. Students were motivated to engage in peer and group work to formulate their answers both orally and in written form.  </w:t>
      </w:r>
      <w:r w:rsidR="00D43A7B">
        <w:rPr>
          <w:rFonts w:ascii="Cambria" w:hAnsi="Cambria" w:cs="Times New Roman"/>
          <w:sz w:val="20"/>
          <w:szCs w:val="20"/>
          <w:lang w:val="en-US"/>
        </w:rPr>
        <w:t xml:space="preserve">Considering that standardized assessment systems in Turkey do not allow secondary and high school students to deal with anything but their exams, it is quite probable that a literature course focusing on reading texts in the </w:t>
      </w:r>
      <w:r w:rsidR="00D43A7B">
        <w:rPr>
          <w:rFonts w:ascii="Cambria" w:hAnsi="Cambria" w:cs="Times New Roman"/>
          <w:sz w:val="20"/>
          <w:szCs w:val="20"/>
          <w:lang w:val="en-US"/>
        </w:rPr>
        <w:lastRenderedPageBreak/>
        <w:t>lens of literary theories is a real challenge. High school and university placement exams in the country have created intense rivalry among students – as well as families –</w:t>
      </w:r>
      <w:r w:rsidR="009453F6">
        <w:rPr>
          <w:rFonts w:ascii="Cambria" w:hAnsi="Cambria" w:cs="Times New Roman"/>
          <w:sz w:val="20"/>
          <w:szCs w:val="20"/>
          <w:lang w:val="en-US"/>
        </w:rPr>
        <w:t xml:space="preserve"> and resulted in the prioritization of science and mathematics at all levels distancing students more from literature. The difficulties they experienced in critically evaluating a literary text were examined and active reading strategies used by the instructor proved useful in </w:t>
      </w:r>
      <w:r w:rsidR="009F6070">
        <w:rPr>
          <w:rFonts w:ascii="Cambria" w:hAnsi="Cambria" w:cs="Times New Roman"/>
          <w:sz w:val="20"/>
          <w:szCs w:val="20"/>
          <w:lang w:val="en-US"/>
        </w:rPr>
        <w:t>developing a sense of literature.</w:t>
      </w:r>
      <w:r w:rsidR="00D43A7B">
        <w:rPr>
          <w:rFonts w:ascii="Cambria" w:hAnsi="Cambria" w:cs="Times New Roman"/>
          <w:sz w:val="20"/>
          <w:szCs w:val="20"/>
          <w:lang w:val="en-US"/>
        </w:rPr>
        <w:t xml:space="preserve">  </w:t>
      </w:r>
      <w:r w:rsidR="009F6070">
        <w:rPr>
          <w:rFonts w:ascii="Cambria" w:hAnsi="Cambria" w:cs="Times New Roman"/>
          <w:sz w:val="20"/>
          <w:szCs w:val="20"/>
          <w:lang w:val="en-US"/>
        </w:rPr>
        <w:t>More importantly, this empirical study of reading strategies in university classroom has underlined the importance of incorporating reading strategies into literature courses taken by non-literature students.</w:t>
      </w:r>
      <w:r w:rsidR="00D43A7B">
        <w:rPr>
          <w:rFonts w:ascii="Cambria" w:hAnsi="Cambria" w:cs="Times New Roman"/>
          <w:sz w:val="20"/>
          <w:szCs w:val="20"/>
          <w:lang w:val="en-US"/>
        </w:rPr>
        <w:t xml:space="preserve"> </w:t>
      </w:r>
    </w:p>
    <w:p w:rsidR="004E2C59" w:rsidRPr="00875D4F" w:rsidRDefault="004E2C59" w:rsidP="004E2C59">
      <w:pPr>
        <w:spacing w:line="360" w:lineRule="auto"/>
        <w:jc w:val="both"/>
        <w:rPr>
          <w:rFonts w:cstheme="minorHAnsi"/>
          <w:b/>
          <w:sz w:val="20"/>
          <w:szCs w:val="20"/>
          <w:lang w:val="en-US"/>
        </w:rPr>
      </w:pPr>
      <w:r w:rsidRPr="00875D4F">
        <w:rPr>
          <w:rFonts w:cstheme="minorHAnsi"/>
          <w:b/>
          <w:sz w:val="20"/>
          <w:szCs w:val="20"/>
          <w:lang w:val="en-US"/>
        </w:rPr>
        <w:t>Summary 2:</w:t>
      </w:r>
    </w:p>
    <w:p w:rsidR="007503CA" w:rsidRPr="007503CA" w:rsidRDefault="007503CA" w:rsidP="00875D4F">
      <w:pPr>
        <w:spacing w:line="276" w:lineRule="auto"/>
        <w:jc w:val="both"/>
        <w:rPr>
          <w:rFonts w:ascii="Cambria" w:hAnsi="Cambria" w:cs="Times New Roman"/>
          <w:sz w:val="20"/>
          <w:szCs w:val="20"/>
          <w:lang w:val="en-US"/>
        </w:rPr>
      </w:pPr>
      <w:r>
        <w:rPr>
          <w:rFonts w:ascii="Cambria" w:hAnsi="Cambria" w:cs="Times New Roman"/>
          <w:sz w:val="20"/>
          <w:szCs w:val="20"/>
          <w:lang w:val="en-US"/>
        </w:rPr>
        <w:t xml:space="preserve">The syllabus of ING103I Short Stories </w:t>
      </w:r>
      <w:proofErr w:type="gramStart"/>
      <w:r>
        <w:rPr>
          <w:rFonts w:ascii="Cambria" w:hAnsi="Cambria" w:cs="Times New Roman"/>
          <w:sz w:val="20"/>
          <w:szCs w:val="20"/>
          <w:lang w:val="en-US"/>
        </w:rPr>
        <w:t>course</w:t>
      </w:r>
      <w:proofErr w:type="gramEnd"/>
      <w:r>
        <w:rPr>
          <w:rFonts w:ascii="Cambria" w:hAnsi="Cambria" w:cs="Times New Roman"/>
          <w:sz w:val="20"/>
          <w:szCs w:val="20"/>
          <w:lang w:val="en-US"/>
        </w:rPr>
        <w:t xml:space="preserve"> mostly included texts</w:t>
      </w:r>
      <w:r w:rsidR="004B7FA7">
        <w:rPr>
          <w:rFonts w:ascii="Cambria" w:hAnsi="Cambria" w:cs="Times New Roman"/>
          <w:sz w:val="20"/>
          <w:szCs w:val="20"/>
          <w:lang w:val="en-US"/>
        </w:rPr>
        <w:t xml:space="preserve"> with an environmental concern. The reason behind this choice of the instructor </w:t>
      </w:r>
      <w:r w:rsidR="009E0AFB">
        <w:rPr>
          <w:rFonts w:ascii="Cambria" w:hAnsi="Cambria" w:cs="Times New Roman"/>
          <w:sz w:val="20"/>
          <w:szCs w:val="20"/>
          <w:lang w:val="en-US"/>
        </w:rPr>
        <w:t xml:space="preserve">was to raise awareness about ecological issues and question their role as responsible agents behind environmental changes. The stories were chosen from international literature and different time periods. There were also canonical texts and fairy tales in the syllabus in order to demonstrate that every single piece of literature was open to new readings. The concept of the Anthropocene both as a geological </w:t>
      </w:r>
      <w:r w:rsidR="00F24639">
        <w:rPr>
          <w:rFonts w:ascii="Cambria" w:hAnsi="Cambria" w:cs="Times New Roman"/>
          <w:sz w:val="20"/>
          <w:szCs w:val="20"/>
          <w:lang w:val="en-US"/>
        </w:rPr>
        <w:t>era and an environmental concept</w:t>
      </w:r>
      <w:r>
        <w:rPr>
          <w:rFonts w:ascii="Cambria" w:hAnsi="Cambria" w:cs="Times New Roman"/>
          <w:sz w:val="20"/>
          <w:szCs w:val="20"/>
          <w:lang w:val="en-US"/>
        </w:rPr>
        <w:t xml:space="preserve"> </w:t>
      </w:r>
      <w:r w:rsidR="00F24639">
        <w:rPr>
          <w:rFonts w:ascii="Cambria" w:hAnsi="Cambria" w:cs="Times New Roman"/>
          <w:sz w:val="20"/>
          <w:szCs w:val="20"/>
          <w:lang w:val="en-US"/>
        </w:rPr>
        <w:t>was introduced and discussed in detail. The stories read in the class helped question the human impact on the Earth and take on a less human-centered approach to works of literature.</w:t>
      </w:r>
      <w:r w:rsidR="00FF6624">
        <w:rPr>
          <w:rFonts w:ascii="Cambria" w:hAnsi="Cambria" w:cs="Times New Roman"/>
          <w:sz w:val="20"/>
          <w:szCs w:val="20"/>
          <w:lang w:val="en-US"/>
        </w:rPr>
        <w:t xml:space="preserve"> Ecocritical theory formed the theoretical background of </w:t>
      </w:r>
      <w:r w:rsidR="00662AED">
        <w:rPr>
          <w:rFonts w:ascii="Cambria" w:hAnsi="Cambria" w:cs="Times New Roman"/>
          <w:sz w:val="20"/>
          <w:szCs w:val="20"/>
          <w:lang w:val="en-US"/>
        </w:rPr>
        <w:t xml:space="preserve">the </w:t>
      </w:r>
      <w:r w:rsidR="00FF6624">
        <w:rPr>
          <w:rFonts w:ascii="Cambria" w:hAnsi="Cambria" w:cs="Times New Roman"/>
          <w:sz w:val="20"/>
          <w:szCs w:val="20"/>
          <w:lang w:val="en-US"/>
        </w:rPr>
        <w:t>discussions</w:t>
      </w:r>
      <w:r w:rsidR="00662AED">
        <w:rPr>
          <w:rFonts w:ascii="Cambria" w:hAnsi="Cambria" w:cs="Times New Roman"/>
          <w:sz w:val="20"/>
          <w:szCs w:val="20"/>
          <w:lang w:val="en-US"/>
        </w:rPr>
        <w:t xml:space="preserve"> and students were guided to reconsider Nature as a text. </w:t>
      </w:r>
      <w:r w:rsidR="00BD1378">
        <w:rPr>
          <w:rFonts w:ascii="Cambria" w:hAnsi="Cambria" w:cs="Times New Roman"/>
          <w:sz w:val="20"/>
          <w:szCs w:val="20"/>
          <w:lang w:val="en-US"/>
        </w:rPr>
        <w:t>An empirical study of their reading</w:t>
      </w:r>
      <w:r w:rsidR="00DF7137">
        <w:rPr>
          <w:rFonts w:ascii="Cambria" w:hAnsi="Cambria" w:cs="Times New Roman"/>
          <w:sz w:val="20"/>
          <w:szCs w:val="20"/>
          <w:lang w:val="en-US"/>
        </w:rPr>
        <w:t xml:space="preserve"> experiences gave insight about how prior knowledge of a concept or a theory shaped reader expectations and the way a reader approaches a text.</w:t>
      </w:r>
      <w:r w:rsidR="00BD1378">
        <w:rPr>
          <w:rFonts w:ascii="Cambria" w:hAnsi="Cambria" w:cs="Times New Roman"/>
          <w:sz w:val="20"/>
          <w:szCs w:val="20"/>
          <w:lang w:val="en-US"/>
        </w:rPr>
        <w:t xml:space="preserve"> </w:t>
      </w:r>
    </w:p>
    <w:p w:rsidR="004E2C59" w:rsidRDefault="004E2C59">
      <w:bookmarkStart w:id="0" w:name="_GoBack"/>
      <w:bookmarkEnd w:id="0"/>
    </w:p>
    <w:sectPr w:rsidR="004E2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59"/>
    <w:rsid w:val="00215133"/>
    <w:rsid w:val="004B7FA7"/>
    <w:rsid w:val="004E2C59"/>
    <w:rsid w:val="00662AED"/>
    <w:rsid w:val="007503CA"/>
    <w:rsid w:val="00875D4F"/>
    <w:rsid w:val="009453F6"/>
    <w:rsid w:val="009E0AFB"/>
    <w:rsid w:val="009F6070"/>
    <w:rsid w:val="00BD1378"/>
    <w:rsid w:val="00BF5A15"/>
    <w:rsid w:val="00C56C52"/>
    <w:rsid w:val="00D43A7B"/>
    <w:rsid w:val="00DF7137"/>
    <w:rsid w:val="00EC4D83"/>
    <w:rsid w:val="00F24639"/>
    <w:rsid w:val="00FF6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A344"/>
  <w15:chartTrackingRefBased/>
  <w15:docId w15:val="{19A9CADD-A63F-40B7-B77C-E086CBB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C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E2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4770-4497" TargetMode="External"/><Relationship Id="rId5" Type="http://schemas.openxmlformats.org/officeDocument/2006/relationships/hyperlink" Target="mailto:yasemin.yilmaz.yuksek@gmail.com" TargetMode="External"/><Relationship Id="rId4" Type="http://schemas.openxmlformats.org/officeDocument/2006/relationships/hyperlink" Target="mailto:yaseminyilmaz@i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759</Words>
  <Characters>4332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Yasemin</cp:lastModifiedBy>
  <cp:revision>7</cp:revision>
  <dcterms:created xsi:type="dcterms:W3CDTF">2023-05-24T11:01:00Z</dcterms:created>
  <dcterms:modified xsi:type="dcterms:W3CDTF">2023-05-25T07:15:00Z</dcterms:modified>
</cp:coreProperties>
</file>