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588B" w14:textId="77777777" w:rsidR="00C352AE" w:rsidRDefault="00C352AE" w:rsidP="00C352AE">
      <w:pPr>
        <w:spacing w:line="276" w:lineRule="auto"/>
        <w:jc w:val="center"/>
        <w:rPr>
          <w:rFonts w:cstheme="minorHAnsi"/>
          <w:b/>
          <w:color w:val="006699"/>
          <w:sz w:val="32"/>
          <w:szCs w:val="32"/>
        </w:rPr>
      </w:pPr>
    </w:p>
    <w:p w14:paraId="702540C0" w14:textId="77777777" w:rsidR="00B27A9E" w:rsidRDefault="00B27A9E" w:rsidP="00C352AE">
      <w:pPr>
        <w:spacing w:line="276" w:lineRule="auto"/>
        <w:jc w:val="center"/>
        <w:rPr>
          <w:rFonts w:cstheme="minorHAnsi"/>
          <w:b/>
          <w:color w:val="006699"/>
          <w:sz w:val="32"/>
          <w:szCs w:val="32"/>
          <w:lang w:val="en-US"/>
        </w:rPr>
      </w:pPr>
      <w:r w:rsidRPr="00B27A9E">
        <w:rPr>
          <w:rFonts w:cstheme="minorHAnsi"/>
          <w:b/>
          <w:color w:val="006699"/>
          <w:sz w:val="32"/>
          <w:szCs w:val="32"/>
          <w:lang w:val="en-US"/>
        </w:rPr>
        <w:t>Understanding and Text Properties: Investigating Readers’ Sense-making Processes</w:t>
      </w:r>
    </w:p>
    <w:p w14:paraId="72791683" w14:textId="77C4EC3F" w:rsidR="007935CE" w:rsidRPr="00FD232D" w:rsidRDefault="00787A9F" w:rsidP="00C352AE">
      <w:pPr>
        <w:spacing w:line="276" w:lineRule="auto"/>
        <w:jc w:val="center"/>
        <w:rPr>
          <w:rFonts w:cstheme="minorHAnsi"/>
          <w:b/>
          <w:color w:val="006699"/>
          <w:sz w:val="32"/>
          <w:szCs w:val="32"/>
          <w:u w:val="single"/>
        </w:rPr>
      </w:pPr>
      <w:r w:rsidRPr="00787A9F">
        <w:rPr>
          <w:rFonts w:cstheme="minorHAnsi"/>
          <w:b/>
          <w:color w:val="006699"/>
          <w:sz w:val="32"/>
          <w:szCs w:val="32"/>
        </w:rPr>
        <w:t xml:space="preserve">Comprensión y propiedades del texto: Investigando los procesos </w:t>
      </w:r>
      <w:r w:rsidR="00706C95">
        <w:rPr>
          <w:rFonts w:cstheme="minorHAnsi"/>
          <w:b/>
          <w:color w:val="006699"/>
          <w:sz w:val="32"/>
          <w:szCs w:val="32"/>
        </w:rPr>
        <w:t>de los lectores para la</w:t>
      </w:r>
      <w:r w:rsidRPr="00787A9F">
        <w:rPr>
          <w:rFonts w:cstheme="minorHAnsi"/>
          <w:b/>
          <w:color w:val="006699"/>
          <w:sz w:val="32"/>
          <w:szCs w:val="32"/>
        </w:rPr>
        <w:t xml:space="preserve"> </w:t>
      </w:r>
      <w:r w:rsidR="00706C95">
        <w:rPr>
          <w:rFonts w:cstheme="minorHAnsi"/>
          <w:b/>
          <w:color w:val="006699"/>
          <w:sz w:val="32"/>
          <w:szCs w:val="32"/>
        </w:rPr>
        <w:t>deducción</w:t>
      </w:r>
      <w:r w:rsidRPr="00787A9F">
        <w:rPr>
          <w:rFonts w:cstheme="minorHAnsi"/>
          <w:b/>
          <w:color w:val="006699"/>
          <w:sz w:val="32"/>
          <w:szCs w:val="32"/>
        </w:rPr>
        <w:t xml:space="preserve"> de</w:t>
      </w:r>
      <w:r w:rsidR="00706C95">
        <w:rPr>
          <w:rFonts w:cstheme="minorHAnsi"/>
          <w:b/>
          <w:color w:val="006699"/>
          <w:sz w:val="32"/>
          <w:szCs w:val="32"/>
        </w:rPr>
        <w:t>l</w:t>
      </w:r>
      <w:r w:rsidRPr="00787A9F">
        <w:rPr>
          <w:rFonts w:cstheme="minorHAnsi"/>
          <w:b/>
          <w:color w:val="006699"/>
          <w:sz w:val="32"/>
          <w:szCs w:val="32"/>
        </w:rPr>
        <w:t xml:space="preserve"> sentido</w:t>
      </w:r>
      <w:r w:rsidR="00706C95">
        <w:rPr>
          <w:rFonts w:cstheme="minorHAnsi"/>
          <w:b/>
          <w:color w:val="006699"/>
          <w:sz w:val="32"/>
          <w:szCs w:val="32"/>
        </w:rPr>
        <w:t xml:space="preserve"> </w:t>
      </w:r>
    </w:p>
    <w:p w14:paraId="2A619A19" w14:textId="77777777" w:rsidR="007935CE" w:rsidRPr="004379F4" w:rsidRDefault="004C0384" w:rsidP="00C352AE">
      <w:pPr>
        <w:spacing w:line="276" w:lineRule="auto"/>
        <w:jc w:val="center"/>
        <w:rPr>
          <w:rFonts w:ascii="Cambria" w:hAnsi="Cambria" w:cstheme="minorHAnsi"/>
          <w:b/>
          <w:color w:val="323E4F" w:themeColor="text2" w:themeShade="BF"/>
          <w:sz w:val="24"/>
          <w:szCs w:val="24"/>
        </w:rPr>
      </w:pPr>
      <w:r w:rsidRPr="004379F4">
        <w:rPr>
          <w:rFonts w:cstheme="minorHAnsi"/>
          <w:b/>
          <w:color w:val="006699"/>
          <w:sz w:val="32"/>
          <w:szCs w:val="32"/>
        </w:rPr>
        <w:t>Títol de</w:t>
      </w:r>
      <w:r w:rsidR="00C00188">
        <w:rPr>
          <w:rFonts w:cstheme="minorHAnsi"/>
          <w:b/>
          <w:color w:val="006699"/>
          <w:sz w:val="32"/>
          <w:szCs w:val="32"/>
        </w:rPr>
        <w:t xml:space="preserve"> </w:t>
      </w:r>
      <w:r w:rsidRPr="004379F4">
        <w:rPr>
          <w:rFonts w:cstheme="minorHAnsi"/>
          <w:b/>
          <w:color w:val="006699"/>
          <w:sz w:val="32"/>
          <w:szCs w:val="32"/>
        </w:rPr>
        <w:t>l</w:t>
      </w:r>
      <w:r w:rsidR="00C00188">
        <w:rPr>
          <w:rFonts w:cstheme="minorHAnsi"/>
          <w:b/>
          <w:color w:val="006699"/>
          <w:sz w:val="32"/>
          <w:szCs w:val="32"/>
        </w:rPr>
        <w:t>’</w:t>
      </w:r>
      <w:r w:rsidRPr="004379F4">
        <w:rPr>
          <w:rFonts w:cstheme="minorHAnsi"/>
          <w:b/>
          <w:color w:val="006699"/>
          <w:sz w:val="32"/>
          <w:szCs w:val="32"/>
        </w:rPr>
        <w:t>arti</w:t>
      </w:r>
      <w:r w:rsidR="007935CE" w:rsidRPr="004379F4">
        <w:rPr>
          <w:rFonts w:cstheme="minorHAnsi"/>
          <w:b/>
          <w:color w:val="006699"/>
          <w:sz w:val="32"/>
          <w:szCs w:val="32"/>
        </w:rPr>
        <w:t>c</w:t>
      </w:r>
      <w:r w:rsidRPr="004379F4">
        <w:rPr>
          <w:rFonts w:cstheme="minorHAnsi"/>
          <w:b/>
          <w:color w:val="006699"/>
          <w:sz w:val="32"/>
          <w:szCs w:val="32"/>
        </w:rPr>
        <w:t>le</w:t>
      </w:r>
      <w:r w:rsidR="00C352AE" w:rsidRPr="004379F4">
        <w:rPr>
          <w:rFonts w:ascii="Cambria" w:hAnsi="Cambria" w:cstheme="minorHAnsi"/>
          <w:b/>
          <w:color w:val="323E4F" w:themeColor="text2" w:themeShade="BF"/>
          <w:sz w:val="24"/>
          <w:szCs w:val="24"/>
          <w:u w:val="single"/>
        </w:rPr>
        <w:br/>
      </w:r>
    </w:p>
    <w:p w14:paraId="7D618A51" w14:textId="77777777" w:rsidR="005821FC" w:rsidRPr="004379F4" w:rsidRDefault="005821FC" w:rsidP="00C352AE">
      <w:pPr>
        <w:spacing w:line="276" w:lineRule="auto"/>
        <w:jc w:val="center"/>
        <w:rPr>
          <w:rFonts w:ascii="Cambria" w:hAnsi="Cambria" w:cstheme="minorHAnsi"/>
          <w:b/>
          <w:color w:val="323E4F" w:themeColor="text2" w:themeShade="BF"/>
          <w:sz w:val="24"/>
          <w:szCs w:val="24"/>
          <w:u w:val="single"/>
        </w:rPr>
      </w:pPr>
    </w:p>
    <w:p w14:paraId="1ADB8D33" w14:textId="2784A30F" w:rsidR="007935CE" w:rsidRPr="004379F4" w:rsidRDefault="001A3505" w:rsidP="00B24DBD">
      <w:pPr>
        <w:spacing w:line="276" w:lineRule="auto"/>
        <w:jc w:val="center"/>
        <w:rPr>
          <w:rFonts w:cstheme="minorHAnsi"/>
          <w:b/>
          <w:color w:val="02B7CA"/>
          <w:sz w:val="24"/>
          <w:szCs w:val="24"/>
          <w:u w:val="single"/>
          <w:lang w:val="en-US"/>
        </w:rPr>
      </w:pPr>
      <w:r>
        <w:rPr>
          <w:rFonts w:ascii="Cambria" w:hAnsi="Cambria" w:cstheme="minorHAnsi"/>
          <w:b/>
          <w:color w:val="323E4F" w:themeColor="text2" w:themeShade="BF"/>
          <w:sz w:val="24"/>
          <w:szCs w:val="24"/>
        </w:rPr>
        <w:t>Authors</w:t>
      </w:r>
      <w:r w:rsidR="00C43448" w:rsidRPr="00755E02">
        <w:rPr>
          <w:rFonts w:ascii="Cambria" w:hAnsi="Cambria" w:cstheme="minorHAnsi"/>
          <w:b/>
          <w:color w:val="323E4F" w:themeColor="text2" w:themeShade="BF"/>
          <w:sz w:val="24"/>
          <w:szCs w:val="24"/>
          <w:vertAlign w:val="superscript"/>
        </w:rPr>
        <w:t>1</w:t>
      </w:r>
      <w:r w:rsidR="00C43448" w:rsidRPr="00755E02">
        <w:rPr>
          <w:rFonts w:ascii="Cambria" w:hAnsi="Cambria" w:cstheme="minorHAnsi"/>
          <w:sz w:val="18"/>
          <w:szCs w:val="18"/>
        </w:rPr>
        <w:br/>
      </w:r>
      <w:r w:rsidR="00C43448" w:rsidRPr="00755E02">
        <w:rPr>
          <w:rFonts w:ascii="Cambria" w:hAnsi="Cambria" w:cstheme="minorHAnsi"/>
          <w:sz w:val="18"/>
          <w:szCs w:val="18"/>
          <w:vertAlign w:val="superscript"/>
        </w:rPr>
        <w:t>1</w:t>
      </w:r>
      <w:r w:rsidR="00C43448" w:rsidRPr="00755E02">
        <w:rPr>
          <w:rFonts w:ascii="Cambria" w:hAnsi="Cambria" w:cstheme="minorHAnsi"/>
          <w:sz w:val="18"/>
          <w:szCs w:val="18"/>
        </w:rPr>
        <w:t xml:space="preserve"> </w:t>
      </w:r>
      <w:r>
        <w:rPr>
          <w:rFonts w:ascii="Cambria" w:hAnsi="Cambria" w:cstheme="minorHAnsi"/>
          <w:sz w:val="18"/>
          <w:szCs w:val="18"/>
        </w:rPr>
        <w:t>Affiliation</w:t>
      </w:r>
    </w:p>
    <w:p w14:paraId="73C49053" w14:textId="6641CB91" w:rsidR="004C0384" w:rsidRPr="004C0384" w:rsidRDefault="001F406F" w:rsidP="004C0384">
      <w:pPr>
        <w:spacing w:after="0" w:line="276" w:lineRule="auto"/>
        <w:jc w:val="both"/>
        <w:rPr>
          <w:rFonts w:cstheme="minorHAnsi"/>
          <w:b/>
          <w:color w:val="0D0D0D" w:themeColor="text1" w:themeTint="F2"/>
          <w:sz w:val="20"/>
          <w:szCs w:val="20"/>
          <w:lang w:val="en-US"/>
        </w:rPr>
      </w:pPr>
      <w:r w:rsidRPr="004379F4">
        <w:rPr>
          <w:rFonts w:cstheme="minorHAnsi"/>
          <w:b/>
          <w:color w:val="02B7CA"/>
          <w:sz w:val="24"/>
          <w:szCs w:val="24"/>
          <w:lang w:val="en-US"/>
        </w:rPr>
        <w:br/>
      </w:r>
      <w:r w:rsidR="004C0384" w:rsidRPr="004C0384">
        <w:rPr>
          <w:rFonts w:cstheme="minorHAnsi"/>
          <w:b/>
          <w:color w:val="006699"/>
          <w:sz w:val="20"/>
          <w:szCs w:val="20"/>
          <w:lang w:val="en-US"/>
        </w:rPr>
        <w:t>Abstract</w:t>
      </w:r>
    </w:p>
    <w:p w14:paraId="56E1C633" w14:textId="637E1046" w:rsidR="004C0384" w:rsidRPr="00B24DBD" w:rsidRDefault="00B24DBD" w:rsidP="004C0384">
      <w:pPr>
        <w:spacing w:line="276" w:lineRule="auto"/>
        <w:jc w:val="both"/>
        <w:rPr>
          <w:rFonts w:ascii="Cambria" w:hAnsi="Cambria" w:cstheme="minorHAnsi"/>
          <w:color w:val="0D0D0D" w:themeColor="text1" w:themeTint="F2"/>
          <w:sz w:val="18"/>
          <w:szCs w:val="18"/>
          <w:u w:val="single"/>
        </w:rPr>
      </w:pPr>
      <w:r w:rsidRPr="00B24DBD">
        <w:rPr>
          <w:rFonts w:ascii="Cambria" w:hAnsi="Cambria" w:cstheme="minorHAnsi"/>
          <w:color w:val="0D0D0D" w:themeColor="text1" w:themeTint="F2"/>
          <w:sz w:val="18"/>
          <w:szCs w:val="18"/>
          <w:lang w:val="en-US"/>
        </w:rPr>
        <w:t xml:space="preserve">Literary reading and the comprehension of literary text(s) has long been a key part of education. While reading comprehension in general has received a fair amount of attention, empirical research on comprehension processes of literary texts is still relatively rare; and yet, it is advisable to gain a thorough understanding of comprehension processes along with potential difficulties and hurdles to understanding specifically of literary texts. To address this issue, we </w:t>
      </w:r>
      <w:r w:rsidR="008F2D9B" w:rsidRPr="00B24DBD">
        <w:rPr>
          <w:rFonts w:ascii="Cambria" w:hAnsi="Cambria" w:cstheme="minorHAnsi"/>
          <w:color w:val="0D0D0D" w:themeColor="text1" w:themeTint="F2"/>
          <w:sz w:val="18"/>
          <w:szCs w:val="18"/>
          <w:lang w:val="en-US"/>
        </w:rPr>
        <w:t>analyze</w:t>
      </w:r>
      <w:r w:rsidRPr="00B24DBD">
        <w:rPr>
          <w:rFonts w:ascii="Cambria" w:hAnsi="Cambria" w:cstheme="minorHAnsi"/>
          <w:color w:val="0D0D0D" w:themeColor="text1" w:themeTint="F2"/>
          <w:sz w:val="18"/>
          <w:szCs w:val="18"/>
          <w:lang w:val="en-US"/>
        </w:rPr>
        <w:t xml:space="preserve"> such comprehension processes in a group of university students of English as a second language</w:t>
      </w:r>
      <w:r>
        <w:rPr>
          <w:rFonts w:ascii="Cambria" w:hAnsi="Cambria" w:cstheme="minorHAnsi"/>
          <w:color w:val="0D0D0D" w:themeColor="text1" w:themeTint="F2"/>
          <w:sz w:val="18"/>
          <w:szCs w:val="18"/>
          <w:lang w:val="en-US"/>
        </w:rPr>
        <w:t>, drawing on a test based on Shakespeare’s sonnet 43 which employs standardized, open-ended questions</w:t>
      </w:r>
      <w:r w:rsidRPr="00B24DBD">
        <w:rPr>
          <w:rFonts w:ascii="Cambria" w:hAnsi="Cambria" w:cstheme="minorHAnsi"/>
          <w:color w:val="0D0D0D" w:themeColor="text1" w:themeTint="F2"/>
          <w:sz w:val="18"/>
          <w:szCs w:val="18"/>
          <w:lang w:val="en-US"/>
        </w:rPr>
        <w:t xml:space="preserve">. Our research has two goals: firstly, to </w:t>
      </w:r>
      <w:r w:rsidR="008F2D9B" w:rsidRPr="00B24DBD">
        <w:rPr>
          <w:rFonts w:ascii="Cambria" w:hAnsi="Cambria" w:cstheme="minorHAnsi"/>
          <w:color w:val="0D0D0D" w:themeColor="text1" w:themeTint="F2"/>
          <w:sz w:val="18"/>
          <w:szCs w:val="18"/>
          <w:lang w:val="en-US"/>
        </w:rPr>
        <w:t>analyze</w:t>
      </w:r>
      <w:r w:rsidRPr="00B24DBD">
        <w:rPr>
          <w:rFonts w:ascii="Cambria" w:hAnsi="Cambria" w:cstheme="minorHAnsi"/>
          <w:color w:val="0D0D0D" w:themeColor="text1" w:themeTint="F2"/>
          <w:sz w:val="18"/>
          <w:szCs w:val="18"/>
          <w:lang w:val="en-US"/>
        </w:rPr>
        <w:t xml:space="preserve"> readers’ approaches that result in a more or less successful decoding of the text they are presented with, and, secondly, to explore whether different textual phenomena </w:t>
      </w:r>
      <w:r w:rsidR="00D02974">
        <w:rPr>
          <w:rFonts w:ascii="Cambria" w:hAnsi="Cambria" w:cstheme="minorHAnsi"/>
          <w:color w:val="0D0D0D" w:themeColor="text1" w:themeTint="F2"/>
          <w:sz w:val="18"/>
          <w:szCs w:val="18"/>
          <w:lang w:val="en-US"/>
        </w:rPr>
        <w:t>make</w:t>
      </w:r>
      <w:r w:rsidRPr="00B24DBD">
        <w:rPr>
          <w:rFonts w:ascii="Cambria" w:hAnsi="Cambria" w:cstheme="minorHAnsi"/>
          <w:color w:val="0D0D0D" w:themeColor="text1" w:themeTint="F2"/>
          <w:sz w:val="18"/>
          <w:szCs w:val="18"/>
          <w:lang w:val="en-US"/>
        </w:rPr>
        <w:t xml:space="preserve"> understanding</w:t>
      </w:r>
      <w:r w:rsidR="00D02974">
        <w:rPr>
          <w:rFonts w:ascii="Cambria" w:hAnsi="Cambria" w:cstheme="minorHAnsi"/>
          <w:color w:val="0D0D0D" w:themeColor="text1" w:themeTint="F2"/>
          <w:sz w:val="18"/>
          <w:szCs w:val="18"/>
          <w:lang w:val="en-US"/>
        </w:rPr>
        <w:t xml:space="preserve"> more difficult</w:t>
      </w:r>
      <w:r w:rsidRPr="00B24DBD">
        <w:rPr>
          <w:rFonts w:ascii="Cambria" w:hAnsi="Cambria" w:cstheme="minorHAnsi"/>
          <w:color w:val="0D0D0D" w:themeColor="text1" w:themeTint="F2"/>
          <w:sz w:val="18"/>
          <w:szCs w:val="18"/>
          <w:lang w:val="en-US"/>
        </w:rPr>
        <w:t xml:space="preserve">. </w:t>
      </w:r>
      <w:r>
        <w:rPr>
          <w:rFonts w:ascii="Cambria" w:hAnsi="Cambria" w:cstheme="minorHAnsi"/>
          <w:color w:val="0D0D0D" w:themeColor="text1" w:themeTint="F2"/>
          <w:sz w:val="18"/>
          <w:szCs w:val="18"/>
          <w:lang w:val="en-US"/>
        </w:rPr>
        <w:t>We find that strong and weak readers employ similar reading strategies, they do differ, however, with regard to their literary response, with weak readers more likely to draw on irrelevant associations not warranted by the text. In addition, we are able to show that some textual phenomena are more difficult to understand than others. We discuss possible implications of our findings for teaching.</w:t>
      </w:r>
    </w:p>
    <w:p w14:paraId="2E7D6AB8" w14:textId="2F472E99" w:rsidR="004C0384" w:rsidRPr="004C0384" w:rsidRDefault="004C0384" w:rsidP="004C0384">
      <w:pPr>
        <w:spacing w:after="0" w:line="276" w:lineRule="auto"/>
        <w:jc w:val="both"/>
        <w:rPr>
          <w:rFonts w:ascii="Cambria" w:hAnsi="Cambria" w:cstheme="minorHAnsi"/>
          <w:color w:val="000000" w:themeColor="text1"/>
          <w:sz w:val="18"/>
          <w:szCs w:val="18"/>
          <w:lang w:val="en-US"/>
        </w:rPr>
      </w:pPr>
      <w:r w:rsidRPr="004C0384">
        <w:rPr>
          <w:rFonts w:ascii="Cambria" w:hAnsi="Cambria" w:cstheme="minorHAnsi"/>
          <w:color w:val="006699"/>
          <w:sz w:val="18"/>
          <w:szCs w:val="18"/>
          <w:lang w:val="en-US"/>
        </w:rPr>
        <w:t>Key words:</w:t>
      </w:r>
      <w:r w:rsidRPr="004C0384">
        <w:rPr>
          <w:rFonts w:cstheme="minorHAnsi"/>
          <w:color w:val="006699"/>
          <w:sz w:val="18"/>
          <w:szCs w:val="18"/>
          <w:lang w:val="en-US"/>
        </w:rPr>
        <w:t xml:space="preserve"> </w:t>
      </w:r>
      <w:r w:rsidR="00593E95">
        <w:rPr>
          <w:rFonts w:ascii="Cambria" w:hAnsi="Cambria" w:cstheme="minorHAnsi"/>
          <w:color w:val="000000" w:themeColor="text1"/>
          <w:sz w:val="18"/>
          <w:szCs w:val="18"/>
          <w:lang w:val="en-US"/>
        </w:rPr>
        <w:t>Literary comprehension</w:t>
      </w:r>
      <w:r w:rsidRPr="004C0384">
        <w:rPr>
          <w:rFonts w:ascii="Cambria" w:hAnsi="Cambria" w:cstheme="minorHAnsi"/>
          <w:color w:val="000000" w:themeColor="text1"/>
          <w:sz w:val="18"/>
          <w:szCs w:val="18"/>
          <w:lang w:val="en-US"/>
        </w:rPr>
        <w:t xml:space="preserve">, </w:t>
      </w:r>
      <w:r w:rsidR="00593E95">
        <w:rPr>
          <w:rFonts w:ascii="Cambria" w:hAnsi="Cambria" w:cstheme="minorHAnsi"/>
          <w:color w:val="000000" w:themeColor="text1"/>
          <w:sz w:val="18"/>
          <w:szCs w:val="18"/>
          <w:lang w:val="en-US"/>
        </w:rPr>
        <w:t>reader characteristics</w:t>
      </w:r>
      <w:r w:rsidRPr="004C0384">
        <w:rPr>
          <w:rFonts w:ascii="Cambria" w:hAnsi="Cambria" w:cstheme="minorHAnsi"/>
          <w:color w:val="000000" w:themeColor="text1"/>
          <w:sz w:val="18"/>
          <w:szCs w:val="18"/>
          <w:lang w:val="en-US"/>
        </w:rPr>
        <w:t xml:space="preserve">, </w:t>
      </w:r>
      <w:r w:rsidR="00593E95">
        <w:rPr>
          <w:rFonts w:ascii="Cambria" w:hAnsi="Cambria" w:cstheme="minorHAnsi"/>
          <w:color w:val="000000" w:themeColor="text1"/>
          <w:sz w:val="18"/>
          <w:szCs w:val="18"/>
          <w:lang w:val="en-US"/>
        </w:rPr>
        <w:t>textual phenomena</w:t>
      </w:r>
      <w:r w:rsidRPr="004C0384">
        <w:rPr>
          <w:rFonts w:ascii="Cambria" w:hAnsi="Cambria" w:cstheme="minorHAnsi"/>
          <w:color w:val="000000" w:themeColor="text1"/>
          <w:sz w:val="18"/>
          <w:szCs w:val="18"/>
          <w:lang w:val="en-US"/>
        </w:rPr>
        <w:t xml:space="preserve">, </w:t>
      </w:r>
      <w:r w:rsidR="00593E95">
        <w:rPr>
          <w:rFonts w:ascii="Cambria" w:hAnsi="Cambria" w:cstheme="minorHAnsi"/>
          <w:color w:val="000000" w:themeColor="text1"/>
          <w:sz w:val="18"/>
          <w:szCs w:val="18"/>
          <w:lang w:val="en-US"/>
        </w:rPr>
        <w:t>standardized test</w:t>
      </w:r>
      <w:r w:rsidRPr="004C0384">
        <w:rPr>
          <w:rFonts w:ascii="Cambria" w:hAnsi="Cambria" w:cstheme="minorHAnsi"/>
          <w:color w:val="000000" w:themeColor="text1"/>
          <w:sz w:val="18"/>
          <w:szCs w:val="18"/>
          <w:lang w:val="en-US"/>
        </w:rPr>
        <w:t xml:space="preserve">, </w:t>
      </w:r>
      <w:r w:rsidR="00593E95">
        <w:rPr>
          <w:rFonts w:ascii="Cambria" w:hAnsi="Cambria" w:cstheme="minorHAnsi"/>
          <w:color w:val="000000" w:themeColor="text1"/>
          <w:sz w:val="18"/>
          <w:szCs w:val="18"/>
          <w:lang w:val="en-US"/>
        </w:rPr>
        <w:t>Shakespeare</w:t>
      </w:r>
      <w:r w:rsidRPr="004C0384">
        <w:rPr>
          <w:rFonts w:ascii="Cambria" w:hAnsi="Cambria" w:cstheme="minorHAnsi"/>
          <w:color w:val="000000" w:themeColor="text1"/>
          <w:sz w:val="18"/>
          <w:szCs w:val="18"/>
          <w:lang w:val="en-US"/>
        </w:rPr>
        <w:t>.</w:t>
      </w:r>
    </w:p>
    <w:p w14:paraId="1C73E6AB" w14:textId="77777777" w:rsidR="004C0384" w:rsidRPr="004C0384" w:rsidRDefault="004C0384" w:rsidP="004C0384">
      <w:pPr>
        <w:spacing w:after="0" w:line="276" w:lineRule="auto"/>
        <w:jc w:val="both"/>
        <w:rPr>
          <w:rFonts w:cstheme="minorHAnsi"/>
          <w:color w:val="02B7CA"/>
          <w:sz w:val="18"/>
          <w:szCs w:val="18"/>
          <w:u w:val="single"/>
          <w:lang w:val="en-US"/>
        </w:rPr>
      </w:pPr>
    </w:p>
    <w:p w14:paraId="1BC2DF9F" w14:textId="77777777" w:rsidR="006D5B40" w:rsidRPr="004C0384" w:rsidRDefault="006D5B40" w:rsidP="006D5B40">
      <w:pPr>
        <w:spacing w:after="0" w:line="276" w:lineRule="auto"/>
        <w:jc w:val="both"/>
        <w:rPr>
          <w:rFonts w:cstheme="minorHAnsi"/>
          <w:b/>
          <w:color w:val="0D0D0D" w:themeColor="text1" w:themeTint="F2"/>
          <w:sz w:val="20"/>
          <w:szCs w:val="20"/>
          <w:lang w:val="en-US"/>
        </w:rPr>
      </w:pPr>
      <w:r>
        <w:rPr>
          <w:rFonts w:cstheme="minorHAnsi"/>
          <w:b/>
          <w:color w:val="006699"/>
          <w:sz w:val="20"/>
          <w:szCs w:val="20"/>
          <w:lang w:val="en-US"/>
        </w:rPr>
        <w:t>Acknowledgements</w:t>
      </w:r>
    </w:p>
    <w:p w14:paraId="1E0987B1" w14:textId="77777777" w:rsidR="006D5B40" w:rsidRDefault="006D5B40" w:rsidP="006D5B40">
      <w:pPr>
        <w:spacing w:after="0" w:line="276" w:lineRule="auto"/>
        <w:jc w:val="both"/>
        <w:rPr>
          <w:rFonts w:ascii="Cambria" w:hAnsi="Cambria" w:cstheme="minorHAnsi"/>
          <w:color w:val="0D0D0D" w:themeColor="text1" w:themeTint="F2"/>
          <w:sz w:val="18"/>
          <w:szCs w:val="18"/>
          <w:lang w:val="en-US"/>
        </w:rPr>
      </w:pPr>
      <w:r>
        <w:rPr>
          <w:rFonts w:ascii="Cambria" w:hAnsi="Cambria" w:cstheme="minorHAnsi"/>
          <w:color w:val="0D0D0D" w:themeColor="text1" w:themeTint="F2"/>
          <w:sz w:val="18"/>
          <w:szCs w:val="18"/>
          <w:lang w:val="en-US"/>
        </w:rPr>
        <w:t>We would like to thank all the members of the research team for their discussions and input over the years. In particular, thanks go to Angelika Zirker for her valuable comments on a draft of this article. Finally, we would like to thank all participants in the research.</w:t>
      </w:r>
    </w:p>
    <w:p w14:paraId="6EA75C3A" w14:textId="77777777" w:rsidR="006D5B40" w:rsidRDefault="006D5B40" w:rsidP="006D5B40">
      <w:pPr>
        <w:spacing w:after="0" w:line="276" w:lineRule="auto"/>
        <w:jc w:val="both"/>
        <w:rPr>
          <w:rFonts w:ascii="Cambria" w:hAnsi="Cambria" w:cstheme="minorHAnsi"/>
          <w:color w:val="0D0D0D" w:themeColor="text1" w:themeTint="F2"/>
          <w:sz w:val="18"/>
          <w:szCs w:val="18"/>
          <w:lang w:val="en-GB"/>
        </w:rPr>
      </w:pPr>
      <w:r>
        <w:rPr>
          <w:rFonts w:ascii="Cambria" w:hAnsi="Cambria" w:cstheme="minorHAnsi"/>
          <w:color w:val="0D0D0D" w:themeColor="text1" w:themeTint="F2"/>
          <w:sz w:val="18"/>
          <w:szCs w:val="18"/>
          <w:lang w:val="en-US"/>
        </w:rPr>
        <w:t>Funding was provided by the German Federal Ministry of Education and Research (</w:t>
      </w:r>
      <w:proofErr w:type="spellStart"/>
      <w:r>
        <w:rPr>
          <w:rFonts w:ascii="Cambria" w:hAnsi="Cambria" w:cstheme="minorHAnsi"/>
          <w:color w:val="0D0D0D" w:themeColor="text1" w:themeTint="F2"/>
          <w:sz w:val="18"/>
          <w:szCs w:val="18"/>
          <w:lang w:val="en-US"/>
        </w:rPr>
        <w:t>Bundesministerium</w:t>
      </w:r>
      <w:proofErr w:type="spellEnd"/>
      <w:r>
        <w:rPr>
          <w:rFonts w:ascii="Cambria" w:hAnsi="Cambria" w:cstheme="minorHAnsi"/>
          <w:color w:val="0D0D0D" w:themeColor="text1" w:themeTint="F2"/>
          <w:sz w:val="18"/>
          <w:szCs w:val="18"/>
          <w:lang w:val="en-US"/>
        </w:rPr>
        <w:t xml:space="preserve"> f</w:t>
      </w:r>
      <w:proofErr w:type="spellStart"/>
      <w:r>
        <w:rPr>
          <w:rFonts w:ascii="Cambria" w:hAnsi="Cambria" w:cstheme="minorHAnsi"/>
          <w:color w:val="0D0D0D" w:themeColor="text1" w:themeTint="F2"/>
          <w:sz w:val="18"/>
          <w:szCs w:val="18"/>
          <w:lang w:val="en-GB"/>
        </w:rPr>
        <w:t>ür</w:t>
      </w:r>
      <w:proofErr w:type="spellEnd"/>
      <w:r>
        <w:rPr>
          <w:rFonts w:ascii="Cambria" w:hAnsi="Cambria" w:cstheme="minorHAnsi"/>
          <w:color w:val="0D0D0D" w:themeColor="text1" w:themeTint="F2"/>
          <w:sz w:val="18"/>
          <w:szCs w:val="18"/>
          <w:lang w:val="en-GB"/>
        </w:rPr>
        <w:t xml:space="preserve"> </w:t>
      </w:r>
      <w:proofErr w:type="spellStart"/>
      <w:r>
        <w:rPr>
          <w:rFonts w:ascii="Cambria" w:hAnsi="Cambria" w:cstheme="minorHAnsi"/>
          <w:color w:val="0D0D0D" w:themeColor="text1" w:themeTint="F2"/>
          <w:sz w:val="18"/>
          <w:szCs w:val="18"/>
          <w:lang w:val="en-GB"/>
        </w:rPr>
        <w:t>Bildung</w:t>
      </w:r>
      <w:proofErr w:type="spellEnd"/>
      <w:r>
        <w:rPr>
          <w:rFonts w:ascii="Cambria" w:hAnsi="Cambria" w:cstheme="minorHAnsi"/>
          <w:color w:val="0D0D0D" w:themeColor="text1" w:themeTint="F2"/>
          <w:sz w:val="18"/>
          <w:szCs w:val="18"/>
          <w:lang w:val="en-GB"/>
        </w:rPr>
        <w:t xml:space="preserve"> und </w:t>
      </w:r>
      <w:proofErr w:type="spellStart"/>
      <w:r>
        <w:rPr>
          <w:rFonts w:ascii="Cambria" w:hAnsi="Cambria" w:cstheme="minorHAnsi"/>
          <w:color w:val="0D0D0D" w:themeColor="text1" w:themeTint="F2"/>
          <w:sz w:val="18"/>
          <w:szCs w:val="18"/>
          <w:lang w:val="en-GB"/>
        </w:rPr>
        <w:t>Forschung</w:t>
      </w:r>
      <w:proofErr w:type="spellEnd"/>
      <w:r>
        <w:rPr>
          <w:rFonts w:ascii="Cambria" w:hAnsi="Cambria" w:cstheme="minorHAnsi"/>
          <w:color w:val="0D0D0D" w:themeColor="text1" w:themeTint="F2"/>
          <w:sz w:val="18"/>
          <w:szCs w:val="18"/>
          <w:lang w:val="en-GB"/>
        </w:rPr>
        <w:t xml:space="preserve">, BMBF) as part of their </w:t>
      </w:r>
      <w:proofErr w:type="spellStart"/>
      <w:r>
        <w:rPr>
          <w:rFonts w:ascii="Cambria" w:hAnsi="Cambria" w:cstheme="minorHAnsi"/>
          <w:color w:val="0D0D0D" w:themeColor="text1" w:themeTint="F2"/>
          <w:sz w:val="18"/>
          <w:szCs w:val="18"/>
          <w:lang w:val="en-GB"/>
        </w:rPr>
        <w:t>Qualitätsoffensive</w:t>
      </w:r>
      <w:proofErr w:type="spellEnd"/>
      <w:r>
        <w:rPr>
          <w:rFonts w:ascii="Cambria" w:hAnsi="Cambria" w:cstheme="minorHAnsi"/>
          <w:color w:val="0D0D0D" w:themeColor="text1" w:themeTint="F2"/>
          <w:sz w:val="18"/>
          <w:szCs w:val="18"/>
          <w:lang w:val="en-GB"/>
        </w:rPr>
        <w:t xml:space="preserve"> </w:t>
      </w:r>
      <w:proofErr w:type="spellStart"/>
      <w:r>
        <w:rPr>
          <w:rFonts w:ascii="Cambria" w:hAnsi="Cambria" w:cstheme="minorHAnsi"/>
          <w:color w:val="0D0D0D" w:themeColor="text1" w:themeTint="F2"/>
          <w:sz w:val="18"/>
          <w:szCs w:val="18"/>
          <w:lang w:val="en-GB"/>
        </w:rPr>
        <w:t>Lehrerbildung</w:t>
      </w:r>
      <w:proofErr w:type="spellEnd"/>
      <w:r>
        <w:rPr>
          <w:rFonts w:ascii="Cambria" w:hAnsi="Cambria" w:cstheme="minorHAnsi"/>
          <w:color w:val="0D0D0D" w:themeColor="text1" w:themeTint="F2"/>
          <w:sz w:val="18"/>
          <w:szCs w:val="18"/>
          <w:lang w:val="en-GB"/>
        </w:rPr>
        <w:t>.</w:t>
      </w:r>
    </w:p>
    <w:p w14:paraId="3C80EFF9" w14:textId="77777777" w:rsidR="006D5B40" w:rsidRPr="005E24BB" w:rsidRDefault="006D5B40" w:rsidP="006D5B40">
      <w:pPr>
        <w:spacing w:after="0" w:line="276" w:lineRule="auto"/>
        <w:jc w:val="both"/>
        <w:rPr>
          <w:rFonts w:ascii="Cambria" w:hAnsi="Cambria" w:cstheme="minorHAnsi"/>
          <w:color w:val="0D0D0D" w:themeColor="text1" w:themeTint="F2"/>
          <w:sz w:val="18"/>
          <w:szCs w:val="18"/>
          <w:lang w:val="en-GB"/>
        </w:rPr>
      </w:pPr>
    </w:p>
    <w:p w14:paraId="2564EF16" w14:textId="77777777" w:rsidR="001F406F" w:rsidRPr="004379F4" w:rsidRDefault="008E3A3E" w:rsidP="001F406F">
      <w:pPr>
        <w:spacing w:after="0" w:line="276" w:lineRule="auto"/>
        <w:jc w:val="both"/>
        <w:rPr>
          <w:rFonts w:cstheme="minorHAnsi"/>
          <w:b/>
          <w:color w:val="02B7CA"/>
        </w:rPr>
      </w:pPr>
      <w:r w:rsidRPr="004379F4">
        <w:rPr>
          <w:rFonts w:cstheme="minorHAnsi"/>
          <w:b/>
          <w:color w:val="006699"/>
          <w:sz w:val="20"/>
        </w:rPr>
        <w:t>Resumen</w:t>
      </w:r>
      <w:r w:rsidR="00762CDD" w:rsidRPr="004379F4">
        <w:rPr>
          <w:rFonts w:cstheme="minorHAnsi"/>
          <w:b/>
          <w:color w:val="006699"/>
          <w:sz w:val="20"/>
        </w:rPr>
        <w:t xml:space="preserve"> (Calibri 10, negrita</w:t>
      </w:r>
      <w:r w:rsidR="00B232E5" w:rsidRPr="004379F4">
        <w:rPr>
          <w:rFonts w:cstheme="minorHAnsi"/>
          <w:b/>
          <w:color w:val="006699"/>
          <w:sz w:val="20"/>
        </w:rPr>
        <w:t>)</w:t>
      </w:r>
    </w:p>
    <w:p w14:paraId="50154720" w14:textId="7CB6AA17" w:rsidR="00222DBB" w:rsidRPr="00C662C1" w:rsidRDefault="00FD39B2" w:rsidP="00222DBB">
      <w:pPr>
        <w:jc w:val="both"/>
        <w:rPr>
          <w:rFonts w:ascii="Cambria" w:hAnsi="Cambria"/>
          <w:sz w:val="18"/>
          <w:szCs w:val="18"/>
          <w:lang w:val="fr-FR"/>
        </w:rPr>
      </w:pPr>
      <w:r>
        <w:rPr>
          <w:rFonts w:ascii="Cambria" w:hAnsi="Cambria"/>
          <w:sz w:val="18"/>
          <w:szCs w:val="18"/>
        </w:rPr>
        <w:t>A través de la historia</w:t>
      </w:r>
      <w:r w:rsidR="00222DBB">
        <w:rPr>
          <w:rFonts w:ascii="Cambria" w:hAnsi="Cambria"/>
          <w:sz w:val="18"/>
          <w:szCs w:val="18"/>
        </w:rPr>
        <w:t>,</w:t>
      </w:r>
      <w:r w:rsidR="00222DBB" w:rsidRPr="00C662C1">
        <w:rPr>
          <w:rFonts w:ascii="Cambria" w:hAnsi="Cambria"/>
          <w:sz w:val="18"/>
          <w:szCs w:val="18"/>
        </w:rPr>
        <w:t xml:space="preserve"> </w:t>
      </w:r>
      <w:r>
        <w:rPr>
          <w:rFonts w:ascii="Cambria" w:hAnsi="Cambria"/>
          <w:sz w:val="18"/>
          <w:szCs w:val="18"/>
        </w:rPr>
        <w:t>l</w:t>
      </w:r>
      <w:r w:rsidR="00222DBB" w:rsidRPr="00C662C1">
        <w:rPr>
          <w:rFonts w:ascii="Cambria" w:hAnsi="Cambria"/>
          <w:sz w:val="18"/>
          <w:szCs w:val="18"/>
        </w:rPr>
        <w:t xml:space="preserve">a lectura literaria y la comprensión de textos literarios han sido una parte clave de la educación. </w:t>
      </w:r>
      <w:r>
        <w:rPr>
          <w:rFonts w:ascii="Cambria" w:hAnsi="Cambria"/>
          <w:sz w:val="18"/>
          <w:szCs w:val="18"/>
        </w:rPr>
        <w:t>E</w:t>
      </w:r>
      <w:r w:rsidRPr="00C662C1">
        <w:rPr>
          <w:rFonts w:ascii="Cambria" w:hAnsi="Cambria"/>
          <w:sz w:val="18"/>
          <w:szCs w:val="18"/>
        </w:rPr>
        <w:t>n general</w:t>
      </w:r>
      <w:r>
        <w:rPr>
          <w:rFonts w:ascii="Cambria" w:hAnsi="Cambria"/>
          <w:sz w:val="18"/>
          <w:szCs w:val="18"/>
        </w:rPr>
        <w:t>, la</w:t>
      </w:r>
      <w:r w:rsidR="00222DBB" w:rsidRPr="00C662C1">
        <w:rPr>
          <w:rFonts w:ascii="Cambria" w:hAnsi="Cambria"/>
          <w:sz w:val="18"/>
          <w:szCs w:val="18"/>
        </w:rPr>
        <w:t xml:space="preserve"> comprensión de lectura ha recibido bastante atención, </w:t>
      </w:r>
      <w:r>
        <w:rPr>
          <w:rFonts w:ascii="Cambria" w:hAnsi="Cambria"/>
          <w:sz w:val="18"/>
          <w:szCs w:val="18"/>
        </w:rPr>
        <w:t xml:space="preserve">mientras que </w:t>
      </w:r>
      <w:r w:rsidR="00222DBB" w:rsidRPr="00C662C1">
        <w:rPr>
          <w:rFonts w:ascii="Cambria" w:hAnsi="Cambria"/>
          <w:sz w:val="18"/>
          <w:szCs w:val="18"/>
        </w:rPr>
        <w:t xml:space="preserve">la investigación empírica sobre los procesos de comprensión de textos literarios </w:t>
      </w:r>
      <w:r>
        <w:rPr>
          <w:rFonts w:ascii="Cambria" w:hAnsi="Cambria"/>
          <w:sz w:val="18"/>
          <w:szCs w:val="18"/>
        </w:rPr>
        <w:t>ha sido y sigue</w:t>
      </w:r>
      <w:r w:rsidR="00222DBB" w:rsidRPr="00C662C1">
        <w:rPr>
          <w:rFonts w:ascii="Cambria" w:hAnsi="Cambria"/>
          <w:sz w:val="18"/>
          <w:szCs w:val="18"/>
        </w:rPr>
        <w:t xml:space="preserve"> siendo relativamente escasa. Sin embargo, es </w:t>
      </w:r>
      <w:r>
        <w:rPr>
          <w:rFonts w:ascii="Cambria" w:hAnsi="Cambria"/>
          <w:sz w:val="18"/>
          <w:szCs w:val="18"/>
        </w:rPr>
        <w:t>necesario</w:t>
      </w:r>
      <w:r w:rsidR="00222DBB" w:rsidRPr="00C662C1">
        <w:rPr>
          <w:rFonts w:ascii="Cambria" w:hAnsi="Cambria"/>
          <w:sz w:val="18"/>
          <w:szCs w:val="18"/>
        </w:rPr>
        <w:t xml:space="preserve"> obtener un </w:t>
      </w:r>
      <w:r w:rsidR="00753B4D">
        <w:rPr>
          <w:rFonts w:ascii="Cambria" w:hAnsi="Cambria"/>
          <w:sz w:val="18"/>
          <w:szCs w:val="18"/>
        </w:rPr>
        <w:t>entendimiento</w:t>
      </w:r>
      <w:r w:rsidR="00222DBB" w:rsidRPr="00C662C1">
        <w:rPr>
          <w:rFonts w:ascii="Cambria" w:hAnsi="Cambria"/>
          <w:sz w:val="18"/>
          <w:szCs w:val="18"/>
        </w:rPr>
        <w:t xml:space="preserve"> exhaustiv</w:t>
      </w:r>
      <w:r w:rsidR="00753B4D">
        <w:rPr>
          <w:rFonts w:ascii="Cambria" w:hAnsi="Cambria"/>
          <w:sz w:val="18"/>
          <w:szCs w:val="18"/>
        </w:rPr>
        <w:t>o</w:t>
      </w:r>
      <w:r w:rsidR="00222DBB" w:rsidRPr="00C662C1">
        <w:rPr>
          <w:rFonts w:ascii="Cambria" w:hAnsi="Cambria"/>
          <w:sz w:val="18"/>
          <w:szCs w:val="18"/>
        </w:rPr>
        <w:t xml:space="preserve"> de los procesos de comprensión, junto con las dificultades y obstáculos potenciales para comprender específicamente los textos literarios. Para abordar este problema, analizamos </w:t>
      </w:r>
      <w:r w:rsidR="00222DBB">
        <w:rPr>
          <w:rFonts w:ascii="Cambria" w:hAnsi="Cambria"/>
          <w:sz w:val="18"/>
          <w:szCs w:val="18"/>
        </w:rPr>
        <w:t>es</w:t>
      </w:r>
      <w:r w:rsidR="00753B4D">
        <w:rPr>
          <w:rFonts w:ascii="Cambria" w:hAnsi="Cambria"/>
          <w:sz w:val="18"/>
          <w:szCs w:val="18"/>
        </w:rPr>
        <w:t>t</w:t>
      </w:r>
      <w:r w:rsidR="00222DBB">
        <w:rPr>
          <w:rFonts w:ascii="Cambria" w:hAnsi="Cambria"/>
          <w:sz w:val="18"/>
          <w:szCs w:val="18"/>
        </w:rPr>
        <w:t>os</w:t>
      </w:r>
      <w:r w:rsidR="00222DBB" w:rsidRPr="00C662C1">
        <w:rPr>
          <w:rFonts w:ascii="Cambria" w:hAnsi="Cambria"/>
          <w:sz w:val="18"/>
          <w:szCs w:val="18"/>
        </w:rPr>
        <w:t xml:space="preserve"> procesos de comprensión </w:t>
      </w:r>
      <w:r w:rsidR="00753B4D">
        <w:rPr>
          <w:rFonts w:ascii="Cambria" w:hAnsi="Cambria"/>
          <w:sz w:val="18"/>
          <w:szCs w:val="18"/>
        </w:rPr>
        <w:t>en</w:t>
      </w:r>
      <w:r w:rsidR="00222DBB" w:rsidRPr="00C662C1">
        <w:rPr>
          <w:rFonts w:ascii="Cambria" w:hAnsi="Cambria"/>
          <w:sz w:val="18"/>
          <w:szCs w:val="18"/>
        </w:rPr>
        <w:t xml:space="preserve"> un grupo de estudiantes universitarios de inglés</w:t>
      </w:r>
      <w:r w:rsidR="00753B4D">
        <w:rPr>
          <w:rFonts w:ascii="Cambria" w:hAnsi="Cambria"/>
          <w:sz w:val="18"/>
          <w:szCs w:val="18"/>
        </w:rPr>
        <w:t>, los cuales</w:t>
      </w:r>
      <w:r w:rsidR="00222DBB">
        <w:rPr>
          <w:rFonts w:ascii="Cambria" w:hAnsi="Cambria"/>
          <w:sz w:val="18"/>
          <w:szCs w:val="18"/>
        </w:rPr>
        <w:t xml:space="preserve"> tienen inglés </w:t>
      </w:r>
      <w:r w:rsidR="00222DBB" w:rsidRPr="00C662C1">
        <w:rPr>
          <w:rFonts w:ascii="Cambria" w:hAnsi="Cambria"/>
          <w:sz w:val="18"/>
          <w:szCs w:val="18"/>
        </w:rPr>
        <w:t>como segunda lengua</w:t>
      </w:r>
      <w:r w:rsidR="00222DBB">
        <w:rPr>
          <w:rFonts w:ascii="Cambria" w:hAnsi="Cambria"/>
          <w:sz w:val="18"/>
          <w:szCs w:val="18"/>
        </w:rPr>
        <w:t>.</w:t>
      </w:r>
      <w:r w:rsidR="00753B4D">
        <w:rPr>
          <w:rFonts w:ascii="Cambria" w:hAnsi="Cambria"/>
          <w:sz w:val="18"/>
          <w:szCs w:val="18"/>
        </w:rPr>
        <w:t xml:space="preserve"> Nuestro análisis se basa en una prueba</w:t>
      </w:r>
      <w:r w:rsidR="00222DBB" w:rsidRPr="00C662C1">
        <w:rPr>
          <w:rFonts w:ascii="Cambria" w:hAnsi="Cambria"/>
          <w:sz w:val="18"/>
          <w:szCs w:val="18"/>
        </w:rPr>
        <w:t xml:space="preserve"> </w:t>
      </w:r>
      <w:r w:rsidR="00753B4D">
        <w:rPr>
          <w:rFonts w:ascii="Cambria" w:hAnsi="Cambria"/>
          <w:sz w:val="18"/>
          <w:szCs w:val="18"/>
        </w:rPr>
        <w:t>acerca</w:t>
      </w:r>
      <w:r w:rsidR="00222DBB" w:rsidRPr="00C662C1">
        <w:rPr>
          <w:rFonts w:ascii="Cambria" w:hAnsi="Cambria"/>
          <w:sz w:val="18"/>
          <w:szCs w:val="18"/>
        </w:rPr>
        <w:t xml:space="preserve"> </w:t>
      </w:r>
      <w:r w:rsidR="00753B4D">
        <w:rPr>
          <w:rFonts w:ascii="Cambria" w:hAnsi="Cambria"/>
          <w:sz w:val="18"/>
          <w:szCs w:val="18"/>
        </w:rPr>
        <w:t>d</w:t>
      </w:r>
      <w:r w:rsidR="00222DBB" w:rsidRPr="00C662C1">
        <w:rPr>
          <w:rFonts w:ascii="Cambria" w:hAnsi="Cambria"/>
          <w:sz w:val="18"/>
          <w:szCs w:val="18"/>
        </w:rPr>
        <w:t>el soneto 43 de Shakespeare que emplea preguntas estandarizadas y abiertas. Nuestra investigación tiene dos objetivos: prime</w:t>
      </w:r>
      <w:r w:rsidR="00222DBB">
        <w:rPr>
          <w:rFonts w:ascii="Cambria" w:hAnsi="Cambria"/>
          <w:sz w:val="18"/>
          <w:szCs w:val="18"/>
        </w:rPr>
        <w:t>ro</w:t>
      </w:r>
      <w:r w:rsidR="00222DBB" w:rsidRPr="00C662C1">
        <w:rPr>
          <w:rFonts w:ascii="Cambria" w:hAnsi="Cambria"/>
          <w:sz w:val="18"/>
          <w:szCs w:val="18"/>
        </w:rPr>
        <w:t xml:space="preserve">, analizar los enfoques de los lectores que resultan en una decodificación más o menos exitosa del texto que se les presenta; y segundo, explorar si diferentes fenómenos textuales dificultan la comprensión. </w:t>
      </w:r>
      <w:r w:rsidR="00222DBB" w:rsidRPr="00D02974">
        <w:rPr>
          <w:rFonts w:ascii="Cambria" w:hAnsi="Cambria"/>
          <w:sz w:val="18"/>
          <w:szCs w:val="18"/>
        </w:rPr>
        <w:lastRenderedPageBreak/>
        <w:t xml:space="preserve">Descubrimos que los lectores </w:t>
      </w:r>
      <w:r w:rsidR="00D02974" w:rsidRPr="00D02974">
        <w:rPr>
          <w:rFonts w:ascii="Cambria" w:hAnsi="Cambria"/>
          <w:sz w:val="18"/>
          <w:szCs w:val="18"/>
        </w:rPr>
        <w:t>hábiles</w:t>
      </w:r>
      <w:r w:rsidR="00222DBB" w:rsidRPr="00D02974">
        <w:rPr>
          <w:rFonts w:ascii="Cambria" w:hAnsi="Cambria"/>
          <w:sz w:val="18"/>
          <w:szCs w:val="18"/>
        </w:rPr>
        <w:t xml:space="preserve"> y </w:t>
      </w:r>
      <w:r w:rsidR="00D02974" w:rsidRPr="00D02974">
        <w:rPr>
          <w:rFonts w:ascii="Cambria" w:hAnsi="Cambria"/>
          <w:sz w:val="18"/>
          <w:szCs w:val="18"/>
        </w:rPr>
        <w:t xml:space="preserve">lectores </w:t>
      </w:r>
      <w:r w:rsidR="002B583B">
        <w:rPr>
          <w:rFonts w:ascii="Cambria" w:hAnsi="Cambria"/>
          <w:sz w:val="18"/>
          <w:szCs w:val="18"/>
        </w:rPr>
        <w:t>inhábiles</w:t>
      </w:r>
      <w:r w:rsidR="00222DBB" w:rsidRPr="00D02974">
        <w:rPr>
          <w:rFonts w:ascii="Cambria" w:hAnsi="Cambria"/>
          <w:sz w:val="18"/>
          <w:szCs w:val="18"/>
        </w:rPr>
        <w:t xml:space="preserve"> emplean estrategias de lectura similares, aunque difieren en cuanto a su respuesta literaria</w:t>
      </w:r>
      <w:r w:rsidR="00D02974">
        <w:rPr>
          <w:rFonts w:ascii="Cambria" w:hAnsi="Cambria"/>
          <w:sz w:val="18"/>
          <w:szCs w:val="18"/>
        </w:rPr>
        <w:t>: l</w:t>
      </w:r>
      <w:r w:rsidR="00D02974" w:rsidRPr="00D02974">
        <w:rPr>
          <w:rFonts w:ascii="Cambria" w:hAnsi="Cambria"/>
          <w:sz w:val="18"/>
          <w:szCs w:val="18"/>
        </w:rPr>
        <w:t xml:space="preserve">os lectores </w:t>
      </w:r>
      <w:r w:rsidR="00D02974">
        <w:rPr>
          <w:rFonts w:ascii="Cambria" w:hAnsi="Cambria"/>
          <w:sz w:val="18"/>
          <w:szCs w:val="18"/>
        </w:rPr>
        <w:t>con dificultades</w:t>
      </w:r>
      <w:r w:rsidR="00D02974" w:rsidRPr="00D02974">
        <w:rPr>
          <w:rFonts w:ascii="Cambria" w:hAnsi="Cambria"/>
          <w:sz w:val="18"/>
          <w:szCs w:val="18"/>
        </w:rPr>
        <w:t xml:space="preserve"> tienen más probabilidad de establecer asociaciones irrelevantes no respaldadas por el texto</w:t>
      </w:r>
      <w:r w:rsidR="00222DBB" w:rsidRPr="00D02974">
        <w:rPr>
          <w:rFonts w:ascii="Cambria" w:hAnsi="Cambria"/>
          <w:sz w:val="18"/>
          <w:szCs w:val="18"/>
        </w:rPr>
        <w:t xml:space="preserve">. </w:t>
      </w:r>
      <w:proofErr w:type="spellStart"/>
      <w:r w:rsidR="00222DBB" w:rsidRPr="00C662C1">
        <w:rPr>
          <w:rFonts w:ascii="Cambria" w:hAnsi="Cambria"/>
          <w:sz w:val="18"/>
          <w:szCs w:val="18"/>
          <w:lang w:val="fr-FR"/>
        </w:rPr>
        <w:t>Además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podemos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mostrar</w:t>
      </w:r>
      <w:proofErr w:type="spellEnd"/>
      <w:r w:rsidR="00222DBB" w:rsidRPr="00C662C1">
        <w:rPr>
          <w:rFonts w:ascii="Cambria" w:hAnsi="Cambria"/>
          <w:sz w:val="18"/>
          <w:szCs w:val="18"/>
          <w:lang w:val="fr-FR"/>
        </w:rPr>
        <w:t xml:space="preserve"> que </w:t>
      </w:r>
      <w:proofErr w:type="spellStart"/>
      <w:r w:rsidR="00222DBB" w:rsidRPr="00C662C1">
        <w:rPr>
          <w:rFonts w:ascii="Cambria" w:hAnsi="Cambria"/>
          <w:sz w:val="18"/>
          <w:szCs w:val="18"/>
          <w:lang w:val="fr-FR"/>
        </w:rPr>
        <w:t>algunos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fenómenos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textuales</w:t>
      </w:r>
      <w:proofErr w:type="spellEnd"/>
      <w:r w:rsidR="00222DBB" w:rsidRPr="00C662C1">
        <w:rPr>
          <w:rFonts w:ascii="Cambria" w:hAnsi="Cambria"/>
          <w:sz w:val="18"/>
          <w:szCs w:val="18"/>
          <w:lang w:val="fr-FR"/>
        </w:rPr>
        <w:t xml:space="preserve"> son </w:t>
      </w:r>
      <w:proofErr w:type="spellStart"/>
      <w:r w:rsidR="00222DBB" w:rsidRPr="00C662C1">
        <w:rPr>
          <w:rFonts w:ascii="Cambria" w:hAnsi="Cambria"/>
          <w:sz w:val="18"/>
          <w:szCs w:val="18"/>
          <w:lang w:val="fr-FR"/>
        </w:rPr>
        <w:t>más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difíciles</w:t>
      </w:r>
      <w:proofErr w:type="spellEnd"/>
      <w:r w:rsidR="00222DBB" w:rsidRPr="00C662C1">
        <w:rPr>
          <w:rFonts w:ascii="Cambria" w:hAnsi="Cambria"/>
          <w:sz w:val="18"/>
          <w:szCs w:val="18"/>
          <w:lang w:val="fr-FR"/>
        </w:rPr>
        <w:t xml:space="preserve"> de </w:t>
      </w:r>
      <w:proofErr w:type="spellStart"/>
      <w:r w:rsidR="00222DBB" w:rsidRPr="00C662C1">
        <w:rPr>
          <w:rFonts w:ascii="Cambria" w:hAnsi="Cambria"/>
          <w:sz w:val="18"/>
          <w:szCs w:val="18"/>
          <w:lang w:val="fr-FR"/>
        </w:rPr>
        <w:t>entender</w:t>
      </w:r>
      <w:proofErr w:type="spellEnd"/>
      <w:r w:rsidR="00222DBB" w:rsidRPr="00C662C1">
        <w:rPr>
          <w:rFonts w:ascii="Cambria" w:hAnsi="Cambria"/>
          <w:sz w:val="18"/>
          <w:szCs w:val="18"/>
          <w:lang w:val="fr-FR"/>
        </w:rPr>
        <w:t xml:space="preserve"> que </w:t>
      </w:r>
      <w:proofErr w:type="spellStart"/>
      <w:r w:rsidR="00222DBB" w:rsidRPr="00C662C1">
        <w:rPr>
          <w:rFonts w:ascii="Cambria" w:hAnsi="Cambria"/>
          <w:sz w:val="18"/>
          <w:szCs w:val="18"/>
          <w:lang w:val="fr-FR"/>
        </w:rPr>
        <w:t>otros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Discutimos</w:t>
      </w:r>
      <w:proofErr w:type="spellEnd"/>
      <w:r w:rsidR="00222DBB" w:rsidRPr="00C662C1">
        <w:rPr>
          <w:rFonts w:ascii="Cambria" w:hAnsi="Cambria"/>
          <w:sz w:val="18"/>
          <w:szCs w:val="18"/>
          <w:lang w:val="fr-FR"/>
        </w:rPr>
        <w:t xml:space="preserve"> las </w:t>
      </w:r>
      <w:proofErr w:type="spellStart"/>
      <w:r w:rsidR="00222DBB" w:rsidRPr="00C662C1">
        <w:rPr>
          <w:rFonts w:ascii="Cambria" w:hAnsi="Cambria"/>
          <w:sz w:val="18"/>
          <w:szCs w:val="18"/>
          <w:lang w:val="fr-FR"/>
        </w:rPr>
        <w:t>posibles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implicaciones</w:t>
      </w:r>
      <w:proofErr w:type="spellEnd"/>
      <w:r w:rsidR="00222DBB" w:rsidRPr="00C662C1">
        <w:rPr>
          <w:rFonts w:ascii="Cambria" w:hAnsi="Cambria"/>
          <w:sz w:val="18"/>
          <w:szCs w:val="18"/>
          <w:lang w:val="fr-FR"/>
        </w:rPr>
        <w:t xml:space="preserve"> de </w:t>
      </w:r>
      <w:proofErr w:type="spellStart"/>
      <w:r w:rsidR="00222DBB" w:rsidRPr="00C662C1">
        <w:rPr>
          <w:rFonts w:ascii="Cambria" w:hAnsi="Cambria"/>
          <w:sz w:val="18"/>
          <w:szCs w:val="18"/>
          <w:lang w:val="fr-FR"/>
        </w:rPr>
        <w:t>nuestros</w:t>
      </w:r>
      <w:proofErr w:type="spellEnd"/>
      <w:r w:rsidR="00222DBB" w:rsidRPr="00C662C1">
        <w:rPr>
          <w:rFonts w:ascii="Cambria" w:hAnsi="Cambria"/>
          <w:sz w:val="18"/>
          <w:szCs w:val="18"/>
          <w:lang w:val="fr-FR"/>
        </w:rPr>
        <w:t xml:space="preserve"> </w:t>
      </w:r>
      <w:proofErr w:type="spellStart"/>
      <w:r w:rsidR="00222DBB" w:rsidRPr="00C662C1">
        <w:rPr>
          <w:rFonts w:ascii="Cambria" w:hAnsi="Cambria"/>
          <w:sz w:val="18"/>
          <w:szCs w:val="18"/>
          <w:lang w:val="fr-FR"/>
        </w:rPr>
        <w:t>hallazgos</w:t>
      </w:r>
      <w:proofErr w:type="spellEnd"/>
      <w:r w:rsidR="00222DBB" w:rsidRPr="00C662C1">
        <w:rPr>
          <w:rFonts w:ascii="Cambria" w:hAnsi="Cambria"/>
          <w:sz w:val="18"/>
          <w:szCs w:val="18"/>
          <w:lang w:val="fr-FR"/>
        </w:rPr>
        <w:t xml:space="preserve"> para la </w:t>
      </w:r>
      <w:proofErr w:type="spellStart"/>
      <w:r w:rsidR="00222DBB" w:rsidRPr="00C662C1">
        <w:rPr>
          <w:rFonts w:ascii="Cambria" w:hAnsi="Cambria"/>
          <w:sz w:val="18"/>
          <w:szCs w:val="18"/>
          <w:lang w:val="fr-FR"/>
        </w:rPr>
        <w:t>enseñanza</w:t>
      </w:r>
      <w:proofErr w:type="spellEnd"/>
      <w:r w:rsidR="00222DBB" w:rsidRPr="00C662C1">
        <w:rPr>
          <w:rFonts w:ascii="Cambria" w:hAnsi="Cambria"/>
          <w:sz w:val="18"/>
          <w:szCs w:val="18"/>
          <w:lang w:val="fr-FR"/>
        </w:rPr>
        <w:t>.</w:t>
      </w:r>
    </w:p>
    <w:p w14:paraId="04411753" w14:textId="1539EE21" w:rsidR="0076226B" w:rsidRPr="007935CE" w:rsidRDefault="0076226B" w:rsidP="0076226B">
      <w:pPr>
        <w:spacing w:after="0" w:line="276" w:lineRule="auto"/>
        <w:jc w:val="both"/>
        <w:rPr>
          <w:rFonts w:cstheme="minorHAnsi"/>
          <w:color w:val="02B7CA"/>
          <w:sz w:val="18"/>
          <w:szCs w:val="18"/>
          <w:u w:val="single"/>
        </w:rPr>
      </w:pPr>
      <w:r w:rsidRPr="007935CE">
        <w:rPr>
          <w:rFonts w:ascii="Cambria" w:hAnsi="Cambria" w:cstheme="minorHAnsi"/>
          <w:color w:val="006699"/>
          <w:sz w:val="18"/>
          <w:szCs w:val="18"/>
        </w:rPr>
        <w:t>Palabras clave:</w:t>
      </w:r>
      <w:r w:rsidRPr="007935CE">
        <w:rPr>
          <w:rFonts w:cstheme="minorHAnsi"/>
          <w:color w:val="006699"/>
          <w:sz w:val="18"/>
          <w:szCs w:val="18"/>
        </w:rPr>
        <w:t xml:space="preserve"> </w:t>
      </w:r>
      <w:r w:rsidR="00222DBB">
        <w:rPr>
          <w:rFonts w:ascii="Cambria" w:hAnsi="Cambria" w:cstheme="minorHAnsi"/>
          <w:color w:val="000000" w:themeColor="text1"/>
          <w:sz w:val="18"/>
          <w:szCs w:val="18"/>
        </w:rPr>
        <w:t>c</w:t>
      </w:r>
      <w:r w:rsidR="00222DBB" w:rsidRPr="00222DBB">
        <w:rPr>
          <w:rFonts w:ascii="Cambria" w:hAnsi="Cambria" w:cstheme="minorHAnsi"/>
          <w:color w:val="000000" w:themeColor="text1"/>
          <w:sz w:val="18"/>
          <w:szCs w:val="18"/>
        </w:rPr>
        <w:t xml:space="preserve">omprensión literaria, características del lector, fenómenos textuales, </w:t>
      </w:r>
      <w:r w:rsidR="00706C95">
        <w:rPr>
          <w:rFonts w:ascii="Cambria" w:hAnsi="Cambria" w:cstheme="minorHAnsi"/>
          <w:color w:val="000000" w:themeColor="text1"/>
          <w:sz w:val="18"/>
          <w:szCs w:val="18"/>
        </w:rPr>
        <w:t xml:space="preserve">prueba </w:t>
      </w:r>
      <w:r w:rsidR="00222DBB" w:rsidRPr="00222DBB">
        <w:rPr>
          <w:rFonts w:ascii="Cambria" w:hAnsi="Cambria" w:cstheme="minorHAnsi"/>
          <w:color w:val="000000" w:themeColor="text1"/>
          <w:sz w:val="18"/>
          <w:szCs w:val="18"/>
        </w:rPr>
        <w:t>estandarizada, Shakespeare.</w:t>
      </w:r>
    </w:p>
    <w:p w14:paraId="50289016" w14:textId="77777777" w:rsidR="0076226B" w:rsidRPr="007935CE" w:rsidRDefault="00C43448" w:rsidP="0076226B">
      <w:pPr>
        <w:spacing w:after="0" w:line="276" w:lineRule="auto"/>
        <w:jc w:val="both"/>
        <w:rPr>
          <w:rFonts w:cstheme="minorHAnsi"/>
          <w:b/>
          <w:color w:val="0D0D0D" w:themeColor="text1" w:themeTint="F2"/>
          <w:u w:val="single"/>
        </w:rPr>
      </w:pPr>
      <w:r w:rsidRPr="004379F4">
        <w:rPr>
          <w:rFonts w:ascii="Cambria" w:hAnsi="Cambria" w:cstheme="minorHAnsi"/>
          <w:color w:val="000000" w:themeColor="text1"/>
          <w:sz w:val="20"/>
          <w:szCs w:val="20"/>
          <w:u w:val="single"/>
        </w:rPr>
        <w:br/>
      </w:r>
      <w:r w:rsidR="007935CE" w:rsidRPr="007935CE">
        <w:rPr>
          <w:rFonts w:cstheme="minorHAnsi"/>
          <w:b/>
          <w:color w:val="006699"/>
          <w:sz w:val="20"/>
        </w:rPr>
        <w:t>R</w:t>
      </w:r>
      <w:r w:rsidR="003B0BAD" w:rsidRPr="007935CE">
        <w:rPr>
          <w:rFonts w:cstheme="minorHAnsi"/>
          <w:b/>
          <w:color w:val="006699"/>
          <w:sz w:val="20"/>
        </w:rPr>
        <w:t>esum</w:t>
      </w:r>
      <w:r w:rsidR="00762CDD">
        <w:rPr>
          <w:rFonts w:cstheme="minorHAnsi"/>
          <w:b/>
          <w:color w:val="006699"/>
          <w:sz w:val="20"/>
        </w:rPr>
        <w:t xml:space="preserve"> (Calibri 10, negreta)</w:t>
      </w:r>
    </w:p>
    <w:p w14:paraId="3F2C7A07" w14:textId="77777777" w:rsidR="001F406F" w:rsidRPr="00762CDD" w:rsidRDefault="003B0BAD" w:rsidP="001F406F">
      <w:pPr>
        <w:spacing w:line="276" w:lineRule="auto"/>
        <w:jc w:val="both"/>
        <w:rPr>
          <w:rFonts w:ascii="Cambria" w:hAnsi="Cambria" w:cstheme="minorHAnsi"/>
          <w:color w:val="0D0D0D" w:themeColor="text1" w:themeTint="F2"/>
          <w:sz w:val="18"/>
          <w:szCs w:val="18"/>
          <w:u w:val="single"/>
        </w:rPr>
      </w:pPr>
      <w:r w:rsidRPr="0076226B">
        <w:rPr>
          <w:rFonts w:ascii="Cambria" w:hAnsi="Cambria" w:cstheme="minorHAnsi"/>
          <w:color w:val="0D0D0D" w:themeColor="text1" w:themeTint="F2"/>
          <w:sz w:val="18"/>
          <w:szCs w:val="18"/>
        </w:rPr>
        <w:t xml:space="preserve">Resum en català. </w:t>
      </w:r>
      <w:r w:rsidR="00762CDD">
        <w:rPr>
          <w:rFonts w:ascii="Cambria" w:hAnsi="Cambria" w:cstheme="minorHAnsi"/>
          <w:color w:val="0D0D0D" w:themeColor="text1" w:themeTint="F2"/>
          <w:sz w:val="18"/>
          <w:szCs w:val="18"/>
        </w:rPr>
        <w:t xml:space="preserve">Text justificat en Cambria 9, espaciat de 1,15. No més de </w:t>
      </w:r>
      <w:r w:rsidR="004379F4">
        <w:rPr>
          <w:rFonts w:ascii="Cambria" w:hAnsi="Cambria" w:cstheme="minorHAnsi"/>
          <w:color w:val="0D0D0D" w:themeColor="text1" w:themeTint="F2"/>
          <w:sz w:val="18"/>
          <w:szCs w:val="18"/>
        </w:rPr>
        <w:t>250 mots</w:t>
      </w:r>
      <w:r w:rsidR="00762CDD">
        <w:rPr>
          <w:rFonts w:ascii="Cambria" w:hAnsi="Cambria" w:cstheme="minorHAnsi"/>
          <w:color w:val="0D0D0D" w:themeColor="text1" w:themeTint="F2"/>
          <w:sz w:val="18"/>
          <w:szCs w:val="18"/>
        </w:rPr>
        <w:t xml:space="preserve">. </w:t>
      </w:r>
      <w:r w:rsidR="00762CDD" w:rsidRPr="0076226B">
        <w:rPr>
          <w:rFonts w:ascii="Cambria" w:hAnsi="Cambria" w:cstheme="minorHAnsi"/>
          <w:color w:val="0D0D0D" w:themeColor="text1" w:themeTint="F2"/>
          <w:sz w:val="18"/>
          <w:szCs w:val="18"/>
        </w:rPr>
        <w:t xml:space="preserve">Resum en català. </w:t>
      </w:r>
      <w:r w:rsidR="00762CDD">
        <w:rPr>
          <w:rFonts w:ascii="Cambria" w:hAnsi="Cambria" w:cstheme="minorHAnsi"/>
          <w:color w:val="0D0D0D" w:themeColor="text1" w:themeTint="F2"/>
          <w:sz w:val="18"/>
          <w:szCs w:val="18"/>
        </w:rPr>
        <w:t xml:space="preserve">Text justificat en Cambria 9, espaciat de 1,15. No més de (especificar) caracters. </w:t>
      </w:r>
      <w:r w:rsidR="00762CDD" w:rsidRPr="0076226B">
        <w:rPr>
          <w:rFonts w:ascii="Cambria" w:hAnsi="Cambria" w:cstheme="minorHAnsi"/>
          <w:color w:val="0D0D0D" w:themeColor="text1" w:themeTint="F2"/>
          <w:sz w:val="18"/>
          <w:szCs w:val="18"/>
        </w:rPr>
        <w:t xml:space="preserve">Resum en català. </w:t>
      </w:r>
      <w:r w:rsidR="00762CDD">
        <w:rPr>
          <w:rFonts w:ascii="Cambria" w:hAnsi="Cambria" w:cstheme="minorHAnsi"/>
          <w:color w:val="0D0D0D" w:themeColor="text1" w:themeTint="F2"/>
          <w:sz w:val="18"/>
          <w:szCs w:val="18"/>
        </w:rPr>
        <w:t xml:space="preserve">Text justificat en Cambria 9, espaciat de 1,15. No més de (especificar) caracters. </w:t>
      </w:r>
    </w:p>
    <w:p w14:paraId="7813F067" w14:textId="77777777" w:rsidR="00654469" w:rsidRDefault="001F406F" w:rsidP="00593E95">
      <w:pPr>
        <w:spacing w:line="276" w:lineRule="auto"/>
        <w:jc w:val="both"/>
        <w:rPr>
          <w:rFonts w:ascii="Cambria" w:hAnsi="Cambria" w:cstheme="minorHAnsi"/>
          <w:color w:val="000000" w:themeColor="text1"/>
          <w:sz w:val="18"/>
          <w:szCs w:val="18"/>
        </w:rPr>
      </w:pPr>
      <w:r w:rsidRPr="007935CE">
        <w:rPr>
          <w:rFonts w:ascii="Cambria" w:hAnsi="Cambria" w:cstheme="minorHAnsi"/>
          <w:color w:val="006699"/>
          <w:sz w:val="18"/>
          <w:szCs w:val="18"/>
        </w:rPr>
        <w:t>Paraules clau:</w:t>
      </w:r>
      <w:r w:rsidRPr="007935CE">
        <w:rPr>
          <w:rFonts w:cstheme="minorHAnsi"/>
          <w:color w:val="006699"/>
          <w:sz w:val="18"/>
          <w:szCs w:val="18"/>
        </w:rPr>
        <w:t xml:space="preserve"> </w:t>
      </w:r>
      <w:r w:rsidR="004C0384">
        <w:rPr>
          <w:rFonts w:ascii="Cambria" w:hAnsi="Cambria" w:cstheme="minorHAnsi"/>
          <w:color w:val="000000" w:themeColor="text1"/>
          <w:sz w:val="18"/>
          <w:szCs w:val="18"/>
        </w:rPr>
        <w:t>paraula</w:t>
      </w:r>
      <w:r w:rsidRPr="001F406F">
        <w:rPr>
          <w:rFonts w:ascii="Cambria" w:hAnsi="Cambria" w:cstheme="minorHAnsi"/>
          <w:color w:val="000000" w:themeColor="text1"/>
          <w:sz w:val="18"/>
          <w:szCs w:val="18"/>
        </w:rPr>
        <w:t xml:space="preserve"> 1, </w:t>
      </w:r>
      <w:r w:rsidR="004C0384">
        <w:rPr>
          <w:rFonts w:ascii="Cambria" w:hAnsi="Cambria" w:cstheme="minorHAnsi"/>
          <w:color w:val="000000" w:themeColor="text1"/>
          <w:sz w:val="18"/>
          <w:szCs w:val="18"/>
        </w:rPr>
        <w:t>paraula</w:t>
      </w:r>
      <w:r w:rsidR="004C0384" w:rsidRPr="001F406F">
        <w:rPr>
          <w:rFonts w:ascii="Cambria" w:hAnsi="Cambria" w:cstheme="minorHAnsi"/>
          <w:color w:val="000000" w:themeColor="text1"/>
          <w:sz w:val="18"/>
          <w:szCs w:val="18"/>
        </w:rPr>
        <w:t xml:space="preserve"> </w:t>
      </w:r>
      <w:r w:rsidRPr="001F406F">
        <w:rPr>
          <w:rFonts w:ascii="Cambria" w:hAnsi="Cambria" w:cstheme="minorHAnsi"/>
          <w:color w:val="000000" w:themeColor="text1"/>
          <w:sz w:val="18"/>
          <w:szCs w:val="18"/>
        </w:rPr>
        <w:t xml:space="preserve">2, </w:t>
      </w:r>
      <w:r w:rsidR="004C0384">
        <w:rPr>
          <w:rFonts w:ascii="Cambria" w:hAnsi="Cambria" w:cstheme="minorHAnsi"/>
          <w:color w:val="000000" w:themeColor="text1"/>
          <w:sz w:val="18"/>
          <w:szCs w:val="18"/>
        </w:rPr>
        <w:t>paraula</w:t>
      </w:r>
      <w:r w:rsidR="004C0384" w:rsidRPr="001F406F">
        <w:rPr>
          <w:rFonts w:ascii="Cambria" w:hAnsi="Cambria" w:cstheme="minorHAnsi"/>
          <w:color w:val="000000" w:themeColor="text1"/>
          <w:sz w:val="18"/>
          <w:szCs w:val="18"/>
        </w:rPr>
        <w:t xml:space="preserve"> </w:t>
      </w:r>
      <w:r w:rsidRPr="001F406F">
        <w:rPr>
          <w:rFonts w:ascii="Cambria" w:hAnsi="Cambria" w:cstheme="minorHAnsi"/>
          <w:color w:val="000000" w:themeColor="text1"/>
          <w:sz w:val="18"/>
          <w:szCs w:val="18"/>
        </w:rPr>
        <w:t xml:space="preserve">3, </w:t>
      </w:r>
      <w:r w:rsidR="004C0384">
        <w:rPr>
          <w:rFonts w:ascii="Cambria" w:hAnsi="Cambria" w:cstheme="minorHAnsi"/>
          <w:color w:val="000000" w:themeColor="text1"/>
          <w:sz w:val="18"/>
          <w:szCs w:val="18"/>
        </w:rPr>
        <w:t>paraula</w:t>
      </w:r>
      <w:r w:rsidR="004C0384" w:rsidRPr="001F406F">
        <w:rPr>
          <w:rFonts w:ascii="Cambria" w:hAnsi="Cambria" w:cstheme="minorHAnsi"/>
          <w:color w:val="000000" w:themeColor="text1"/>
          <w:sz w:val="18"/>
          <w:szCs w:val="18"/>
        </w:rPr>
        <w:t xml:space="preserve"> </w:t>
      </w:r>
      <w:r w:rsidRPr="001F406F">
        <w:rPr>
          <w:rFonts w:ascii="Cambria" w:hAnsi="Cambria" w:cstheme="minorHAnsi"/>
          <w:color w:val="000000" w:themeColor="text1"/>
          <w:sz w:val="18"/>
          <w:szCs w:val="18"/>
        </w:rPr>
        <w:t xml:space="preserve">4, </w:t>
      </w:r>
      <w:r w:rsidR="004C0384">
        <w:rPr>
          <w:rFonts w:ascii="Cambria" w:hAnsi="Cambria" w:cstheme="minorHAnsi"/>
          <w:color w:val="000000" w:themeColor="text1"/>
          <w:sz w:val="18"/>
          <w:szCs w:val="18"/>
        </w:rPr>
        <w:t>paraula</w:t>
      </w:r>
      <w:r w:rsidR="004C0384" w:rsidRPr="001F406F">
        <w:rPr>
          <w:rFonts w:ascii="Cambria" w:hAnsi="Cambria" w:cstheme="minorHAnsi"/>
          <w:color w:val="000000" w:themeColor="text1"/>
          <w:sz w:val="18"/>
          <w:szCs w:val="18"/>
        </w:rPr>
        <w:t xml:space="preserve"> </w:t>
      </w:r>
      <w:r w:rsidRPr="001F406F">
        <w:rPr>
          <w:rFonts w:ascii="Cambria" w:hAnsi="Cambria" w:cstheme="minorHAnsi"/>
          <w:color w:val="000000" w:themeColor="text1"/>
          <w:sz w:val="18"/>
          <w:szCs w:val="18"/>
        </w:rPr>
        <w:t>5.</w:t>
      </w:r>
    </w:p>
    <w:p w14:paraId="7A8FF30F" w14:textId="77777777" w:rsidR="008F2D9B" w:rsidRDefault="008F2D9B" w:rsidP="00593E95">
      <w:pPr>
        <w:spacing w:line="276" w:lineRule="auto"/>
        <w:jc w:val="both"/>
        <w:rPr>
          <w:rFonts w:ascii="Cambria" w:hAnsi="Cambria" w:cstheme="minorHAnsi"/>
          <w:color w:val="000000" w:themeColor="text1"/>
          <w:sz w:val="18"/>
          <w:szCs w:val="18"/>
        </w:rPr>
      </w:pPr>
    </w:p>
    <w:p w14:paraId="04D88558" w14:textId="77777777" w:rsidR="006D5B40" w:rsidRPr="00755E02" w:rsidRDefault="006D5B40">
      <w:pPr>
        <w:spacing w:after="0" w:line="276" w:lineRule="auto"/>
        <w:jc w:val="both"/>
        <w:rPr>
          <w:rFonts w:ascii="Cambria" w:hAnsi="Cambria" w:cstheme="minorHAnsi"/>
          <w:color w:val="0D0D0D" w:themeColor="text1" w:themeTint="F2"/>
          <w:sz w:val="18"/>
          <w:szCs w:val="18"/>
          <w:lang w:val="fr-FR"/>
        </w:rPr>
      </w:pPr>
    </w:p>
    <w:sectPr w:rsidR="006D5B40" w:rsidRPr="00755E02" w:rsidSect="00B232E5">
      <w:headerReference w:type="default" r:id="rId8"/>
      <w:footerReference w:type="even" r:id="rId9"/>
      <w:footerReference w:type="default" r:id="rId10"/>
      <w:headerReference w:type="first" r:id="rId11"/>
      <w:footerReference w:type="first" r:id="rId12"/>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7161" w14:textId="77777777" w:rsidR="001A76B8" w:rsidRDefault="001A76B8" w:rsidP="00E76B02">
      <w:pPr>
        <w:spacing w:after="0" w:line="240" w:lineRule="auto"/>
      </w:pPr>
      <w:r>
        <w:separator/>
      </w:r>
    </w:p>
  </w:endnote>
  <w:endnote w:type="continuationSeparator" w:id="0">
    <w:p w14:paraId="5A3667FE" w14:textId="77777777" w:rsidR="001A76B8" w:rsidRDefault="001A76B8" w:rsidP="00E7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708966"/>
      <w:docPartObj>
        <w:docPartGallery w:val="Page Numbers (Bottom of Page)"/>
        <w:docPartUnique/>
      </w:docPartObj>
    </w:sdtPr>
    <w:sdtContent>
      <w:p w14:paraId="242F5C81" w14:textId="77777777" w:rsidR="00E65F91" w:rsidRDefault="00E65F91" w:rsidP="00765FD8">
        <w:pPr>
          <w:pStyle w:val="Footer"/>
        </w:pPr>
      </w:p>
      <w:p w14:paraId="47FC94B5" w14:textId="77777777" w:rsidR="00765FD8" w:rsidRDefault="00765FD8" w:rsidP="00765FD8">
        <w:pPr>
          <w:pStyle w:val="Footer"/>
          <w:rPr>
            <w:color w:val="767171" w:themeColor="background2" w:themeShade="80"/>
          </w:rPr>
        </w:pPr>
      </w:p>
      <w:p w14:paraId="3FE1C769" w14:textId="77777777" w:rsidR="00765FD8" w:rsidRPr="00765FD8" w:rsidRDefault="00765FD8" w:rsidP="00765FD8">
        <w:pPr>
          <w:pStyle w:val="Footer"/>
          <w:rPr>
            <w:color w:val="767171" w:themeColor="background2" w:themeShade="80"/>
          </w:rPr>
        </w:pPr>
        <w:r w:rsidRPr="003B49C2">
          <w:rPr>
            <w:color w:val="767171" w:themeColor="background2" w:themeShade="80"/>
          </w:rPr>
          <w:t>Título de la publicación / ISSN XXXX -XXXX</w:t>
        </w:r>
        <w:r>
          <w:rPr>
            <w:color w:val="767171" w:themeColor="background2" w:themeShade="80"/>
          </w:rPr>
          <w:t xml:space="preserve"> / n.º 1 - 2017</w:t>
        </w:r>
        <w:r>
          <w:ptab w:relativeTo="margin" w:alignment="right" w:leader="none"/>
        </w:r>
        <w:r w:rsidRPr="00765FD8">
          <w:rPr>
            <w:color w:val="006699"/>
          </w:rPr>
          <w:t xml:space="preserve">/ </w:t>
        </w:r>
        <w:r w:rsidRPr="00765FD8">
          <w:rPr>
            <w:color w:val="006699"/>
          </w:rPr>
          <w:fldChar w:fldCharType="begin"/>
        </w:r>
        <w:r w:rsidRPr="00765FD8">
          <w:rPr>
            <w:color w:val="006699"/>
          </w:rPr>
          <w:instrText>PAGE   \* MERGEFORMAT</w:instrText>
        </w:r>
        <w:r w:rsidRPr="00765FD8">
          <w:rPr>
            <w:color w:val="006699"/>
          </w:rPr>
          <w:fldChar w:fldCharType="separate"/>
        </w:r>
        <w:r w:rsidR="00C00188">
          <w:rPr>
            <w:noProof/>
            <w:color w:val="006699"/>
          </w:rPr>
          <w:t>2</w:t>
        </w:r>
        <w:r w:rsidRPr="00765FD8">
          <w:rPr>
            <w:color w:val="00669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D0E6" w14:textId="77777777" w:rsidR="00765FD8" w:rsidRPr="00765FD8" w:rsidRDefault="00765FD8">
    <w:pPr>
      <w:pStyle w:val="Footer"/>
      <w:rPr>
        <w:color w:val="767171" w:themeColor="background2" w:themeShade="80"/>
      </w:rPr>
    </w:pPr>
    <w:r w:rsidRPr="003B49C2">
      <w:rPr>
        <w:color w:val="767171" w:themeColor="background2" w:themeShade="80"/>
      </w:rPr>
      <w:t>Título de la publicación / ISSN XXXX -XXXX</w:t>
    </w:r>
    <w:r>
      <w:rPr>
        <w:color w:val="767171" w:themeColor="background2" w:themeShade="80"/>
      </w:rPr>
      <w:t xml:space="preserve"> / n.º 1 - 2017</w:t>
    </w:r>
    <w:r>
      <w:ptab w:relativeTo="margin" w:alignment="right" w:leader="none"/>
    </w:r>
    <w:r w:rsidRPr="00765FD8">
      <w:rPr>
        <w:color w:val="006699"/>
      </w:rPr>
      <w:t xml:space="preserve">/ </w:t>
    </w:r>
    <w:r w:rsidRPr="00765FD8">
      <w:rPr>
        <w:color w:val="006699"/>
      </w:rPr>
      <w:fldChar w:fldCharType="begin"/>
    </w:r>
    <w:r w:rsidRPr="00765FD8">
      <w:rPr>
        <w:color w:val="006699"/>
      </w:rPr>
      <w:instrText>PAGE   \* MERGEFORMAT</w:instrText>
    </w:r>
    <w:r w:rsidRPr="00765FD8">
      <w:rPr>
        <w:color w:val="006699"/>
      </w:rPr>
      <w:fldChar w:fldCharType="separate"/>
    </w:r>
    <w:r w:rsidR="00C00188">
      <w:rPr>
        <w:noProof/>
        <w:color w:val="006699"/>
      </w:rPr>
      <w:t>3</w:t>
    </w:r>
    <w:r w:rsidRPr="00765FD8">
      <w:rPr>
        <w:color w:val="0066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98CA" w14:textId="77777777" w:rsidR="00747C6D" w:rsidRDefault="00747C6D" w:rsidP="00765FD8">
    <w:pPr>
      <w:pStyle w:val="Footer"/>
      <w:rPr>
        <w:color w:val="767171" w:themeColor="background2" w:themeShade="80"/>
      </w:rPr>
    </w:pPr>
  </w:p>
  <w:p w14:paraId="15DB4923" w14:textId="77777777" w:rsidR="00747C6D" w:rsidRDefault="00747C6D" w:rsidP="00765FD8">
    <w:pPr>
      <w:pStyle w:val="Footer"/>
      <w:rPr>
        <w:color w:val="767171" w:themeColor="background2" w:themeShade="80"/>
      </w:rPr>
    </w:pPr>
  </w:p>
  <w:p w14:paraId="18918FB2" w14:textId="77777777" w:rsidR="00765FD8" w:rsidRPr="004379F4" w:rsidRDefault="004379F4" w:rsidP="00765FD8">
    <w:pPr>
      <w:pStyle w:val="Footer"/>
      <w:rPr>
        <w:color w:val="767171" w:themeColor="background2" w:themeShade="80"/>
        <w:lang w:val="en-US"/>
      </w:rPr>
    </w:pPr>
    <w:r w:rsidRPr="004379F4">
      <w:rPr>
        <w:color w:val="767171" w:themeColor="background2" w:themeShade="80"/>
        <w:lang w:val="en-US"/>
      </w:rPr>
      <w:t xml:space="preserve">Journal of </w:t>
    </w:r>
    <w:r>
      <w:rPr>
        <w:color w:val="767171" w:themeColor="background2" w:themeShade="80"/>
        <w:lang w:val="en-US"/>
      </w:rPr>
      <w:t>L</w:t>
    </w:r>
    <w:r w:rsidRPr="004379F4">
      <w:rPr>
        <w:color w:val="767171" w:themeColor="background2" w:themeShade="80"/>
        <w:lang w:val="en-US"/>
      </w:rPr>
      <w:t>iterary Education</w:t>
    </w:r>
    <w:r w:rsidR="00765FD8" w:rsidRPr="004379F4">
      <w:rPr>
        <w:color w:val="767171" w:themeColor="background2" w:themeShade="80"/>
        <w:lang w:val="en-US"/>
      </w:rPr>
      <w:t xml:space="preserve"> / ISSN XXXX -XXXX / n.º </w:t>
    </w:r>
    <w:r>
      <w:rPr>
        <w:color w:val="767171" w:themeColor="background2" w:themeShade="80"/>
        <w:lang w:val="en-US"/>
      </w:rPr>
      <w:t>X</w:t>
    </w:r>
    <w:r w:rsidR="00765FD8" w:rsidRPr="004379F4">
      <w:rPr>
        <w:color w:val="767171" w:themeColor="background2" w:themeShade="80"/>
        <w:lang w:val="en-US"/>
      </w:rPr>
      <w:t xml:space="preserve"> - </w:t>
    </w:r>
    <w:r>
      <w:rPr>
        <w:color w:val="767171" w:themeColor="background2" w:themeShade="80"/>
        <w:lang w:val="en-US"/>
      </w:rPr>
      <w:t>Year</w:t>
    </w:r>
    <w:r w:rsidR="00765FD8" w:rsidRPr="004379F4">
      <w:rPr>
        <w:color w:val="006699"/>
        <w:lang w:val="en-US"/>
      </w:rPr>
      <w:t xml:space="preserve">/ </w:t>
    </w:r>
    <w:r w:rsidR="00765FD8" w:rsidRPr="00765FD8">
      <w:rPr>
        <w:color w:val="006699"/>
      </w:rPr>
      <w:fldChar w:fldCharType="begin"/>
    </w:r>
    <w:r w:rsidR="00765FD8" w:rsidRPr="004379F4">
      <w:rPr>
        <w:color w:val="006699"/>
        <w:lang w:val="en-US"/>
      </w:rPr>
      <w:instrText>PAGE   \* MERGEFORMAT</w:instrText>
    </w:r>
    <w:r w:rsidR="00765FD8" w:rsidRPr="00765FD8">
      <w:rPr>
        <w:color w:val="006699"/>
      </w:rPr>
      <w:fldChar w:fldCharType="separate"/>
    </w:r>
    <w:r w:rsidR="00C00188">
      <w:rPr>
        <w:noProof/>
        <w:color w:val="006699"/>
        <w:lang w:val="en-US"/>
      </w:rPr>
      <w:t>1</w:t>
    </w:r>
    <w:r w:rsidR="00765FD8" w:rsidRPr="00765FD8">
      <w:rPr>
        <w:color w:val="0066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5454" w14:textId="77777777" w:rsidR="001A76B8" w:rsidRDefault="001A76B8" w:rsidP="00E76B02">
      <w:pPr>
        <w:spacing w:after="0" w:line="240" w:lineRule="auto"/>
      </w:pPr>
      <w:r>
        <w:separator/>
      </w:r>
    </w:p>
  </w:footnote>
  <w:footnote w:type="continuationSeparator" w:id="0">
    <w:p w14:paraId="5C75B214" w14:textId="77777777" w:rsidR="001A76B8" w:rsidRDefault="001A76B8" w:rsidP="00E7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B233" w14:textId="7CEF568E" w:rsidR="00FD232D" w:rsidRDefault="006D5B40" w:rsidP="00FD232D">
    <w:pPr>
      <w:pStyle w:val="Header"/>
      <w:spacing w:line="276" w:lineRule="auto"/>
      <w:jc w:val="right"/>
      <w:rPr>
        <w:color w:val="808080" w:themeColor="background1" w:themeShade="80"/>
      </w:rPr>
    </w:pPr>
    <w:r w:rsidRPr="006D5B40">
      <w:rPr>
        <w:color w:val="808080" w:themeColor="background1" w:themeShade="80"/>
      </w:rPr>
      <w:t>Understanding and Text Properties: Investigating Readers’ Sense-making Processes</w:t>
    </w:r>
  </w:p>
  <w:p w14:paraId="046B0095" w14:textId="77777777" w:rsidR="00B232E5" w:rsidRDefault="00B232E5">
    <w:pPr>
      <w:pStyle w:val="Header"/>
    </w:pPr>
    <w:r>
      <w:rPr>
        <w:noProof/>
        <w:lang w:val="en-US"/>
      </w:rPr>
      <mc:AlternateContent>
        <mc:Choice Requires="wps">
          <w:drawing>
            <wp:anchor distT="0" distB="0" distL="114300" distR="114300" simplePos="0" relativeHeight="251659264" behindDoc="0" locked="0" layoutInCell="1" allowOverlap="1" wp14:anchorId="360049DD" wp14:editId="441E6E5D">
              <wp:simplePos x="0" y="0"/>
              <wp:positionH relativeFrom="margin">
                <wp:align>left</wp:align>
              </wp:positionH>
              <wp:positionV relativeFrom="paragraph">
                <wp:posOffset>72176</wp:posOffset>
              </wp:positionV>
              <wp:extent cx="5393932" cy="10122"/>
              <wp:effectExtent l="0" t="0" r="35560" b="28575"/>
              <wp:wrapNone/>
              <wp:docPr id="4" name="Conector recto 4"/>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94E5A5" id="Conector recto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2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" strokecolor="#5b9bd5 [3204]" strokeweight=".5pt">
              <v:stroke joinstyle="miter"/>
              <w10:wrap anchorx="margin"/>
            </v:line>
          </w:pict>
        </mc:Fallback>
      </mc:AlternateContent>
    </w:r>
  </w:p>
  <w:p w14:paraId="1802147F" w14:textId="77777777" w:rsidR="002175E9" w:rsidRDefault="002175E9">
    <w:pPr>
      <w:pStyle w:val="Header"/>
    </w:pPr>
  </w:p>
  <w:p w14:paraId="22D900BD" w14:textId="77777777" w:rsidR="00B232E5" w:rsidRDefault="00B23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7522" w14:textId="77777777" w:rsidR="00B232E5" w:rsidRDefault="00B232E5" w:rsidP="00B232E5">
    <w:pPr>
      <w:pStyle w:val="Header"/>
      <w:spacing w:line="276" w:lineRule="auto"/>
      <w:jc w:val="right"/>
      <w:rPr>
        <w:color w:val="006699"/>
        <w:sz w:val="24"/>
        <w:szCs w:val="24"/>
      </w:rPr>
    </w:pPr>
    <w:r>
      <w:rPr>
        <w:noProof/>
        <w:color w:val="006699"/>
        <w:sz w:val="24"/>
        <w:szCs w:val="24"/>
        <w:lang w:val="en-US"/>
      </w:rPr>
      <mc:AlternateContent>
        <mc:Choice Requires="wps">
          <w:drawing>
            <wp:anchor distT="0" distB="0" distL="114300" distR="114300" simplePos="0" relativeHeight="251665408" behindDoc="0" locked="0" layoutInCell="1" allowOverlap="1" wp14:anchorId="5E7CBFC6" wp14:editId="72D5EE89">
              <wp:simplePos x="0" y="0"/>
              <wp:positionH relativeFrom="margin">
                <wp:posOffset>27651</wp:posOffset>
              </wp:positionH>
              <wp:positionV relativeFrom="paragraph">
                <wp:posOffset>-140335</wp:posOffset>
              </wp:positionV>
              <wp:extent cx="1339272" cy="783763"/>
              <wp:effectExtent l="0" t="0" r="13335" b="16510"/>
              <wp:wrapNone/>
              <wp:docPr id="7" name="Rectángulo redondeado 7"/>
              <wp:cNvGraphicFramePr/>
              <a:graphic xmlns:a="http://schemas.openxmlformats.org/drawingml/2006/main">
                <a:graphicData uri="http://schemas.microsoft.com/office/word/2010/wordprocessingShape">
                  <wps:wsp>
                    <wps:cNvSpPr/>
                    <wps:spPr>
                      <a:xfrm>
                        <a:off x="0" y="0"/>
                        <a:ext cx="1339272" cy="783763"/>
                      </a:xfrm>
                      <a:prstGeom prst="roundRect">
                        <a:avLst/>
                      </a:pr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468AAEEE" w14:textId="77777777" w:rsidR="00B232E5" w:rsidRPr="00FD232D" w:rsidRDefault="00B232E5" w:rsidP="00B232E5">
                          <w:pPr>
                            <w:jc w:val="center"/>
                            <w:rPr>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CBFC6" id="Rectángulo redondeado 7" o:spid="_x0000_s1026" style="position:absolute;left:0;text-align:left;margin-left:2.2pt;margin-top:-11.05pt;width:105.45pt;height:6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" fillcolor="#deeaf6 [660]" strokecolor="white [3201]" strokeweight="1.5pt">
              <v:stroke joinstyle="miter"/>
              <v:textbox>
                <w:txbxContent>
                  <w:p w14:paraId="468AAEEE" w14:textId="77777777" w:rsidR="00B232E5" w:rsidRPr="00FD232D" w:rsidRDefault="00B232E5" w:rsidP="00B232E5">
                    <w:pPr>
                      <w:jc w:val="center"/>
                      <w:rPr>
                        <w:color w:val="2E74B5" w:themeColor="accent1" w:themeShade="BF"/>
                      </w:rPr>
                    </w:pPr>
                  </w:p>
                </w:txbxContent>
              </v:textbox>
              <w10:wrap anchorx="margin"/>
            </v:roundrect>
          </w:pict>
        </mc:Fallback>
      </mc:AlternateContent>
    </w:r>
  </w:p>
  <w:p w14:paraId="4A3862F7" w14:textId="77777777" w:rsidR="00C00188" w:rsidRDefault="00C00188" w:rsidP="00B232E5">
    <w:pPr>
      <w:pStyle w:val="Header"/>
      <w:rPr>
        <w:lang w:val="en-US"/>
      </w:rPr>
    </w:pPr>
  </w:p>
  <w:p w14:paraId="70396E80" w14:textId="77777777" w:rsidR="00B232E5" w:rsidRPr="004379F4" w:rsidRDefault="00B232E5" w:rsidP="00B232E5">
    <w:pPr>
      <w:pStyle w:val="Header"/>
      <w:rPr>
        <w:lang w:val="en-US"/>
      </w:rPr>
    </w:pPr>
    <w:r>
      <w:rPr>
        <w:noProof/>
        <w:lang w:val="en-US"/>
      </w:rPr>
      <mc:AlternateContent>
        <mc:Choice Requires="wps">
          <w:drawing>
            <wp:anchor distT="0" distB="0" distL="114300" distR="114300" simplePos="0" relativeHeight="251663360" behindDoc="0" locked="0" layoutInCell="1" allowOverlap="1" wp14:anchorId="142CF548" wp14:editId="1BCA9A35">
              <wp:simplePos x="0" y="0"/>
              <wp:positionH relativeFrom="margin">
                <wp:align>left</wp:align>
              </wp:positionH>
              <wp:positionV relativeFrom="paragraph">
                <wp:posOffset>102477</wp:posOffset>
              </wp:positionV>
              <wp:extent cx="5393932" cy="10122"/>
              <wp:effectExtent l="0" t="0" r="35560" b="28575"/>
              <wp:wrapNone/>
              <wp:docPr id="6" name="Conector recto 6"/>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55E9272" id="Conector recto 6"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424.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" strokecolor="#5b9bd5 [3204]" strokeweight=".5pt">
              <v:stroke joinstyle="miter"/>
              <w10:wrap anchorx="margin"/>
            </v:line>
          </w:pict>
        </mc:Fallback>
      </mc:AlternateContent>
    </w:r>
  </w:p>
  <w:p w14:paraId="66511D5B" w14:textId="77777777" w:rsidR="00B232E5" w:rsidRPr="004379F4" w:rsidRDefault="00B232E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FFD"/>
    <w:multiLevelType w:val="multilevel"/>
    <w:tmpl w:val="3D1E306E"/>
    <w:lvl w:ilvl="0">
      <w:start w:val="1"/>
      <w:numFmt w:val="decimal"/>
      <w:lvlText w:val="%1"/>
      <w:lvlJc w:val="left"/>
      <w:pPr>
        <w:ind w:left="435" w:hanging="435"/>
      </w:pPr>
      <w:rPr>
        <w:rFonts w:hint="default"/>
        <w:color w:val="02B7CA"/>
        <w:u w:val="single"/>
      </w:rPr>
    </w:lvl>
    <w:lvl w:ilvl="1">
      <w:start w:val="1"/>
      <w:numFmt w:val="decimal"/>
      <w:lvlText w:val="%1.%2"/>
      <w:lvlJc w:val="left"/>
      <w:pPr>
        <w:ind w:left="719" w:hanging="435"/>
      </w:pPr>
      <w:rPr>
        <w:rFonts w:hint="default"/>
        <w:color w:val="02B7CA"/>
        <w:u w:val="single"/>
      </w:rPr>
    </w:lvl>
    <w:lvl w:ilvl="2">
      <w:start w:val="1"/>
      <w:numFmt w:val="decimal"/>
      <w:lvlText w:val="%1.%2.%3"/>
      <w:lvlJc w:val="left"/>
      <w:pPr>
        <w:ind w:left="1288" w:hanging="720"/>
      </w:pPr>
      <w:rPr>
        <w:rFonts w:hint="default"/>
        <w:color w:val="02B7CA"/>
        <w:u w:val="single"/>
      </w:rPr>
    </w:lvl>
    <w:lvl w:ilvl="3">
      <w:start w:val="1"/>
      <w:numFmt w:val="decimal"/>
      <w:lvlText w:val="%1.%2.%3.%4"/>
      <w:lvlJc w:val="left"/>
      <w:pPr>
        <w:ind w:left="1572" w:hanging="720"/>
      </w:pPr>
      <w:rPr>
        <w:rFonts w:hint="default"/>
        <w:color w:val="02B7CA"/>
        <w:u w:val="single"/>
      </w:rPr>
    </w:lvl>
    <w:lvl w:ilvl="4">
      <w:start w:val="1"/>
      <w:numFmt w:val="decimal"/>
      <w:lvlText w:val="%1.%2.%3.%4.%5"/>
      <w:lvlJc w:val="left"/>
      <w:pPr>
        <w:ind w:left="2216" w:hanging="1080"/>
      </w:pPr>
      <w:rPr>
        <w:rFonts w:hint="default"/>
        <w:color w:val="02B7CA"/>
        <w:u w:val="single"/>
      </w:rPr>
    </w:lvl>
    <w:lvl w:ilvl="5">
      <w:start w:val="1"/>
      <w:numFmt w:val="decimal"/>
      <w:lvlText w:val="%1.%2.%3.%4.%5.%6"/>
      <w:lvlJc w:val="left"/>
      <w:pPr>
        <w:ind w:left="2500" w:hanging="1080"/>
      </w:pPr>
      <w:rPr>
        <w:rFonts w:hint="default"/>
        <w:color w:val="02B7CA"/>
        <w:u w:val="single"/>
      </w:rPr>
    </w:lvl>
    <w:lvl w:ilvl="6">
      <w:start w:val="1"/>
      <w:numFmt w:val="decimal"/>
      <w:lvlText w:val="%1.%2.%3.%4.%5.%6.%7"/>
      <w:lvlJc w:val="left"/>
      <w:pPr>
        <w:ind w:left="3144" w:hanging="1440"/>
      </w:pPr>
      <w:rPr>
        <w:rFonts w:hint="default"/>
        <w:color w:val="02B7CA"/>
        <w:u w:val="single"/>
      </w:rPr>
    </w:lvl>
    <w:lvl w:ilvl="7">
      <w:start w:val="1"/>
      <w:numFmt w:val="decimal"/>
      <w:lvlText w:val="%1.%2.%3.%4.%5.%6.%7.%8"/>
      <w:lvlJc w:val="left"/>
      <w:pPr>
        <w:ind w:left="3428" w:hanging="1440"/>
      </w:pPr>
      <w:rPr>
        <w:rFonts w:hint="default"/>
        <w:color w:val="02B7CA"/>
        <w:u w:val="single"/>
      </w:rPr>
    </w:lvl>
    <w:lvl w:ilvl="8">
      <w:start w:val="1"/>
      <w:numFmt w:val="decimal"/>
      <w:lvlText w:val="%1.%2.%3.%4.%5.%6.%7.%8.%9"/>
      <w:lvlJc w:val="left"/>
      <w:pPr>
        <w:ind w:left="4072" w:hanging="1800"/>
      </w:pPr>
      <w:rPr>
        <w:rFonts w:hint="default"/>
        <w:color w:val="02B7CA"/>
        <w:u w:val="single"/>
      </w:rPr>
    </w:lvl>
  </w:abstractNum>
  <w:abstractNum w:abstractNumId="1" w15:restartNumberingAfterBreak="0">
    <w:nsid w:val="13C35F2D"/>
    <w:multiLevelType w:val="hybridMultilevel"/>
    <w:tmpl w:val="6D48C48A"/>
    <w:lvl w:ilvl="0" w:tplc="17E87E2A">
      <w:start w:val="1"/>
      <w:numFmt w:val="bullet"/>
      <w:lvlText w:val=""/>
      <w:lvlJc w:val="left"/>
      <w:pPr>
        <w:ind w:left="720" w:hanging="360"/>
      </w:pPr>
      <w:rPr>
        <w:rFonts w:ascii="Symbol" w:hAnsi="Symbol" w:hint="default"/>
        <w:color w:val="0066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8A1B2D"/>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C3EF2"/>
    <w:multiLevelType w:val="hybridMultilevel"/>
    <w:tmpl w:val="1A523D64"/>
    <w:lvl w:ilvl="0" w:tplc="0C0A0017">
      <w:start w:val="1"/>
      <w:numFmt w:val="lowerLetter"/>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49199A"/>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8395042">
    <w:abstractNumId w:val="0"/>
  </w:num>
  <w:num w:numId="2" w16cid:durableId="212428426">
    <w:abstractNumId w:val="1"/>
  </w:num>
  <w:num w:numId="3" w16cid:durableId="2000769534">
    <w:abstractNumId w:val="4"/>
  </w:num>
  <w:num w:numId="4" w16cid:durableId="1746951460">
    <w:abstractNumId w:val="2"/>
  </w:num>
  <w:num w:numId="5" w16cid:durableId="117388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D"/>
    <w:rsid w:val="00054463"/>
    <w:rsid w:val="001A3505"/>
    <w:rsid w:val="001A76B8"/>
    <w:rsid w:val="001D35C9"/>
    <w:rsid w:val="001F406F"/>
    <w:rsid w:val="002175E9"/>
    <w:rsid w:val="00222DBB"/>
    <w:rsid w:val="0025705D"/>
    <w:rsid w:val="00287C59"/>
    <w:rsid w:val="002B583B"/>
    <w:rsid w:val="00334A85"/>
    <w:rsid w:val="003B0BAD"/>
    <w:rsid w:val="003B49C2"/>
    <w:rsid w:val="004379F4"/>
    <w:rsid w:val="00473679"/>
    <w:rsid w:val="004C0384"/>
    <w:rsid w:val="005049E5"/>
    <w:rsid w:val="00510621"/>
    <w:rsid w:val="005821FC"/>
    <w:rsid w:val="00593E95"/>
    <w:rsid w:val="005E24BB"/>
    <w:rsid w:val="00654469"/>
    <w:rsid w:val="0067328C"/>
    <w:rsid w:val="006A1434"/>
    <w:rsid w:val="006C21A1"/>
    <w:rsid w:val="006D5B40"/>
    <w:rsid w:val="006E2475"/>
    <w:rsid w:val="00703EA1"/>
    <w:rsid w:val="00706C95"/>
    <w:rsid w:val="00747C6D"/>
    <w:rsid w:val="00753B4D"/>
    <w:rsid w:val="00755E02"/>
    <w:rsid w:val="0076226B"/>
    <w:rsid w:val="00762CDD"/>
    <w:rsid w:val="00765FD8"/>
    <w:rsid w:val="00783A79"/>
    <w:rsid w:val="007871E3"/>
    <w:rsid w:val="00787A9F"/>
    <w:rsid w:val="007935CE"/>
    <w:rsid w:val="00797E86"/>
    <w:rsid w:val="007C5A0F"/>
    <w:rsid w:val="007E7408"/>
    <w:rsid w:val="008313EA"/>
    <w:rsid w:val="008E3A3E"/>
    <w:rsid w:val="008F2D9B"/>
    <w:rsid w:val="00907A67"/>
    <w:rsid w:val="0099705B"/>
    <w:rsid w:val="009E2F90"/>
    <w:rsid w:val="00A451C3"/>
    <w:rsid w:val="00AC5FF5"/>
    <w:rsid w:val="00AE1732"/>
    <w:rsid w:val="00AE618D"/>
    <w:rsid w:val="00B14A7D"/>
    <w:rsid w:val="00B232E5"/>
    <w:rsid w:val="00B24DBD"/>
    <w:rsid w:val="00B27A9E"/>
    <w:rsid w:val="00B361C8"/>
    <w:rsid w:val="00B46D8B"/>
    <w:rsid w:val="00BF42CA"/>
    <w:rsid w:val="00C00188"/>
    <w:rsid w:val="00C352AE"/>
    <w:rsid w:val="00C43448"/>
    <w:rsid w:val="00C952EC"/>
    <w:rsid w:val="00D02974"/>
    <w:rsid w:val="00D342D6"/>
    <w:rsid w:val="00E5732B"/>
    <w:rsid w:val="00E65F91"/>
    <w:rsid w:val="00E76B02"/>
    <w:rsid w:val="00F23101"/>
    <w:rsid w:val="00F86DAF"/>
    <w:rsid w:val="00FD232D"/>
    <w:rsid w:val="00FD3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E568E"/>
  <w15:chartTrackingRefBased/>
  <w15:docId w15:val="{20C5628F-9C92-426E-84AC-F9D001AA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A0F"/>
    <w:rPr>
      <w:color w:val="0563C1" w:themeColor="hyperlink"/>
      <w:u w:val="single"/>
    </w:rPr>
  </w:style>
  <w:style w:type="table" w:styleId="TableGrid">
    <w:name w:val="Table Grid"/>
    <w:basedOn w:val="TableNormal"/>
    <w:uiPriority w:val="39"/>
    <w:rsid w:val="008E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DAF"/>
    <w:pPr>
      <w:ind w:left="720"/>
      <w:contextualSpacing/>
    </w:pPr>
  </w:style>
  <w:style w:type="table" w:styleId="PlainTable1">
    <w:name w:val="Plain Table 1"/>
    <w:basedOn w:val="TableNormal"/>
    <w:uiPriority w:val="41"/>
    <w:rsid w:val="005106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76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B02"/>
    <w:rPr>
      <w:sz w:val="20"/>
      <w:szCs w:val="20"/>
    </w:rPr>
  </w:style>
  <w:style w:type="character" w:styleId="FootnoteReference">
    <w:name w:val="footnote reference"/>
    <w:basedOn w:val="DefaultParagraphFont"/>
    <w:uiPriority w:val="99"/>
    <w:semiHidden/>
    <w:unhideWhenUsed/>
    <w:rsid w:val="00E76B02"/>
    <w:rPr>
      <w:vertAlign w:val="superscript"/>
    </w:rPr>
  </w:style>
  <w:style w:type="paragraph" w:styleId="Header">
    <w:name w:val="header"/>
    <w:basedOn w:val="Normal"/>
    <w:link w:val="HeaderChar"/>
    <w:uiPriority w:val="99"/>
    <w:unhideWhenUsed/>
    <w:rsid w:val="002175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75E9"/>
  </w:style>
  <w:style w:type="paragraph" w:styleId="Footer">
    <w:name w:val="footer"/>
    <w:basedOn w:val="Normal"/>
    <w:link w:val="FooterChar"/>
    <w:uiPriority w:val="99"/>
    <w:unhideWhenUsed/>
    <w:rsid w:val="002175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75E9"/>
  </w:style>
  <w:style w:type="character" w:styleId="UnresolvedMention">
    <w:name w:val="Unresolved Mention"/>
    <w:basedOn w:val="DefaultParagraphFont"/>
    <w:uiPriority w:val="99"/>
    <w:semiHidden/>
    <w:unhideWhenUsed/>
    <w:rsid w:val="00B27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6C56-F0C0-4ED0-93A2-78854391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3601</Characters>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2023-05-31T15:29:00Z</dcterms:created>
  <dcterms:modified xsi:type="dcterms:W3CDTF">2023-05-31T15:29:00Z</dcterms:modified>
</cp:coreProperties>
</file>