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3BEE5" w14:textId="77777777" w:rsidR="008F562C" w:rsidRPr="004C3770" w:rsidRDefault="008F562C" w:rsidP="008F562C">
      <w:pPr>
        <w:rPr>
          <w:b/>
          <w:bCs/>
        </w:rPr>
      </w:pPr>
      <w:r w:rsidRPr="004C3770">
        <w:rPr>
          <w:b/>
          <w:bCs/>
        </w:rPr>
        <w:t xml:space="preserve">The Science of </w:t>
      </w:r>
      <w:r>
        <w:rPr>
          <w:b/>
          <w:bCs/>
        </w:rPr>
        <w:t>Transhumanism: Are we nearly there?</w:t>
      </w:r>
    </w:p>
    <w:p w14:paraId="0FCED7CA" w14:textId="77777777" w:rsidR="008F562C" w:rsidRDefault="008F562C" w:rsidP="008F562C">
      <w:r w:rsidRPr="00731804">
        <w:rPr>
          <w:b/>
          <w:bCs/>
        </w:rPr>
        <w:t>Abstract</w:t>
      </w:r>
      <w:r>
        <w:rPr>
          <w:b/>
          <w:bCs/>
        </w:rPr>
        <w:t>:</w:t>
      </w:r>
      <w:r>
        <w:t xml:space="preserve"> Transhumanism looks to utilise science and technology to move humans beyond the limitations of their natural form. Recent scientific advances have, for the first time, presented plausible genetic interventions for the directed evolution of humans. In separate developments, electromechanical innovations, including miniaturisation of components and improvements in bio-compatible materials, have seen breakthroughs in brain-machine interfaces (BMIs) that potentiate a cybernetic dimension, in which mechanical devices would be under the direct control of the mind. This article offers insight into the most important of these recent advances, with particular emphasis on genome editing and therapeutic uses of BMIs in which the same technology might be employed for enhancement.</w:t>
      </w:r>
    </w:p>
    <w:p w14:paraId="62907286" w14:textId="77777777" w:rsidR="008F562C" w:rsidRDefault="008F562C" w:rsidP="008F562C">
      <w:r w:rsidRPr="00731804">
        <w:rPr>
          <w:b/>
          <w:bCs/>
        </w:rPr>
        <w:t>Keywords</w:t>
      </w:r>
      <w:r>
        <w:rPr>
          <w:b/>
          <w:bCs/>
        </w:rPr>
        <w:t>:</w:t>
      </w:r>
      <w:r>
        <w:t xml:space="preserve"> Augmentation, Brain-Machine Interface, Crispr, Cyborg, Genome Editing</w:t>
      </w:r>
    </w:p>
    <w:p w14:paraId="297FAECC" w14:textId="64648649" w:rsidR="008F562C" w:rsidRDefault="008F562C">
      <w:r w:rsidRPr="008F562C">
        <w:rPr>
          <w:b/>
          <w:bCs/>
        </w:rPr>
        <w:t>Author</w:t>
      </w:r>
      <w:r>
        <w:t>: Dr Chris J.R. Willmott, Department of Molecular &amp; Cell Biology, University of Leicester, UK</w:t>
      </w:r>
    </w:p>
    <w:p w14:paraId="28C14133" w14:textId="2EE6725E" w:rsidR="008F562C" w:rsidRDefault="008F562C">
      <w:r w:rsidRPr="008F562C">
        <w:rPr>
          <w:b/>
          <w:bCs/>
        </w:rPr>
        <w:t>Biography</w:t>
      </w:r>
      <w:r>
        <w:t xml:space="preserve">: Chris Willmott is an Associate Professor at the University of Leicester, UK. He has particular interests in the ethics of emerging technologies in Biology and Medicine, and in representations of science in broadcast media. </w:t>
      </w:r>
    </w:p>
    <w:p w14:paraId="42C61C18" w14:textId="0BAF18A8" w:rsidR="008F562C" w:rsidRDefault="008F562C">
      <w:r w:rsidRPr="008F562C">
        <w:rPr>
          <w:b/>
          <w:bCs/>
        </w:rPr>
        <w:t>Email</w:t>
      </w:r>
      <w:r>
        <w:t xml:space="preserve">: </w:t>
      </w:r>
      <w:hyperlink r:id="rId5" w:history="1">
        <w:r w:rsidRPr="004F16C5">
          <w:rPr>
            <w:rStyle w:val="Hyperlink"/>
          </w:rPr>
          <w:t>cjrw2@le.ac.uk</w:t>
        </w:r>
      </w:hyperlink>
    </w:p>
    <w:p w14:paraId="7418E977" w14:textId="6EE1DC4E" w:rsidR="008F562C" w:rsidRDefault="008F562C">
      <w:r w:rsidRPr="008F562C">
        <w:rPr>
          <w:b/>
          <w:bCs/>
        </w:rPr>
        <w:t>Postal</w:t>
      </w:r>
      <w:r>
        <w:t xml:space="preserve"> </w:t>
      </w:r>
      <w:r w:rsidRPr="008F562C">
        <w:rPr>
          <w:b/>
          <w:bCs/>
        </w:rPr>
        <w:t>Address</w:t>
      </w:r>
      <w:r>
        <w:t xml:space="preserve">: Dr Chris Willmott, Dept of Molecular and Cell Biology, Henry </w:t>
      </w:r>
      <w:proofErr w:type="spellStart"/>
      <w:r>
        <w:t>Wellcome</w:t>
      </w:r>
      <w:proofErr w:type="spellEnd"/>
      <w:r>
        <w:t xml:space="preserve"> Building, University of Leicester, Leicester, UK. LE1 7RH</w:t>
      </w:r>
    </w:p>
    <w:sectPr w:rsidR="008F56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E1B47"/>
    <w:multiLevelType w:val="multilevel"/>
    <w:tmpl w:val="73DC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2C"/>
    <w:rsid w:val="000238BA"/>
    <w:rsid w:val="00432F0C"/>
    <w:rsid w:val="008F562C"/>
    <w:rsid w:val="00AE2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A699"/>
  <w15:chartTrackingRefBased/>
  <w15:docId w15:val="{7A6C4312-329A-4E8E-81D3-186DEA07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562C"/>
    <w:rPr>
      <w:color w:val="0563C1" w:themeColor="hyperlink"/>
      <w:u w:val="single"/>
    </w:rPr>
  </w:style>
  <w:style w:type="character" w:styleId="UnresolvedMention">
    <w:name w:val="Unresolved Mention"/>
    <w:basedOn w:val="DefaultParagraphFont"/>
    <w:uiPriority w:val="99"/>
    <w:semiHidden/>
    <w:unhideWhenUsed/>
    <w:rsid w:val="008F5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3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jrw2@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1246</Characters>
  <Application>Microsoft Office Word</Application>
  <DocSecurity>0</DocSecurity>
  <Lines>17</Lines>
  <Paragraphs>4</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1</cp:revision>
  <dcterms:created xsi:type="dcterms:W3CDTF">2021-03-29T14:24:00Z</dcterms:created>
  <dcterms:modified xsi:type="dcterms:W3CDTF">2021-03-29T14:32:00Z</dcterms:modified>
</cp:coreProperties>
</file>