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5B36" w14:textId="5681AA26" w:rsidR="0055606D" w:rsidRDefault="0055606D" w:rsidP="0055606D">
      <w:pPr>
        <w:jc w:val="center"/>
        <w:rPr>
          <w:b/>
          <w:bCs/>
        </w:rPr>
      </w:pPr>
      <w:r>
        <w:rPr>
          <w:b/>
          <w:bCs/>
        </w:rPr>
        <w:t xml:space="preserve">La enseñanza </w:t>
      </w:r>
      <w:r w:rsidRPr="00B45C60">
        <w:rPr>
          <w:b/>
          <w:bCs/>
          <w:i/>
          <w:iCs/>
        </w:rPr>
        <w:t>assessor</w:t>
      </w:r>
      <w:r>
        <w:rPr>
          <w:b/>
          <w:bCs/>
        </w:rPr>
        <w:t xml:space="preserve"> y la aparición de las normas</w:t>
      </w:r>
    </w:p>
    <w:p w14:paraId="69D909AC" w14:textId="0D24E24E" w:rsidR="0055606D" w:rsidRDefault="0055606D" w:rsidP="0055606D">
      <w:pPr>
        <w:jc w:val="center"/>
        <w:rPr>
          <w:b/>
          <w:bCs/>
        </w:rPr>
      </w:pPr>
      <w:r>
        <w:rPr>
          <w:b/>
          <w:bCs/>
        </w:rPr>
        <w:t>Rastreando los orígenes de la normatividad</w:t>
      </w:r>
    </w:p>
    <w:p w14:paraId="5B0A8EBF" w14:textId="3F130902" w:rsidR="0055606D" w:rsidRDefault="0055606D" w:rsidP="0055606D">
      <w:pPr>
        <w:jc w:val="center"/>
        <w:rPr>
          <w:b/>
          <w:bCs/>
        </w:rPr>
      </w:pPr>
    </w:p>
    <w:p w14:paraId="584D607A" w14:textId="19944C5E" w:rsidR="0055606D" w:rsidRDefault="0055606D" w:rsidP="0055606D">
      <w:pPr>
        <w:jc w:val="center"/>
      </w:pPr>
      <w:r w:rsidRPr="0055606D">
        <w:t>Laureano Castro y Miguel A, Toro</w:t>
      </w:r>
    </w:p>
    <w:p w14:paraId="6942779B" w14:textId="3DFC2B6A" w:rsidR="00ED7A4C" w:rsidRDefault="00ED7A4C" w:rsidP="00ED7A4C">
      <w:r>
        <w:t xml:space="preserve">Artículo presentado en relación con el monográfico </w:t>
      </w:r>
      <w:r w:rsidR="00A67306">
        <w:t>“</w:t>
      </w:r>
      <w:r w:rsidR="00A67306" w:rsidRPr="00A67306">
        <w:t>Vida social: Historia natural de las sociedades</w:t>
      </w:r>
      <w:r w:rsidR="00A67306">
        <w:t xml:space="preserve">” de la revista </w:t>
      </w:r>
      <w:proofErr w:type="spellStart"/>
      <w:r w:rsidR="00A67306" w:rsidRPr="00A67306">
        <w:rPr>
          <w:i/>
          <w:iCs/>
        </w:rPr>
        <w:t>Mètode</w:t>
      </w:r>
      <w:proofErr w:type="spellEnd"/>
      <w:r w:rsidR="00A67306">
        <w:t>.</w:t>
      </w:r>
    </w:p>
    <w:p w14:paraId="59666874" w14:textId="48C21EF4" w:rsidR="0055606D" w:rsidRDefault="0055606D" w:rsidP="0055606D"/>
    <w:p w14:paraId="5A2A574C" w14:textId="45FAF19F" w:rsidR="0055606D" w:rsidRDefault="0055606D" w:rsidP="0055606D">
      <w:proofErr w:type="spellStart"/>
      <w:r>
        <w:t>Abstract</w:t>
      </w:r>
      <w:proofErr w:type="spellEnd"/>
    </w:p>
    <w:p w14:paraId="4714331C" w14:textId="06FF1243" w:rsidR="0055606D" w:rsidRPr="0055606D" w:rsidRDefault="0055606D" w:rsidP="0055606D">
      <w:r>
        <w:t>Las normas rigen muchos aspectos del comportamiento humano</w:t>
      </w:r>
      <w:r w:rsidR="009547E1">
        <w:t xml:space="preserve">, facilitando la </w:t>
      </w:r>
      <w:r w:rsidR="00B0619C">
        <w:t xml:space="preserve">coordinación en las actividades cooperativas. </w:t>
      </w:r>
      <w:r w:rsidR="001B2886">
        <w:t>Con respecto a su origen,</w:t>
      </w:r>
      <w:r w:rsidR="001B2886" w:rsidRPr="001B2886">
        <w:t xml:space="preserve"> </w:t>
      </w:r>
      <w:r w:rsidR="001B2886">
        <w:t>la hipótesis más aceptada sostiene que la normatividad ha sido modelada por procesos de selección cultural entre grupos</w:t>
      </w:r>
      <w:r w:rsidR="00DC2EB3">
        <w:t xml:space="preserve"> humanos</w:t>
      </w:r>
      <w:r w:rsidR="003D2AA9">
        <w:t xml:space="preserve"> </w:t>
      </w:r>
      <w:r w:rsidR="001B2886">
        <w:t xml:space="preserve">que poseían diferentes normas sobre cómo organizar la </w:t>
      </w:r>
      <w:r w:rsidR="002A1AFE">
        <w:t>vida social</w:t>
      </w:r>
      <w:r w:rsidR="001B2886">
        <w:t xml:space="preserve">. </w:t>
      </w:r>
      <w:r w:rsidR="003D2AA9">
        <w:t xml:space="preserve">Falta, </w:t>
      </w:r>
      <w:r w:rsidR="00292E6F">
        <w:t>en nuestra opinión</w:t>
      </w:r>
      <w:r w:rsidR="003D2AA9">
        <w:t>, una explicación evolutiva que permita rastrear los orígenes de esa normatividad incipiente que poseían los primeros humanos. Aquí sugerimos que la dimensión normativa apareció pronto</w:t>
      </w:r>
      <w:r w:rsidR="005C4C17">
        <w:t>,</w:t>
      </w:r>
      <w:r w:rsidR="003D2AA9">
        <w:t xml:space="preserve"> en nuestros antepasados homininos</w:t>
      </w:r>
      <w:r w:rsidR="00327C00">
        <w:t>,</w:t>
      </w:r>
      <w:r w:rsidR="003D2AA9">
        <w:t xml:space="preserve"> como una consecuencia del desarrollo de capacidades elementales para la enseñanza, entendida ésta no sólo como la habilidad para mostrar cómo se hace algo, sino también como la habilidad de señalar qué se puede o no hacer.</w:t>
      </w:r>
    </w:p>
    <w:p w14:paraId="52983DF6" w14:textId="5F40BED7" w:rsidR="0055606D" w:rsidRDefault="0055606D"/>
    <w:p w14:paraId="51E62E0C" w14:textId="78989F41" w:rsidR="009547E1" w:rsidRDefault="009547E1">
      <w:proofErr w:type="spellStart"/>
      <w:r>
        <w:t>Keywords</w:t>
      </w:r>
      <w:proofErr w:type="spellEnd"/>
      <w:r>
        <w:t>: aprendizaje</w:t>
      </w:r>
      <w:r w:rsidR="00A83BD1">
        <w:t>;</w:t>
      </w:r>
      <w:r>
        <w:t xml:space="preserve"> enseñanza</w:t>
      </w:r>
      <w:r w:rsidR="00675A4C">
        <w:t xml:space="preserve"> </w:t>
      </w:r>
      <w:r w:rsidR="00675A4C" w:rsidRPr="00675A4C">
        <w:rPr>
          <w:i/>
          <w:iCs/>
        </w:rPr>
        <w:t>assessor</w:t>
      </w:r>
      <w:r w:rsidR="00A83BD1">
        <w:t xml:space="preserve">; </w:t>
      </w:r>
      <w:r>
        <w:t>cultura</w:t>
      </w:r>
      <w:r w:rsidR="00A83BD1">
        <w:t>;</w:t>
      </w:r>
      <w:r>
        <w:t xml:space="preserve"> cooperación</w:t>
      </w:r>
      <w:r w:rsidR="00E73B5F">
        <w:t>;</w:t>
      </w:r>
      <w:r>
        <w:t xml:space="preserve"> </w:t>
      </w:r>
      <w:r w:rsidR="00675A4C">
        <w:t>psicología normativa</w:t>
      </w:r>
    </w:p>
    <w:p w14:paraId="3BF374BF" w14:textId="05D29B6E" w:rsidR="00675A4C" w:rsidRDefault="00675A4C"/>
    <w:p w14:paraId="1BC40389" w14:textId="55F4F010" w:rsidR="00675A4C" w:rsidRDefault="00675A4C" w:rsidP="00675A4C">
      <w:r w:rsidRPr="00ED7A4C">
        <w:rPr>
          <w:b/>
          <w:bCs/>
        </w:rPr>
        <w:t>Laureano Castro</w:t>
      </w:r>
      <w:r>
        <w:t xml:space="preserve"> es </w:t>
      </w:r>
      <w:r w:rsidR="00ED7A4C">
        <w:t>P</w:t>
      </w:r>
      <w:r>
        <w:t>rofesor-</w:t>
      </w:r>
      <w:r w:rsidR="00ED7A4C">
        <w:t>T</w:t>
      </w:r>
      <w:r>
        <w:t xml:space="preserve">utor de la UNED </w:t>
      </w:r>
      <w:r w:rsidR="00ED7A4C">
        <w:t>(</w:t>
      </w:r>
      <w:r>
        <w:t>Centro Asociado de Madrid</w:t>
      </w:r>
      <w:r w:rsidR="00ED7A4C">
        <w:t>)</w:t>
      </w:r>
      <w:r>
        <w:t xml:space="preserve"> y </w:t>
      </w:r>
      <w:r w:rsidR="00ED7A4C">
        <w:t>C</w:t>
      </w:r>
      <w:r>
        <w:t xml:space="preserve">atedrático de Bachillerato. Doctor en CC Biológicas, ha publicado un centenar de artículos científicos y de divulgación sobre </w:t>
      </w:r>
      <w:r w:rsidR="00ED7A4C">
        <w:t xml:space="preserve">varios </w:t>
      </w:r>
      <w:r>
        <w:t xml:space="preserve">aspectos de biología teórica </w:t>
      </w:r>
      <w:r w:rsidR="00ED7A4C">
        <w:t>relacionados con la evolución del altruismo, la moralidad, la cooperación y la cultura.</w:t>
      </w:r>
    </w:p>
    <w:p w14:paraId="481322F1" w14:textId="77777777" w:rsidR="00ED7A4C" w:rsidRDefault="00E73B5F" w:rsidP="00ED7A4C">
      <w:hyperlink r:id="rId4" w:history="1">
        <w:r w:rsidR="00ED7A4C" w:rsidRPr="00F050BF">
          <w:rPr>
            <w:rStyle w:val="Hipervnculo"/>
          </w:rPr>
          <w:t>lcastro@madrid.uned.es</w:t>
        </w:r>
      </w:hyperlink>
    </w:p>
    <w:p w14:paraId="7B1035DD" w14:textId="0F71BE0A" w:rsidR="00ED7A4C" w:rsidRPr="00ED7A4C" w:rsidRDefault="00ED7A4C" w:rsidP="00ED7A4C">
      <w:r w:rsidRPr="00ED7A4C">
        <w:rPr>
          <w:b/>
          <w:bCs/>
        </w:rPr>
        <w:t>Miguel A. Toro</w:t>
      </w:r>
      <w:r>
        <w:t xml:space="preserve"> es </w:t>
      </w:r>
      <w:r w:rsidRPr="00ED7A4C">
        <w:t>Catedrático Emérito de la Universidad Politécnica de Madrid. Ha publicado trabajos de investigación en Genética de poblaciones, Genética cuantitativa y Mejora Genética Aplicada a especies domésticas</w:t>
      </w:r>
      <w:r>
        <w:t xml:space="preserve">, </w:t>
      </w:r>
      <w:r w:rsidRPr="00ED7A4C">
        <w:t>así como en temas relacionados con el altruismo, la cooperación y la evolución cultural. Premio Nacional de Genética 2010</w:t>
      </w:r>
      <w:r>
        <w:t>,</w:t>
      </w:r>
      <w:r w:rsidRPr="00ED7A4C">
        <w:t xml:space="preserve"> concedido por la Sociedad Española de Genética</w:t>
      </w:r>
      <w:r>
        <w:t>,</w:t>
      </w:r>
      <w:r w:rsidRPr="00ED7A4C">
        <w:t xml:space="preserve"> y Leroy </w:t>
      </w:r>
      <w:proofErr w:type="spellStart"/>
      <w:r w:rsidRPr="00ED7A4C">
        <w:t>Award</w:t>
      </w:r>
      <w:proofErr w:type="spellEnd"/>
      <w:r w:rsidRPr="00ED7A4C">
        <w:t xml:space="preserve"> 2011</w:t>
      </w:r>
      <w:r>
        <w:t xml:space="preserve">, </w:t>
      </w:r>
      <w:r w:rsidRPr="00ED7A4C">
        <w:t>concedido por la EAAP (</w:t>
      </w:r>
      <w:proofErr w:type="spellStart"/>
      <w:r w:rsidRPr="00ED7A4C">
        <w:t>European</w:t>
      </w:r>
      <w:proofErr w:type="spellEnd"/>
      <w:r w:rsidRPr="00ED7A4C">
        <w:t xml:space="preserve"> </w:t>
      </w:r>
      <w:proofErr w:type="spellStart"/>
      <w:r w:rsidRPr="00ED7A4C">
        <w:t>Association</w:t>
      </w:r>
      <w:proofErr w:type="spellEnd"/>
      <w:r w:rsidRPr="00ED7A4C">
        <w:t xml:space="preserve"> </w:t>
      </w:r>
      <w:proofErr w:type="spellStart"/>
      <w:r w:rsidRPr="00ED7A4C">
        <w:t>for</w:t>
      </w:r>
      <w:proofErr w:type="spellEnd"/>
      <w:r w:rsidRPr="00ED7A4C">
        <w:t xml:space="preserve"> Animal </w:t>
      </w:r>
      <w:proofErr w:type="spellStart"/>
      <w:r w:rsidRPr="00ED7A4C">
        <w:t>Production</w:t>
      </w:r>
      <w:proofErr w:type="spellEnd"/>
      <w:r w:rsidRPr="00ED7A4C">
        <w:t xml:space="preserve">). </w:t>
      </w:r>
    </w:p>
    <w:p w14:paraId="0B784A03" w14:textId="6258DF32" w:rsidR="00ED7A4C" w:rsidRPr="00ED7A4C" w:rsidRDefault="00E73B5F" w:rsidP="00ED7A4C">
      <w:hyperlink r:id="rId5" w:history="1">
        <w:r w:rsidR="00ED7A4C" w:rsidRPr="00C240EF">
          <w:rPr>
            <w:rStyle w:val="Hipervnculo"/>
          </w:rPr>
          <w:t>miguel.toro</w:t>
        </w:r>
        <w:r w:rsidR="00ED7A4C" w:rsidRPr="00ED7A4C">
          <w:rPr>
            <w:rStyle w:val="Hipervnculo"/>
          </w:rPr>
          <w:t>@upm.es</w:t>
        </w:r>
      </w:hyperlink>
    </w:p>
    <w:p w14:paraId="37EF4E1B" w14:textId="77777777" w:rsidR="00ED7A4C" w:rsidRPr="00ED7A4C" w:rsidRDefault="00ED7A4C" w:rsidP="00ED7A4C"/>
    <w:p w14:paraId="06F836C7" w14:textId="77777777" w:rsidR="00675A4C" w:rsidRDefault="00675A4C"/>
    <w:sectPr w:rsidR="00675A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6D"/>
    <w:rsid w:val="001B2886"/>
    <w:rsid w:val="00292E6F"/>
    <w:rsid w:val="002A1AFE"/>
    <w:rsid w:val="00327C00"/>
    <w:rsid w:val="003D2AA9"/>
    <w:rsid w:val="0055606D"/>
    <w:rsid w:val="005C4C17"/>
    <w:rsid w:val="00675A4C"/>
    <w:rsid w:val="009547E1"/>
    <w:rsid w:val="00A67306"/>
    <w:rsid w:val="00A83BD1"/>
    <w:rsid w:val="00AF6E6A"/>
    <w:rsid w:val="00B0619C"/>
    <w:rsid w:val="00DC2EB3"/>
    <w:rsid w:val="00E73B5F"/>
    <w:rsid w:val="00ED7A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B2F7"/>
  <w15:chartTrackingRefBased/>
  <w15:docId w15:val="{7BD40FE5-0046-489C-B939-2E9C2603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0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75A4C"/>
    <w:rPr>
      <w:color w:val="0563C1" w:themeColor="hyperlink"/>
      <w:u w:val="single"/>
    </w:rPr>
  </w:style>
  <w:style w:type="character" w:styleId="Mencinsinresolver">
    <w:name w:val="Unresolved Mention"/>
    <w:basedOn w:val="Fuentedeprrafopredeter"/>
    <w:uiPriority w:val="99"/>
    <w:semiHidden/>
    <w:unhideWhenUsed/>
    <w:rsid w:val="00675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454645">
      <w:bodyDiv w:val="1"/>
      <w:marLeft w:val="0"/>
      <w:marRight w:val="0"/>
      <w:marTop w:val="0"/>
      <w:marBottom w:val="0"/>
      <w:divBdr>
        <w:top w:val="none" w:sz="0" w:space="0" w:color="auto"/>
        <w:left w:val="none" w:sz="0" w:space="0" w:color="auto"/>
        <w:bottom w:val="none" w:sz="0" w:space="0" w:color="auto"/>
        <w:right w:val="none" w:sz="0" w:space="0" w:color="auto"/>
      </w:divBdr>
    </w:div>
    <w:div w:id="191682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guel.toro@upm.es" TargetMode="External"/><Relationship Id="rId4" Type="http://schemas.openxmlformats.org/officeDocument/2006/relationships/hyperlink" Target="mailto:lcastro@madrid.une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322</Words>
  <Characters>1774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laureanocastronogueira@outlook.es</dc:creator>
  <cp:keywords/>
  <dc:description/>
  <cp:lastModifiedBy>laureanocastronogueira@outlook.es</cp:lastModifiedBy>
  <cp:revision>9</cp:revision>
  <dcterms:created xsi:type="dcterms:W3CDTF">2021-10-14T14:04:00Z</dcterms:created>
  <dcterms:modified xsi:type="dcterms:W3CDTF">2021-10-14T19:01:00Z</dcterms:modified>
</cp:coreProperties>
</file>