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A5" w:rsidRDefault="00BA1EA5" w:rsidP="00BA1EA5">
      <w:pPr>
        <w:autoSpaceDE w:val="0"/>
        <w:autoSpaceDN w:val="0"/>
        <w:adjustRightInd w:val="0"/>
        <w:spacing w:after="0" w:line="240" w:lineRule="auto"/>
        <w:contextualSpacing/>
        <w:mirrorIndents/>
        <w:jc w:val="both"/>
        <w:rPr>
          <w:rFonts w:ascii="Times New Roman" w:hAnsi="Times New Roman" w:cs="Times New Roman"/>
          <w:b/>
          <w:sz w:val="34"/>
          <w:szCs w:val="34"/>
        </w:rPr>
      </w:pPr>
      <w:r w:rsidRPr="008B733E">
        <w:rPr>
          <w:rFonts w:ascii="Times New Roman" w:hAnsi="Times New Roman" w:cs="Times New Roman"/>
          <w:b/>
          <w:sz w:val="34"/>
          <w:szCs w:val="34"/>
        </w:rPr>
        <w:t xml:space="preserve">TECHO DE CRISTAL </w:t>
      </w:r>
      <w:r>
        <w:rPr>
          <w:rFonts w:ascii="Times New Roman" w:hAnsi="Times New Roman" w:cs="Times New Roman"/>
          <w:b/>
          <w:sz w:val="34"/>
          <w:szCs w:val="34"/>
        </w:rPr>
        <w:t xml:space="preserve">Y DOCTORANDAS </w:t>
      </w:r>
    </w:p>
    <w:p w:rsidR="00BA1EA5" w:rsidRDefault="00BA1EA5" w:rsidP="00BA1EA5">
      <w:pPr>
        <w:spacing w:line="240" w:lineRule="auto"/>
        <w:contextualSpacing/>
        <w:mirrorIndents/>
        <w:jc w:val="both"/>
        <w:rPr>
          <w:rFonts w:ascii="Times New Roman" w:hAnsi="Times New Roman" w:cs="Times New Roman"/>
          <w:b/>
          <w:sz w:val="24"/>
          <w:szCs w:val="24"/>
        </w:rPr>
      </w:pPr>
      <w:r w:rsidRPr="008B733E">
        <w:rPr>
          <w:rFonts w:ascii="Times New Roman" w:hAnsi="Times New Roman" w:cs="Times New Roman"/>
          <w:b/>
          <w:sz w:val="24"/>
          <w:szCs w:val="24"/>
        </w:rPr>
        <w:t xml:space="preserve">LA </w:t>
      </w:r>
      <w:r>
        <w:rPr>
          <w:rFonts w:ascii="Times New Roman" w:hAnsi="Times New Roman" w:cs="Times New Roman"/>
          <w:b/>
          <w:sz w:val="24"/>
          <w:szCs w:val="24"/>
        </w:rPr>
        <w:t>LECTURA DE LA TESIS DOCTORAL COMO MOMENTO CLAVE</w:t>
      </w:r>
      <w:r w:rsidRPr="008B733E">
        <w:rPr>
          <w:rFonts w:ascii="Times New Roman" w:hAnsi="Times New Roman" w:cs="Times New Roman"/>
          <w:b/>
          <w:sz w:val="24"/>
          <w:szCs w:val="24"/>
        </w:rPr>
        <w:t xml:space="preserve"> </w:t>
      </w:r>
    </w:p>
    <w:p w:rsidR="00BA1EA5" w:rsidRPr="008B733E" w:rsidRDefault="00BA1EA5" w:rsidP="00BA1EA5">
      <w:pPr>
        <w:spacing w:line="240" w:lineRule="auto"/>
        <w:contextualSpacing/>
        <w:mirrorIndents/>
        <w:jc w:val="both"/>
        <w:rPr>
          <w:rFonts w:ascii="Times New Roman" w:hAnsi="Times New Roman" w:cs="Times New Roman"/>
          <w:sz w:val="20"/>
          <w:szCs w:val="20"/>
        </w:rPr>
      </w:pPr>
    </w:p>
    <w:p w:rsidR="00BA1EA5" w:rsidRPr="008B733E" w:rsidRDefault="00BA1EA5" w:rsidP="00BA1EA5">
      <w:pPr>
        <w:spacing w:line="240" w:lineRule="auto"/>
        <w:contextualSpacing/>
        <w:mirrorIndents/>
        <w:jc w:val="both"/>
        <w:rPr>
          <w:rFonts w:ascii="Times New Roman" w:hAnsi="Times New Roman" w:cs="Times New Roman"/>
          <w:b/>
          <w:sz w:val="20"/>
          <w:szCs w:val="20"/>
        </w:rPr>
      </w:pPr>
      <w:r w:rsidRPr="008B733E">
        <w:rPr>
          <w:rFonts w:ascii="Times New Roman" w:hAnsi="Times New Roman" w:cs="Times New Roman"/>
          <w:sz w:val="20"/>
          <w:szCs w:val="20"/>
        </w:rPr>
        <w:tab/>
      </w:r>
      <w:r w:rsidRPr="008B733E">
        <w:rPr>
          <w:rFonts w:ascii="Times New Roman" w:hAnsi="Times New Roman" w:cs="Times New Roman"/>
          <w:b/>
          <w:sz w:val="20"/>
          <w:szCs w:val="20"/>
        </w:rPr>
        <w:t>Abstract</w:t>
      </w:r>
    </w:p>
    <w:p w:rsidR="00BA1EA5" w:rsidRDefault="00BA1EA5" w:rsidP="00BA1EA5">
      <w:pPr>
        <w:spacing w:line="240" w:lineRule="auto"/>
        <w:ind w:firstLine="709"/>
        <w:contextualSpacing/>
        <w:mirrorIndents/>
        <w:jc w:val="both"/>
        <w:rPr>
          <w:rFonts w:ascii="Times New Roman" w:hAnsi="Times New Roman" w:cs="Times New Roman"/>
          <w:sz w:val="20"/>
          <w:szCs w:val="20"/>
        </w:rPr>
      </w:pPr>
      <w:r>
        <w:rPr>
          <w:rFonts w:ascii="Times New Roman" w:hAnsi="Times New Roman" w:cs="Times New Roman"/>
          <w:sz w:val="20"/>
          <w:szCs w:val="20"/>
        </w:rPr>
        <w:t>Las estadísticas reflejan una Universidad que no se presenta como un espacio de igualdad -al contrario de lo que cabría pensar de lo que se supone un sistema meritocrático-. Las mujeres constituyen una minoría en los puestos de poder y altos cargos de la pirámide organizacional universitaria.</w:t>
      </w:r>
    </w:p>
    <w:p w:rsidR="00BA1EA5" w:rsidRPr="006C79E7" w:rsidRDefault="00BA1EA5" w:rsidP="00BA1EA5">
      <w:pPr>
        <w:spacing w:line="240" w:lineRule="auto"/>
        <w:ind w:firstLine="709"/>
        <w:contextualSpacing/>
        <w:mirrorIndents/>
        <w:jc w:val="both"/>
        <w:rPr>
          <w:rFonts w:ascii="Times New Roman" w:hAnsi="Times New Roman" w:cs="Times New Roman"/>
          <w:sz w:val="20"/>
          <w:szCs w:val="20"/>
        </w:rPr>
      </w:pPr>
      <w:r>
        <w:rPr>
          <w:rFonts w:ascii="Times New Roman" w:hAnsi="Times New Roman" w:cs="Times New Roman"/>
          <w:sz w:val="20"/>
          <w:szCs w:val="20"/>
        </w:rPr>
        <w:t>En este documento se analizan  las posibles causas del descenso de participación de las mujeres a partir de la lectura de la tesis doctoral, momento clave que se constituye como el inicio del techo de cristal. Se profundiza en la relación entre la existencia de sistemas de cooptación y redes masculinas de poder y la adjudicación de becas predoctorales (Programa FPU).</w:t>
      </w:r>
    </w:p>
    <w:p w:rsidR="00BA1EA5" w:rsidRPr="008B733E" w:rsidRDefault="00BA1EA5" w:rsidP="00BA1EA5">
      <w:pPr>
        <w:spacing w:line="240" w:lineRule="auto"/>
        <w:contextualSpacing/>
        <w:mirrorIndents/>
        <w:jc w:val="both"/>
        <w:rPr>
          <w:rFonts w:ascii="Times New Roman" w:hAnsi="Times New Roman" w:cs="Times New Roman"/>
          <w:b/>
          <w:sz w:val="20"/>
          <w:szCs w:val="20"/>
        </w:rPr>
      </w:pPr>
    </w:p>
    <w:p w:rsidR="00BA1EA5" w:rsidRDefault="00BA1EA5" w:rsidP="00BA1EA5">
      <w:pPr>
        <w:spacing w:line="240" w:lineRule="auto"/>
        <w:contextualSpacing/>
        <w:mirrorIndents/>
        <w:jc w:val="both"/>
        <w:rPr>
          <w:rFonts w:ascii="Times New Roman" w:hAnsi="Times New Roman" w:cs="Times New Roman"/>
          <w:sz w:val="20"/>
          <w:szCs w:val="20"/>
        </w:rPr>
      </w:pPr>
      <w:r w:rsidRPr="008B733E">
        <w:rPr>
          <w:rFonts w:ascii="Times New Roman" w:hAnsi="Times New Roman" w:cs="Times New Roman"/>
          <w:b/>
          <w:sz w:val="20"/>
          <w:szCs w:val="20"/>
        </w:rPr>
        <w:tab/>
        <w:t xml:space="preserve">Palabras claves: </w:t>
      </w:r>
      <w:r w:rsidRPr="00197A34">
        <w:rPr>
          <w:rFonts w:ascii="Times New Roman" w:hAnsi="Times New Roman" w:cs="Times New Roman"/>
          <w:sz w:val="20"/>
          <w:szCs w:val="20"/>
        </w:rPr>
        <w:t xml:space="preserve">discriminación de género, techo de cristal, universidades, educación superior, Doctorado </w:t>
      </w:r>
    </w:p>
    <w:p w:rsidR="00E423E9" w:rsidRDefault="00E423E9" w:rsidP="00E423E9">
      <w:pPr>
        <w:spacing w:line="240" w:lineRule="auto"/>
        <w:contextualSpacing/>
        <w:mirrorIndents/>
        <w:jc w:val="both"/>
        <w:rPr>
          <w:rFonts w:ascii="Times New Roman" w:hAnsi="Times New Roman" w:cs="Times New Roman"/>
          <w:sz w:val="20"/>
          <w:szCs w:val="20"/>
        </w:rPr>
      </w:pPr>
    </w:p>
    <w:p w:rsidR="00BA1EA5" w:rsidRDefault="00BA1EA5" w:rsidP="00E423E9">
      <w:pPr>
        <w:spacing w:line="240" w:lineRule="auto"/>
        <w:contextualSpacing/>
        <w:mirrorIndents/>
        <w:jc w:val="right"/>
        <w:rPr>
          <w:rFonts w:ascii="Times New Roman" w:hAnsi="Times New Roman" w:cs="Times New Roman"/>
          <w:sz w:val="20"/>
          <w:szCs w:val="20"/>
        </w:rPr>
      </w:pPr>
    </w:p>
    <w:p w:rsidR="00E423E9" w:rsidRDefault="00E423E9" w:rsidP="00E423E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Datos de la autora:</w:t>
      </w:r>
    </w:p>
    <w:p w:rsidR="00E423E9" w:rsidRDefault="00E423E9" w:rsidP="00E423E9">
      <w:pPr>
        <w:autoSpaceDE w:val="0"/>
        <w:autoSpaceDN w:val="0"/>
        <w:adjustRightInd w:val="0"/>
        <w:spacing w:after="0" w:line="240" w:lineRule="auto"/>
        <w:rPr>
          <w:rFonts w:ascii="Times New Roman" w:hAnsi="Times New Roman" w:cs="Times New Roman"/>
          <w:b/>
        </w:rPr>
      </w:pPr>
    </w:p>
    <w:p w:rsidR="00BA1EA5" w:rsidRPr="00BA1EA5" w:rsidRDefault="00BA1EA5" w:rsidP="00E423E9">
      <w:pPr>
        <w:autoSpaceDE w:val="0"/>
        <w:autoSpaceDN w:val="0"/>
        <w:adjustRightInd w:val="0"/>
        <w:spacing w:after="0" w:line="240" w:lineRule="auto"/>
        <w:rPr>
          <w:rFonts w:ascii="Times New Roman" w:hAnsi="Times New Roman" w:cs="Times New Roman"/>
          <w:b/>
        </w:rPr>
      </w:pPr>
      <w:r w:rsidRPr="00BA1EA5">
        <w:rPr>
          <w:rFonts w:ascii="Times New Roman" w:hAnsi="Times New Roman" w:cs="Times New Roman"/>
          <w:b/>
        </w:rPr>
        <w:t>Nazareth GALLEGO-MORÓN</w:t>
      </w:r>
    </w:p>
    <w:p w:rsidR="00BA1EA5" w:rsidRDefault="00BA1EA5" w:rsidP="00E423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Universidad Pablo de Olavide</w:t>
      </w:r>
    </w:p>
    <w:p w:rsidR="00BA1EA5" w:rsidRDefault="00BA1EA5" w:rsidP="00E423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Sevilla, España</w:t>
      </w:r>
    </w:p>
    <w:p w:rsidR="00BA1EA5" w:rsidRPr="005F7774" w:rsidRDefault="00BA1EA5" w:rsidP="00E423E9">
      <w:pPr>
        <w:autoSpaceDE w:val="0"/>
        <w:autoSpaceDN w:val="0"/>
        <w:adjustRightInd w:val="0"/>
        <w:spacing w:after="0" w:line="240" w:lineRule="auto"/>
        <w:rPr>
          <w:rFonts w:ascii="Times New Roman" w:hAnsi="Times New Roman" w:cs="Times New Roman"/>
          <w:lang w:val="it-IT"/>
        </w:rPr>
      </w:pPr>
      <w:r w:rsidRPr="005F7774">
        <w:rPr>
          <w:rFonts w:ascii="Times New Roman" w:hAnsi="Times New Roman" w:cs="Times New Roman"/>
          <w:lang w:val="it-IT"/>
        </w:rPr>
        <w:t>Tel. (34) 665964995</w:t>
      </w:r>
    </w:p>
    <w:p w:rsidR="00BA1EA5" w:rsidRPr="00BA1EA5" w:rsidRDefault="00BA1EA5" w:rsidP="00E423E9">
      <w:pPr>
        <w:spacing w:line="240" w:lineRule="auto"/>
        <w:contextualSpacing/>
        <w:mirrorIndents/>
        <w:rPr>
          <w:rFonts w:ascii="Times New Roman" w:hAnsi="Times New Roman" w:cs="Times New Roman"/>
          <w:b/>
          <w:sz w:val="20"/>
          <w:szCs w:val="20"/>
          <w:lang w:val="it-IT"/>
        </w:rPr>
      </w:pPr>
      <w:r w:rsidRPr="00BA1EA5">
        <w:rPr>
          <w:rFonts w:ascii="Times New Roman" w:hAnsi="Times New Roman" w:cs="Times New Roman"/>
          <w:lang w:val="it-IT"/>
        </w:rPr>
        <w:t>e-mail: nazareth.gallego@gmail.com</w:t>
      </w:r>
    </w:p>
    <w:p w:rsidR="00BA1EA5" w:rsidRPr="00BA1EA5" w:rsidRDefault="00BA1EA5" w:rsidP="00BA1EA5">
      <w:pPr>
        <w:autoSpaceDE w:val="0"/>
        <w:autoSpaceDN w:val="0"/>
        <w:adjustRightInd w:val="0"/>
        <w:spacing w:after="0" w:line="240" w:lineRule="auto"/>
        <w:rPr>
          <w:rFonts w:ascii="Times-Bold" w:hAnsi="Times-Bold" w:cs="Times-Bold"/>
          <w:b/>
          <w:bCs/>
          <w:sz w:val="14"/>
          <w:szCs w:val="14"/>
          <w:lang w:val="it-IT"/>
        </w:rPr>
      </w:pPr>
    </w:p>
    <w:p w:rsidR="00BA1EA5" w:rsidRPr="00BF2BC9" w:rsidRDefault="00BA1EA5" w:rsidP="00E423E9">
      <w:pPr>
        <w:autoSpaceDE w:val="0"/>
        <w:autoSpaceDN w:val="0"/>
        <w:adjustRightInd w:val="0"/>
        <w:spacing w:after="0" w:line="240" w:lineRule="auto"/>
        <w:jc w:val="both"/>
        <w:rPr>
          <w:rFonts w:ascii="Times New Roman" w:hAnsi="Times New Roman" w:cs="Times New Roman"/>
          <w:sz w:val="20"/>
          <w:szCs w:val="20"/>
        </w:rPr>
      </w:pPr>
      <w:r w:rsidRPr="00BF2BC9">
        <w:rPr>
          <w:rFonts w:ascii="Times New Roman" w:hAnsi="Times New Roman" w:cs="Times New Roman"/>
          <w:bCs/>
          <w:sz w:val="20"/>
          <w:szCs w:val="20"/>
        </w:rPr>
        <w:t xml:space="preserve">Es Diplomada en Educación Social y Trabajo Social. Máster en Género e Igualdad y Doctoranda en el Programa Desarrollo y Ciudadanía. Actualmente </w:t>
      </w:r>
      <w:r w:rsidR="00BF2BC9">
        <w:rPr>
          <w:rFonts w:ascii="Times New Roman" w:hAnsi="Times New Roman" w:cs="Times New Roman"/>
          <w:bCs/>
          <w:sz w:val="20"/>
          <w:szCs w:val="20"/>
        </w:rPr>
        <w:t xml:space="preserve">disfruta de una beca </w:t>
      </w:r>
      <w:r w:rsidRPr="00BF2BC9">
        <w:rPr>
          <w:rFonts w:ascii="Times New Roman" w:hAnsi="Times New Roman" w:cs="Times New Roman"/>
          <w:bCs/>
          <w:sz w:val="20"/>
          <w:szCs w:val="20"/>
        </w:rPr>
        <w:t xml:space="preserve">de colaboración </w:t>
      </w:r>
      <w:r w:rsidR="00BF2BC9">
        <w:rPr>
          <w:rFonts w:ascii="Times New Roman" w:hAnsi="Times New Roman" w:cs="Times New Roman"/>
          <w:bCs/>
          <w:sz w:val="20"/>
          <w:szCs w:val="20"/>
        </w:rPr>
        <w:t>concedida por concurso de méritos en e</w:t>
      </w:r>
      <w:r w:rsidRPr="00BF2BC9">
        <w:rPr>
          <w:rFonts w:ascii="Times New Roman" w:hAnsi="Times New Roman" w:cs="Times New Roman"/>
          <w:bCs/>
          <w:sz w:val="20"/>
          <w:szCs w:val="20"/>
        </w:rPr>
        <w:t xml:space="preserve">l Máster </w:t>
      </w:r>
      <w:r w:rsidR="00BF2BC9">
        <w:rPr>
          <w:rFonts w:ascii="Times New Roman" w:hAnsi="Times New Roman" w:cs="Times New Roman"/>
          <w:bCs/>
          <w:sz w:val="20"/>
          <w:szCs w:val="20"/>
        </w:rPr>
        <w:t xml:space="preserve">en </w:t>
      </w:r>
      <w:r w:rsidRPr="00BF2BC9">
        <w:rPr>
          <w:rFonts w:ascii="Times New Roman" w:hAnsi="Times New Roman" w:cs="Times New Roman"/>
          <w:bCs/>
          <w:sz w:val="20"/>
          <w:szCs w:val="20"/>
        </w:rPr>
        <w:t>Género e Igualdad de la Universidad Pablo de Olavide. Miembro del Obser</w:t>
      </w:r>
      <w:r w:rsidR="00BF2BC9" w:rsidRPr="00BF2BC9">
        <w:rPr>
          <w:rFonts w:ascii="Times New Roman" w:hAnsi="Times New Roman" w:cs="Times New Roman"/>
          <w:bCs/>
          <w:sz w:val="20"/>
          <w:szCs w:val="20"/>
        </w:rPr>
        <w:t>vatorio GEP&amp;DO (Gender, Economics, Politics and Development Onservatory) y del Grupo de Investigación EcoEcoFem (SEJ507) "</w:t>
      </w:r>
      <w:r w:rsidR="00BF2BC9" w:rsidRPr="00BF2BC9">
        <w:rPr>
          <w:rFonts w:ascii="Times New Roman" w:hAnsi="Times New Roman" w:cs="Times New Roman"/>
          <w:sz w:val="20"/>
          <w:szCs w:val="20"/>
        </w:rPr>
        <w:t>Economía Ecológica, Feminista Y Desarrollo"</w:t>
      </w:r>
      <w:r w:rsidR="005F7774">
        <w:rPr>
          <w:rFonts w:ascii="Times New Roman" w:hAnsi="Times New Roman" w:cs="Times New Roman"/>
          <w:sz w:val="20"/>
          <w:szCs w:val="20"/>
        </w:rPr>
        <w:t xml:space="preserve"> de la Universidad Pablo de Olavide</w:t>
      </w:r>
      <w:r w:rsidR="00BF2BC9">
        <w:rPr>
          <w:rFonts w:ascii="Times New Roman" w:hAnsi="Times New Roman" w:cs="Times New Roman"/>
          <w:sz w:val="20"/>
          <w:szCs w:val="20"/>
        </w:rPr>
        <w:t xml:space="preserve">. </w:t>
      </w:r>
    </w:p>
    <w:p w:rsidR="00EA18A6" w:rsidRDefault="005F7774" w:rsidP="00E423E9">
      <w:pPr>
        <w:spacing w:line="240" w:lineRule="auto"/>
      </w:pPr>
    </w:p>
    <w:sectPr w:rsidR="00EA18A6" w:rsidSect="000269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2759F"/>
    <w:multiLevelType w:val="multilevel"/>
    <w:tmpl w:val="5F88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BA1EA5"/>
    <w:rsid w:val="000269CC"/>
    <w:rsid w:val="005F7774"/>
    <w:rsid w:val="007D679F"/>
    <w:rsid w:val="00A70BEC"/>
    <w:rsid w:val="00AC7DCA"/>
    <w:rsid w:val="00BA1EA5"/>
    <w:rsid w:val="00BF2BC9"/>
    <w:rsid w:val="00E423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9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234</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Nazareth Gallego</dc:creator>
  <cp:keywords/>
  <dc:description/>
  <cp:lastModifiedBy>Nazareth Gallego</cp:lastModifiedBy>
  <cp:revision>2</cp:revision>
  <dcterms:created xsi:type="dcterms:W3CDTF">2016-03-12T10:58:00Z</dcterms:created>
  <dcterms:modified xsi:type="dcterms:W3CDTF">2016-03-13T17:01:00Z</dcterms:modified>
</cp:coreProperties>
</file>