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0F5B3" w14:textId="77777777" w:rsidR="00CC6B59" w:rsidRPr="009434EE" w:rsidRDefault="00CC6B59" w:rsidP="00CC6B59">
      <w:pPr>
        <w:pStyle w:val="Normal1"/>
        <w:spacing w:after="120" w:line="360" w:lineRule="auto"/>
        <w:jc w:val="both"/>
        <w:rPr>
          <w:b/>
          <w:sz w:val="24"/>
          <w:szCs w:val="24"/>
        </w:rPr>
      </w:pPr>
      <w:bookmarkStart w:id="0" w:name="h.gjdgxs" w:colFirst="0" w:colLast="0"/>
      <w:bookmarkEnd w:id="0"/>
      <w:r w:rsidRPr="009434EE">
        <w:rPr>
          <w:b/>
          <w:sz w:val="24"/>
          <w:szCs w:val="24"/>
        </w:rPr>
        <w:t>Título</w:t>
      </w:r>
      <w:r w:rsidRPr="00E22FE4">
        <w:rPr>
          <w:sz w:val="24"/>
          <w:szCs w:val="24"/>
        </w:rPr>
        <w:t>: Cuando las científicas cuestionan el estado de la ciencia y las instituciones incorporan la crítica.</w:t>
      </w:r>
    </w:p>
    <w:p w14:paraId="677E9CDB" w14:textId="326BBF0D" w:rsidR="00CC6B59" w:rsidRPr="00E22FE4" w:rsidRDefault="00CC6B59" w:rsidP="00CC6B59">
      <w:pPr>
        <w:pStyle w:val="Normal1"/>
        <w:spacing w:after="120" w:line="360" w:lineRule="auto"/>
        <w:jc w:val="both"/>
        <w:rPr>
          <w:b/>
          <w:sz w:val="24"/>
          <w:szCs w:val="24"/>
        </w:rPr>
      </w:pPr>
      <w:r w:rsidRPr="00E22FE4">
        <w:rPr>
          <w:b/>
          <w:sz w:val="24"/>
          <w:szCs w:val="24"/>
        </w:rPr>
        <w:t xml:space="preserve">Subtítulo:  </w:t>
      </w:r>
      <w:r w:rsidR="002C6EE4" w:rsidRPr="002C6EE4">
        <w:rPr>
          <w:sz w:val="24"/>
          <w:szCs w:val="24"/>
        </w:rPr>
        <w:t>El camino abierto para la igualdad de género en la investigación</w:t>
      </w:r>
    </w:p>
    <w:p w14:paraId="7F546CAC" w14:textId="77777777" w:rsidR="00CC6B59" w:rsidRPr="009434EE" w:rsidRDefault="00CC6B59" w:rsidP="00CC6B59">
      <w:pPr>
        <w:pStyle w:val="Normal1"/>
        <w:spacing w:after="120" w:line="360" w:lineRule="auto"/>
        <w:jc w:val="both"/>
        <w:rPr>
          <w:sz w:val="24"/>
          <w:szCs w:val="24"/>
        </w:rPr>
      </w:pPr>
    </w:p>
    <w:p w14:paraId="64DA10FF" w14:textId="0C0EB152" w:rsidR="00CC6B59" w:rsidRPr="00E22FE4" w:rsidRDefault="00CC6B59" w:rsidP="00CC6B59">
      <w:pPr>
        <w:pStyle w:val="Normal1"/>
        <w:spacing w:after="120" w:line="360" w:lineRule="auto"/>
        <w:jc w:val="both"/>
        <w:rPr>
          <w:b/>
          <w:sz w:val="24"/>
          <w:szCs w:val="24"/>
        </w:rPr>
      </w:pPr>
      <w:r w:rsidRPr="00E22FE4">
        <w:rPr>
          <w:b/>
          <w:sz w:val="24"/>
          <w:szCs w:val="24"/>
        </w:rPr>
        <w:t>ABSTRACT:</w:t>
      </w:r>
      <w:r w:rsidR="00127AD3">
        <w:rPr>
          <w:b/>
          <w:sz w:val="24"/>
          <w:szCs w:val="24"/>
        </w:rPr>
        <w:t xml:space="preserve"> </w:t>
      </w:r>
    </w:p>
    <w:p w14:paraId="683E9221" w14:textId="66D4F4C2" w:rsidR="00800A62" w:rsidRPr="004E5D66" w:rsidRDefault="0002479A" w:rsidP="005650FA">
      <w:pPr>
        <w:pStyle w:val="Normal1"/>
        <w:spacing w:after="120" w:line="360" w:lineRule="auto"/>
        <w:jc w:val="both"/>
        <w:rPr>
          <w:rFonts w:asciiTheme="majorHAnsi" w:hAnsiTheme="majorHAnsi"/>
          <w:sz w:val="24"/>
          <w:szCs w:val="24"/>
        </w:rPr>
      </w:pPr>
      <w:r w:rsidRPr="004E5D66">
        <w:rPr>
          <w:rFonts w:asciiTheme="majorHAnsi" w:hAnsiTheme="majorHAnsi"/>
          <w:sz w:val="24"/>
          <w:szCs w:val="24"/>
        </w:rPr>
        <w:t xml:space="preserve">El incremento de mujeres en todos los ámbitos de la ciencia y el valor que la ciencia va cobrando en las sociedades y economías de nuestros días </w:t>
      </w:r>
      <w:r>
        <w:rPr>
          <w:rFonts w:asciiTheme="majorHAnsi" w:hAnsiTheme="majorHAnsi"/>
          <w:sz w:val="24"/>
          <w:szCs w:val="24"/>
        </w:rPr>
        <w:t>está abriendo el camino hacia u</w:t>
      </w:r>
      <w:r w:rsidR="00C12DC1">
        <w:rPr>
          <w:rFonts w:asciiTheme="majorHAnsi" w:hAnsiTheme="majorHAnsi"/>
          <w:sz w:val="24"/>
          <w:szCs w:val="24"/>
        </w:rPr>
        <w:t xml:space="preserve">na producción del conocimiento </w:t>
      </w:r>
      <w:r>
        <w:rPr>
          <w:rFonts w:asciiTheme="majorHAnsi" w:hAnsiTheme="majorHAnsi"/>
          <w:sz w:val="24"/>
          <w:szCs w:val="24"/>
        </w:rPr>
        <w:t xml:space="preserve">que </w:t>
      </w:r>
      <w:r w:rsidR="005650FA">
        <w:rPr>
          <w:rFonts w:asciiTheme="majorHAnsi" w:hAnsiTheme="majorHAnsi"/>
          <w:sz w:val="24"/>
          <w:szCs w:val="24"/>
        </w:rPr>
        <w:t>incorpora las demandas femi</w:t>
      </w:r>
      <w:r w:rsidR="00DF0FFE">
        <w:rPr>
          <w:rFonts w:asciiTheme="majorHAnsi" w:hAnsiTheme="majorHAnsi"/>
          <w:sz w:val="24"/>
          <w:szCs w:val="24"/>
        </w:rPr>
        <w:t>nistas de una ciencia incluyente, no androcéntrica</w:t>
      </w:r>
      <w:r w:rsidR="005650FA">
        <w:rPr>
          <w:rFonts w:asciiTheme="majorHAnsi" w:hAnsiTheme="majorHAnsi"/>
          <w:sz w:val="24"/>
          <w:szCs w:val="24"/>
        </w:rPr>
        <w:t xml:space="preserve">. La institucionalización de políticas de igualdad, también en el campo científico, tanto en el marco nacional como europeo, debiera favorecer el progreso hacia la igualdad en un espacio que se quiere ver a sí mismo marcado por la capacidad y el mérito. Pero las prácticas discriminatorias, conscientes o inconscientes, directas o indirectas, dejan a las mujeres fuera de muchos lugares en los que por su valía debieran estar. Buena parte de las instituciones científicas </w:t>
      </w:r>
      <w:r w:rsidR="00DF0FFE">
        <w:rPr>
          <w:rFonts w:asciiTheme="majorHAnsi" w:hAnsiTheme="majorHAnsi"/>
          <w:sz w:val="24"/>
          <w:szCs w:val="24"/>
        </w:rPr>
        <w:t xml:space="preserve">y de sus profesionales </w:t>
      </w:r>
      <w:r w:rsidR="005650FA">
        <w:rPr>
          <w:rFonts w:asciiTheme="majorHAnsi" w:hAnsiTheme="majorHAnsi"/>
          <w:sz w:val="24"/>
          <w:szCs w:val="24"/>
        </w:rPr>
        <w:t xml:space="preserve">todavía no han entendido que si no vigilan el cumplimiento real, no sólo formal, de la igualdad de género, perderán parte del talento que esas mismas </w:t>
      </w:r>
      <w:r w:rsidR="00DF0FFE">
        <w:rPr>
          <w:rFonts w:asciiTheme="majorHAnsi" w:hAnsiTheme="majorHAnsi"/>
          <w:sz w:val="24"/>
          <w:szCs w:val="24"/>
        </w:rPr>
        <w:t xml:space="preserve">instituciones </w:t>
      </w:r>
      <w:r w:rsidR="005650FA">
        <w:rPr>
          <w:rFonts w:asciiTheme="majorHAnsi" w:hAnsiTheme="majorHAnsi"/>
          <w:sz w:val="24"/>
          <w:szCs w:val="24"/>
        </w:rPr>
        <w:t xml:space="preserve">ayudan a crear. </w:t>
      </w:r>
    </w:p>
    <w:p w14:paraId="35285B2D" w14:textId="77777777" w:rsidR="00800A62" w:rsidRPr="009434EE" w:rsidRDefault="00800A62" w:rsidP="00800A62">
      <w:pPr>
        <w:pStyle w:val="Normal1"/>
        <w:spacing w:after="120" w:line="360" w:lineRule="auto"/>
        <w:jc w:val="both"/>
        <w:rPr>
          <w:sz w:val="24"/>
          <w:szCs w:val="24"/>
        </w:rPr>
      </w:pPr>
    </w:p>
    <w:p w14:paraId="53FEA045" w14:textId="7002D5E6" w:rsidR="00CC6B59" w:rsidRPr="00E22FE4" w:rsidRDefault="00CC6B59" w:rsidP="00CC6B59">
      <w:pPr>
        <w:pStyle w:val="Normal1"/>
        <w:spacing w:after="120" w:line="360" w:lineRule="auto"/>
        <w:jc w:val="both"/>
        <w:rPr>
          <w:b/>
          <w:sz w:val="24"/>
          <w:szCs w:val="24"/>
        </w:rPr>
      </w:pPr>
      <w:r w:rsidRPr="00E22FE4">
        <w:rPr>
          <w:b/>
          <w:sz w:val="24"/>
          <w:szCs w:val="24"/>
        </w:rPr>
        <w:t xml:space="preserve">Palabras clave: </w:t>
      </w:r>
    </w:p>
    <w:p w14:paraId="6A574BCF" w14:textId="0264C19D" w:rsidR="00CC6B59" w:rsidRPr="009434EE" w:rsidRDefault="002C6EE4" w:rsidP="00CC6B59">
      <w:pPr>
        <w:pStyle w:val="Normal1"/>
        <w:spacing w:after="120" w:line="360" w:lineRule="auto"/>
        <w:jc w:val="both"/>
        <w:rPr>
          <w:sz w:val="24"/>
          <w:szCs w:val="24"/>
        </w:rPr>
      </w:pPr>
      <w:r>
        <w:rPr>
          <w:sz w:val="24"/>
          <w:szCs w:val="24"/>
        </w:rPr>
        <w:t>Teoría feminista, Horizonte 2020, investigación, perspectiva de género</w:t>
      </w:r>
      <w:r w:rsidR="00DF0FFE">
        <w:rPr>
          <w:sz w:val="24"/>
          <w:szCs w:val="24"/>
        </w:rPr>
        <w:t>, androcentrismo.</w:t>
      </w:r>
    </w:p>
    <w:p w14:paraId="32042EC0" w14:textId="77777777" w:rsidR="00CC6B59" w:rsidRPr="009434EE" w:rsidRDefault="00CC6B59" w:rsidP="00CC6B59">
      <w:pPr>
        <w:pStyle w:val="Normal1"/>
        <w:spacing w:after="120" w:line="360" w:lineRule="auto"/>
        <w:jc w:val="both"/>
        <w:rPr>
          <w:sz w:val="24"/>
          <w:szCs w:val="24"/>
        </w:rPr>
      </w:pPr>
    </w:p>
    <w:p w14:paraId="65823A77" w14:textId="637140FE" w:rsidR="00CC6B59" w:rsidRDefault="00CC6B59" w:rsidP="002C6EE4">
      <w:pPr>
        <w:pStyle w:val="Normal1"/>
        <w:spacing w:after="120" w:line="360" w:lineRule="auto"/>
        <w:jc w:val="both"/>
        <w:rPr>
          <w:sz w:val="24"/>
          <w:szCs w:val="24"/>
        </w:rPr>
      </w:pPr>
      <w:r w:rsidRPr="002C6EE4">
        <w:rPr>
          <w:b/>
          <w:sz w:val="24"/>
          <w:szCs w:val="24"/>
        </w:rPr>
        <w:t>Autoras y filiación:</w:t>
      </w:r>
      <w:r w:rsidR="002C6EE4" w:rsidRPr="002C6EE4">
        <w:rPr>
          <w:rFonts w:asciiTheme="majorHAnsi" w:hAnsiTheme="majorHAnsi"/>
          <w:sz w:val="24"/>
          <w:szCs w:val="24"/>
        </w:rPr>
        <w:t xml:space="preserve"> </w:t>
      </w:r>
      <w:r w:rsidR="002C6EE4" w:rsidRPr="009434EE">
        <w:rPr>
          <w:rFonts w:asciiTheme="majorHAnsi" w:hAnsiTheme="majorHAnsi"/>
          <w:sz w:val="24"/>
          <w:szCs w:val="24"/>
        </w:rPr>
        <w:t>Ana Sánchez</w:t>
      </w:r>
      <w:r w:rsidR="002C6EE4">
        <w:rPr>
          <w:rFonts w:asciiTheme="majorHAnsi" w:hAnsiTheme="majorHAnsi"/>
          <w:sz w:val="24"/>
          <w:szCs w:val="24"/>
        </w:rPr>
        <w:t xml:space="preserve">, </w:t>
      </w:r>
      <w:r w:rsidR="002C6EE4" w:rsidRPr="009434EE">
        <w:rPr>
          <w:rFonts w:asciiTheme="majorHAnsi" w:hAnsiTheme="majorHAnsi"/>
          <w:sz w:val="24"/>
          <w:szCs w:val="24"/>
        </w:rPr>
        <w:t>Teresa Samper</w:t>
      </w:r>
      <w:r w:rsidR="002C6EE4">
        <w:rPr>
          <w:rFonts w:asciiTheme="majorHAnsi" w:hAnsiTheme="majorHAnsi"/>
          <w:sz w:val="24"/>
          <w:szCs w:val="24"/>
        </w:rPr>
        <w:t>-Gras</w:t>
      </w:r>
      <w:r w:rsidR="002C6EE4" w:rsidRPr="009434EE">
        <w:rPr>
          <w:rFonts w:asciiTheme="majorHAnsi" w:hAnsiTheme="majorHAnsi"/>
          <w:sz w:val="24"/>
          <w:szCs w:val="24"/>
        </w:rPr>
        <w:t xml:space="preserve">, Marcela </w:t>
      </w:r>
      <w:proofErr w:type="spellStart"/>
      <w:r w:rsidR="002C6EE4" w:rsidRPr="009434EE">
        <w:rPr>
          <w:rFonts w:asciiTheme="majorHAnsi" w:hAnsiTheme="majorHAnsi"/>
          <w:sz w:val="24"/>
          <w:szCs w:val="24"/>
        </w:rPr>
        <w:t>Jabbaz</w:t>
      </w:r>
      <w:proofErr w:type="spellEnd"/>
      <w:r w:rsidR="002C6EE4" w:rsidRPr="009434EE">
        <w:rPr>
          <w:rFonts w:asciiTheme="majorHAnsi" w:hAnsiTheme="majorHAnsi"/>
          <w:sz w:val="24"/>
          <w:szCs w:val="24"/>
        </w:rPr>
        <w:t xml:space="preserve"> y Capitolina Díaz.</w:t>
      </w:r>
    </w:p>
    <w:p w14:paraId="2D9D05AF" w14:textId="1D235E9E" w:rsidR="002C6EE4" w:rsidRDefault="002C6EE4" w:rsidP="002C6EE4">
      <w:pPr>
        <w:pStyle w:val="Normal1"/>
        <w:spacing w:after="120" w:line="360" w:lineRule="auto"/>
        <w:jc w:val="both"/>
        <w:rPr>
          <w:rFonts w:asciiTheme="majorHAnsi" w:hAnsiTheme="majorHAnsi"/>
          <w:sz w:val="24"/>
          <w:szCs w:val="24"/>
        </w:rPr>
      </w:pPr>
      <w:r w:rsidRPr="009434EE">
        <w:rPr>
          <w:rFonts w:asciiTheme="majorHAnsi" w:hAnsiTheme="majorHAnsi"/>
          <w:sz w:val="24"/>
          <w:szCs w:val="24"/>
        </w:rPr>
        <w:t>Ana Sánchez</w:t>
      </w:r>
      <w:r>
        <w:rPr>
          <w:rFonts w:asciiTheme="majorHAnsi" w:hAnsiTheme="majorHAnsi"/>
          <w:sz w:val="24"/>
          <w:szCs w:val="24"/>
        </w:rPr>
        <w:t xml:space="preserve">, Profesora </w:t>
      </w:r>
      <w:r w:rsidR="00BF4204">
        <w:rPr>
          <w:rFonts w:asciiTheme="majorHAnsi" w:hAnsiTheme="majorHAnsi"/>
          <w:sz w:val="24"/>
          <w:szCs w:val="24"/>
        </w:rPr>
        <w:t xml:space="preserve">jubilada de Filosofía. </w:t>
      </w:r>
      <w:r>
        <w:rPr>
          <w:rFonts w:asciiTheme="majorHAnsi" w:hAnsiTheme="majorHAnsi"/>
          <w:sz w:val="24"/>
          <w:szCs w:val="24"/>
        </w:rPr>
        <w:t>Departamento de Lógica y filosofía de al Ciencia. Universidad de Valencia</w:t>
      </w:r>
    </w:p>
    <w:p w14:paraId="0B0B4CC2" w14:textId="0BAE831C" w:rsidR="002C6EE4" w:rsidRPr="009434EE" w:rsidRDefault="002C6EE4" w:rsidP="002C6EE4">
      <w:pPr>
        <w:pStyle w:val="Normal1"/>
        <w:spacing w:after="120" w:line="360" w:lineRule="auto"/>
        <w:jc w:val="both"/>
        <w:rPr>
          <w:rFonts w:asciiTheme="majorHAnsi" w:hAnsiTheme="majorHAnsi"/>
          <w:sz w:val="24"/>
          <w:szCs w:val="24"/>
        </w:rPr>
      </w:pPr>
      <w:r>
        <w:rPr>
          <w:rFonts w:asciiTheme="majorHAnsi" w:hAnsiTheme="majorHAnsi"/>
          <w:sz w:val="24"/>
          <w:szCs w:val="24"/>
        </w:rPr>
        <w:t xml:space="preserve">Teresa Samper-Gras Profesora asociada. Departamento de Sociología y Antropología Social. </w:t>
      </w:r>
      <w:r w:rsidRPr="009434EE">
        <w:rPr>
          <w:rFonts w:asciiTheme="majorHAnsi" w:hAnsiTheme="majorHAnsi"/>
          <w:sz w:val="24"/>
          <w:szCs w:val="24"/>
        </w:rPr>
        <w:t>Universidad de Valencia</w:t>
      </w:r>
    </w:p>
    <w:p w14:paraId="796F8E33" w14:textId="70F19C9A" w:rsidR="002C6EE4" w:rsidRPr="009434EE" w:rsidRDefault="002C6EE4" w:rsidP="002C6EE4">
      <w:pPr>
        <w:pStyle w:val="Normal1"/>
        <w:spacing w:after="120" w:line="360" w:lineRule="auto"/>
        <w:jc w:val="both"/>
        <w:rPr>
          <w:rFonts w:asciiTheme="majorHAnsi" w:hAnsiTheme="majorHAnsi"/>
          <w:sz w:val="24"/>
          <w:szCs w:val="24"/>
        </w:rPr>
      </w:pPr>
      <w:r>
        <w:rPr>
          <w:rFonts w:asciiTheme="majorHAnsi" w:hAnsiTheme="majorHAnsi"/>
          <w:sz w:val="24"/>
          <w:szCs w:val="24"/>
        </w:rPr>
        <w:t xml:space="preserve">Marcela </w:t>
      </w:r>
      <w:proofErr w:type="spellStart"/>
      <w:r>
        <w:rPr>
          <w:rFonts w:asciiTheme="majorHAnsi" w:hAnsiTheme="majorHAnsi"/>
          <w:sz w:val="24"/>
          <w:szCs w:val="24"/>
        </w:rPr>
        <w:t>Jabbaz</w:t>
      </w:r>
      <w:proofErr w:type="spellEnd"/>
      <w:r>
        <w:rPr>
          <w:rFonts w:asciiTheme="majorHAnsi" w:hAnsiTheme="majorHAnsi"/>
          <w:sz w:val="24"/>
          <w:szCs w:val="24"/>
        </w:rPr>
        <w:t xml:space="preserve">. </w:t>
      </w:r>
      <w:r w:rsidR="00BF4204">
        <w:rPr>
          <w:rFonts w:asciiTheme="majorHAnsi" w:hAnsiTheme="majorHAnsi"/>
          <w:sz w:val="24"/>
          <w:szCs w:val="24"/>
        </w:rPr>
        <w:t xml:space="preserve">Profesora </w:t>
      </w:r>
      <w:r>
        <w:rPr>
          <w:rFonts w:asciiTheme="majorHAnsi" w:hAnsiTheme="majorHAnsi"/>
          <w:sz w:val="24"/>
          <w:szCs w:val="24"/>
        </w:rPr>
        <w:t xml:space="preserve">Ayudante Doctora. Departamento de Sociología y antropología Social. </w:t>
      </w:r>
      <w:r w:rsidRPr="009434EE">
        <w:rPr>
          <w:rFonts w:asciiTheme="majorHAnsi" w:hAnsiTheme="majorHAnsi"/>
          <w:sz w:val="24"/>
          <w:szCs w:val="24"/>
        </w:rPr>
        <w:t>Universidad de Valencia</w:t>
      </w:r>
    </w:p>
    <w:p w14:paraId="1A227627" w14:textId="705D3BBE" w:rsidR="00CC6B59" w:rsidRDefault="002C6EE4" w:rsidP="00CC6B59">
      <w:pPr>
        <w:pStyle w:val="Normal1"/>
        <w:spacing w:after="120" w:line="360" w:lineRule="auto"/>
        <w:jc w:val="both"/>
        <w:rPr>
          <w:rFonts w:asciiTheme="majorHAnsi" w:hAnsiTheme="majorHAnsi"/>
          <w:sz w:val="24"/>
          <w:szCs w:val="24"/>
        </w:rPr>
      </w:pPr>
      <w:r>
        <w:rPr>
          <w:rFonts w:asciiTheme="majorHAnsi" w:hAnsiTheme="majorHAnsi"/>
          <w:sz w:val="24"/>
          <w:szCs w:val="24"/>
        </w:rPr>
        <w:t>C</w:t>
      </w:r>
      <w:r w:rsidRPr="009434EE">
        <w:rPr>
          <w:rFonts w:asciiTheme="majorHAnsi" w:hAnsiTheme="majorHAnsi"/>
          <w:sz w:val="24"/>
          <w:szCs w:val="24"/>
        </w:rPr>
        <w:t>apitolina Díaz.</w:t>
      </w:r>
      <w:r>
        <w:rPr>
          <w:rFonts w:asciiTheme="majorHAnsi" w:hAnsiTheme="majorHAnsi"/>
          <w:sz w:val="24"/>
          <w:szCs w:val="24"/>
        </w:rPr>
        <w:t xml:space="preserve"> Profesora titular. Departamento de Sociología y antropología Social. </w:t>
      </w:r>
      <w:r w:rsidR="00CC6B59" w:rsidRPr="009434EE">
        <w:rPr>
          <w:rFonts w:asciiTheme="majorHAnsi" w:hAnsiTheme="majorHAnsi"/>
          <w:sz w:val="24"/>
          <w:szCs w:val="24"/>
        </w:rPr>
        <w:t>Universidad de Valencia</w:t>
      </w:r>
    </w:p>
    <w:p w14:paraId="6DFE72EA" w14:textId="5B1048AE" w:rsidR="004A362C" w:rsidRDefault="004A362C" w:rsidP="00CC6B59">
      <w:pPr>
        <w:pStyle w:val="Normal1"/>
        <w:spacing w:after="120" w:line="360" w:lineRule="auto"/>
        <w:jc w:val="both"/>
        <w:rPr>
          <w:rFonts w:asciiTheme="majorHAnsi" w:hAnsiTheme="majorHAnsi"/>
          <w:sz w:val="24"/>
          <w:szCs w:val="24"/>
        </w:rPr>
      </w:pPr>
      <w:r w:rsidRPr="004A362C">
        <w:rPr>
          <w:rFonts w:asciiTheme="majorHAnsi" w:hAnsiTheme="majorHAnsi"/>
          <w:b/>
          <w:sz w:val="24"/>
          <w:szCs w:val="24"/>
        </w:rPr>
        <w:lastRenderedPageBreak/>
        <w:t>Ana Sánchez</w:t>
      </w:r>
      <w:r w:rsidRPr="004A362C">
        <w:rPr>
          <w:rFonts w:asciiTheme="majorHAnsi" w:hAnsiTheme="majorHAnsi"/>
          <w:sz w:val="24"/>
          <w:szCs w:val="24"/>
        </w:rPr>
        <w:t xml:space="preserve"> es profesora titular jubilada de Filosofía en la Universidad de Valencia. </w:t>
      </w:r>
      <w:r>
        <w:rPr>
          <w:rFonts w:asciiTheme="majorHAnsi" w:hAnsiTheme="majorHAnsi"/>
          <w:sz w:val="24"/>
          <w:szCs w:val="24"/>
        </w:rPr>
        <w:t xml:space="preserve">Investiga sobre Complejidad, Ciencia y Feminismo. </w:t>
      </w:r>
      <w:r w:rsidRPr="004A362C">
        <w:rPr>
          <w:rFonts w:asciiTheme="majorHAnsi" w:hAnsiTheme="majorHAnsi"/>
          <w:sz w:val="24"/>
          <w:szCs w:val="24"/>
        </w:rPr>
        <w:t>En la intersección de sus líneas de investigación</w:t>
      </w:r>
      <w:r>
        <w:rPr>
          <w:rFonts w:asciiTheme="majorHAnsi" w:hAnsiTheme="majorHAnsi"/>
          <w:sz w:val="24"/>
          <w:szCs w:val="24"/>
        </w:rPr>
        <w:t xml:space="preserve"> </w:t>
      </w:r>
      <w:r w:rsidRPr="004A362C">
        <w:rPr>
          <w:rFonts w:asciiTheme="majorHAnsi" w:hAnsiTheme="majorHAnsi"/>
          <w:sz w:val="24"/>
          <w:szCs w:val="24"/>
        </w:rPr>
        <w:t xml:space="preserve">ha publicado diversos artículos y realizado </w:t>
      </w:r>
      <w:r>
        <w:rPr>
          <w:rFonts w:asciiTheme="majorHAnsi" w:hAnsiTheme="majorHAnsi"/>
          <w:sz w:val="24"/>
          <w:szCs w:val="24"/>
        </w:rPr>
        <w:t xml:space="preserve">varias </w:t>
      </w:r>
      <w:r w:rsidRPr="004A362C">
        <w:rPr>
          <w:rFonts w:asciiTheme="majorHAnsi" w:hAnsiTheme="majorHAnsi"/>
          <w:sz w:val="24"/>
          <w:szCs w:val="24"/>
        </w:rPr>
        <w:t>investigaciones.</w:t>
      </w:r>
      <w:r>
        <w:rPr>
          <w:rFonts w:asciiTheme="majorHAnsi" w:hAnsiTheme="majorHAnsi"/>
          <w:sz w:val="24"/>
          <w:szCs w:val="24"/>
        </w:rPr>
        <w:t xml:space="preserve"> Durante 25 años impartió la asignatura “</w:t>
      </w:r>
      <w:r w:rsidRPr="004A362C">
        <w:rPr>
          <w:rFonts w:asciiTheme="majorHAnsi" w:hAnsiTheme="majorHAnsi"/>
          <w:sz w:val="24"/>
          <w:szCs w:val="24"/>
        </w:rPr>
        <w:t>Epistemologías radicales"</w:t>
      </w:r>
      <w:r>
        <w:rPr>
          <w:rFonts w:asciiTheme="majorHAnsi" w:hAnsiTheme="majorHAnsi"/>
          <w:sz w:val="24"/>
          <w:szCs w:val="24"/>
        </w:rPr>
        <w:t xml:space="preserve"> sobre feminismo y ciencia</w:t>
      </w:r>
      <w:r w:rsidRPr="004A362C">
        <w:rPr>
          <w:rFonts w:asciiTheme="majorHAnsi" w:hAnsiTheme="majorHAnsi"/>
          <w:sz w:val="24"/>
          <w:szCs w:val="24"/>
        </w:rPr>
        <w:t>.</w:t>
      </w:r>
      <w:r>
        <w:rPr>
          <w:rFonts w:asciiTheme="majorHAnsi" w:hAnsiTheme="majorHAnsi"/>
          <w:sz w:val="24"/>
          <w:szCs w:val="24"/>
        </w:rPr>
        <w:t xml:space="preserve"> </w:t>
      </w:r>
    </w:p>
    <w:p w14:paraId="23B14F60" w14:textId="77777777" w:rsidR="004A362C" w:rsidRDefault="004A362C" w:rsidP="004A362C">
      <w:pPr>
        <w:pStyle w:val="Normal1"/>
        <w:spacing w:after="120" w:line="360" w:lineRule="auto"/>
        <w:jc w:val="both"/>
        <w:rPr>
          <w:rFonts w:asciiTheme="majorHAnsi" w:hAnsiTheme="majorHAnsi"/>
          <w:sz w:val="24"/>
          <w:szCs w:val="24"/>
        </w:rPr>
      </w:pPr>
      <w:r w:rsidRPr="00D150B3">
        <w:rPr>
          <w:rFonts w:asciiTheme="majorHAnsi" w:hAnsiTheme="majorHAnsi"/>
          <w:b/>
          <w:sz w:val="24"/>
          <w:szCs w:val="24"/>
        </w:rPr>
        <w:t>Teresa Samper-Gras</w:t>
      </w:r>
      <w:r w:rsidRPr="00D150B3">
        <w:rPr>
          <w:rFonts w:asciiTheme="majorHAnsi" w:hAnsiTheme="majorHAnsi"/>
          <w:sz w:val="24"/>
          <w:szCs w:val="24"/>
        </w:rPr>
        <w:t xml:space="preserve"> es profesora asociada de Sociología en la Universidad de Valencia. Su docencia gira entorno a la metodología y técnicas de investigación social cuantitativas. Sus intereses de investigación son la relación entre género y ciencia y la inclusión de la perspectiva de género en la investigación. Su vida profesional se ha desarrollado en el ámbito de la salud pública, la gestión de investigación y la comunicación científica.</w:t>
      </w:r>
    </w:p>
    <w:p w14:paraId="643EE9DE" w14:textId="77777777" w:rsidR="004A362C" w:rsidRPr="009434EE" w:rsidRDefault="004A362C" w:rsidP="004A362C">
      <w:pPr>
        <w:pStyle w:val="Normal1"/>
        <w:spacing w:after="120" w:line="360" w:lineRule="auto"/>
        <w:jc w:val="both"/>
        <w:rPr>
          <w:rFonts w:asciiTheme="majorHAnsi" w:hAnsiTheme="majorHAnsi"/>
          <w:sz w:val="24"/>
          <w:szCs w:val="24"/>
        </w:rPr>
      </w:pPr>
      <w:r w:rsidRPr="001D1C38">
        <w:rPr>
          <w:rFonts w:asciiTheme="majorHAnsi" w:hAnsiTheme="majorHAnsi"/>
          <w:b/>
          <w:sz w:val="24"/>
          <w:szCs w:val="24"/>
        </w:rPr>
        <w:t xml:space="preserve">Marcela </w:t>
      </w:r>
      <w:proofErr w:type="spellStart"/>
      <w:r w:rsidRPr="001D1C38">
        <w:rPr>
          <w:rFonts w:asciiTheme="majorHAnsi" w:hAnsiTheme="majorHAnsi"/>
          <w:b/>
          <w:sz w:val="24"/>
          <w:szCs w:val="24"/>
        </w:rPr>
        <w:t>Jabbaz</w:t>
      </w:r>
      <w:proofErr w:type="spellEnd"/>
      <w:r w:rsidRPr="001D1C38">
        <w:rPr>
          <w:rFonts w:asciiTheme="majorHAnsi" w:hAnsiTheme="majorHAnsi"/>
          <w:sz w:val="24"/>
          <w:szCs w:val="24"/>
        </w:rPr>
        <w:t xml:space="preserve"> es profesora Ayudante Doctora en la Universidad de Valencia. Ha sido Investigadora del Consejo Nacional de Investigaciones Científicas y Tecnológicas de la Argentina y Directora del Centro de Estudios Organizacionales de la Universidad de Buenos Aires. Sus temas actuales de investigación son género y ciencia, metodología de las ciencias sociales, sociología de las organizaciones y políticas públicas.</w:t>
      </w:r>
    </w:p>
    <w:p w14:paraId="6EF3C67A" w14:textId="2E570C16" w:rsidR="002F374B" w:rsidRDefault="002F374B" w:rsidP="00CC6B59">
      <w:pPr>
        <w:pStyle w:val="Normal1"/>
        <w:spacing w:after="120" w:line="360" w:lineRule="auto"/>
        <w:jc w:val="both"/>
        <w:rPr>
          <w:rFonts w:asciiTheme="majorHAnsi" w:hAnsiTheme="majorHAnsi"/>
          <w:sz w:val="24"/>
          <w:szCs w:val="24"/>
        </w:rPr>
      </w:pPr>
      <w:bookmarkStart w:id="1" w:name="_GoBack"/>
      <w:bookmarkEnd w:id="1"/>
      <w:r w:rsidRPr="002F374B">
        <w:rPr>
          <w:rFonts w:asciiTheme="majorHAnsi" w:hAnsiTheme="majorHAnsi"/>
          <w:b/>
          <w:sz w:val="24"/>
          <w:szCs w:val="24"/>
        </w:rPr>
        <w:t>Capitolina Díaz</w:t>
      </w:r>
      <w:r>
        <w:rPr>
          <w:rFonts w:asciiTheme="majorHAnsi" w:hAnsiTheme="majorHAnsi"/>
          <w:sz w:val="24"/>
          <w:szCs w:val="24"/>
        </w:rPr>
        <w:t xml:space="preserve"> es profesora titular de Sociología en la Universidad de Valencia. Investiga sobre diversos temas, especialmente, sobre género y ciencia, género y empleo, género y metodología de las ciencias sociales. En estos ámbitos ha publicado diversos libros y artículos. También ha tenido responsabilidades políticas como directora de la Unidad de Mujeres y Ciencia (MEC) y Directora General para la Igualdad en el Empleo (Ministerio de Igualdad). </w:t>
      </w:r>
    </w:p>
    <w:sectPr w:rsidR="002F374B" w:rsidSect="002C6EE4">
      <w:pgSz w:w="11900" w:h="16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22C6A"/>
    <w:multiLevelType w:val="multilevel"/>
    <w:tmpl w:val="46385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59"/>
    <w:rsid w:val="0002479A"/>
    <w:rsid w:val="00127AD3"/>
    <w:rsid w:val="001D1C38"/>
    <w:rsid w:val="00203E5C"/>
    <w:rsid w:val="002C6EE4"/>
    <w:rsid w:val="002F374B"/>
    <w:rsid w:val="00433F86"/>
    <w:rsid w:val="004A362C"/>
    <w:rsid w:val="005650FA"/>
    <w:rsid w:val="00715F7E"/>
    <w:rsid w:val="00800A62"/>
    <w:rsid w:val="008F15BA"/>
    <w:rsid w:val="009434EE"/>
    <w:rsid w:val="00A16A63"/>
    <w:rsid w:val="00BF4204"/>
    <w:rsid w:val="00C12DC1"/>
    <w:rsid w:val="00C16CFD"/>
    <w:rsid w:val="00C649FE"/>
    <w:rsid w:val="00CC2732"/>
    <w:rsid w:val="00CC6B59"/>
    <w:rsid w:val="00D150B3"/>
    <w:rsid w:val="00DF0FFE"/>
    <w:rsid w:val="00E22F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35C14"/>
  <w14:defaultImageDpi w14:val="300"/>
  <w15:docId w15:val="{1333C550-ABC5-41CB-97E6-49001361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C6B59"/>
    <w:pPr>
      <w:spacing w:after="160" w:line="259" w:lineRule="auto"/>
    </w:pPr>
    <w:rPr>
      <w:rFonts w:ascii="Calibri" w:eastAsia="Calibri" w:hAnsi="Calibri" w:cs="Calibri"/>
      <w:color w:val="000000"/>
      <w:sz w:val="22"/>
      <w:szCs w:val="22"/>
    </w:rPr>
  </w:style>
  <w:style w:type="paragraph" w:styleId="Textodeglobo">
    <w:name w:val="Balloon Text"/>
    <w:basedOn w:val="Normal"/>
    <w:link w:val="TextodegloboCar"/>
    <w:uiPriority w:val="99"/>
    <w:semiHidden/>
    <w:unhideWhenUsed/>
    <w:rsid w:val="00C649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2FF8-2197-41CA-9C14-7CB09BE4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Lina</cp:lastModifiedBy>
  <cp:revision>2</cp:revision>
  <dcterms:created xsi:type="dcterms:W3CDTF">2016-04-07T22:52:00Z</dcterms:created>
  <dcterms:modified xsi:type="dcterms:W3CDTF">2016-04-07T22:52:00Z</dcterms:modified>
</cp:coreProperties>
</file>