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C987" w14:textId="59DEDD4F" w:rsidR="005560FC" w:rsidRPr="00EF3A37" w:rsidRDefault="005560FC" w:rsidP="00EF3A37">
      <w:pPr>
        <w:pStyle w:val="NormalWeb"/>
        <w:shd w:val="clear" w:color="auto" w:fill="FFFFFF"/>
        <w:spacing w:before="300" w:beforeAutospacing="0" w:after="300" w:afterAutospacing="0"/>
        <w:jc w:val="both"/>
        <w:rPr>
          <w:sz w:val="28"/>
          <w:szCs w:val="28"/>
        </w:rPr>
      </w:pPr>
      <w:r w:rsidRPr="00EF3A37">
        <w:rPr>
          <w:sz w:val="28"/>
          <w:szCs w:val="28"/>
        </w:rPr>
        <w:t xml:space="preserve">Título: Recepción de </w:t>
      </w:r>
      <w:r w:rsidRPr="00EF3A37">
        <w:rPr>
          <w:i/>
          <w:iCs/>
          <w:sz w:val="28"/>
          <w:szCs w:val="28"/>
        </w:rPr>
        <w:t>Ideas sobre la verdadera estimación de las fuerzas vivas</w:t>
      </w:r>
      <w:r w:rsidRPr="00EF3A37">
        <w:rPr>
          <w:sz w:val="28"/>
          <w:szCs w:val="28"/>
        </w:rPr>
        <w:t xml:space="preserve"> en la literatura clásica sobre la obra de Kant, y su reciente valorización</w:t>
      </w:r>
    </w:p>
    <w:p w14:paraId="057D23E2" w14:textId="080763C4" w:rsidR="009E69A3" w:rsidRPr="00F323B2" w:rsidRDefault="009E69A3" w:rsidP="00EF3A37">
      <w:pPr>
        <w:spacing w:line="240" w:lineRule="auto"/>
        <w:jc w:val="both"/>
        <w:rPr>
          <w:rFonts w:ascii="Times New Roman" w:hAnsi="Times New Roman" w:cs="Times New Roman"/>
          <w:sz w:val="20"/>
          <w:szCs w:val="20"/>
        </w:rPr>
      </w:pPr>
      <w:r w:rsidRPr="00F323B2">
        <w:rPr>
          <w:rFonts w:ascii="Times New Roman" w:hAnsi="Times New Roman" w:cs="Times New Roman"/>
          <w:sz w:val="20"/>
          <w:szCs w:val="20"/>
        </w:rPr>
        <w:t xml:space="preserve">Resumen: </w:t>
      </w:r>
      <w:r w:rsidR="00F323B2" w:rsidRPr="00F323B2">
        <w:rPr>
          <w:rFonts w:ascii="Times New Roman" w:hAnsi="Times New Roman" w:cs="Times New Roman"/>
          <w:sz w:val="20"/>
          <w:szCs w:val="20"/>
        </w:rPr>
        <w:t xml:space="preserve">La filosofía de Kant del período crítico es deudora de la metafísica que se encuentra en sus primeras obras, y en particular en aquellas de comienzos del período precrítico. Esto es así en cuanto sus primeras obras, no sólo anticipan, sino también habilitan muchos elementos que más tarde aparecerán en su filosofía madura. Sostenemos que entender el contenido de los primeros trabajos de Kant es necesario para comprender adecuadamente su filosofía natural del período crítico. En este artículo revisaremos la recepción que ha tenido el primer libro de Kant, </w:t>
      </w:r>
      <w:r w:rsidR="00F323B2" w:rsidRPr="00F323B2">
        <w:rPr>
          <w:rFonts w:ascii="Times New Roman" w:hAnsi="Times New Roman" w:cs="Times New Roman"/>
          <w:i/>
          <w:iCs/>
          <w:sz w:val="20"/>
          <w:szCs w:val="20"/>
        </w:rPr>
        <w:t>Ideas sobre la verdadera estimación de las fuerzas vivas</w:t>
      </w:r>
      <w:r w:rsidR="00F323B2" w:rsidRPr="00F323B2">
        <w:rPr>
          <w:rFonts w:ascii="Times New Roman" w:hAnsi="Times New Roman" w:cs="Times New Roman"/>
          <w:sz w:val="20"/>
          <w:szCs w:val="20"/>
        </w:rPr>
        <w:t xml:space="preserve"> en la literatura clásica sobre la obra de Kant, y</w:t>
      </w:r>
      <w:r w:rsidR="00F323B2" w:rsidRPr="00F323B2">
        <w:rPr>
          <w:rFonts w:ascii="Times New Roman" w:hAnsi="Times New Roman" w:cs="Times New Roman"/>
          <w:sz w:val="20"/>
          <w:szCs w:val="20"/>
        </w:rPr>
        <w:t xml:space="preserve"> contribuiremos a</w:t>
      </w:r>
      <w:r w:rsidR="00F323B2" w:rsidRPr="00F323B2">
        <w:rPr>
          <w:rFonts w:ascii="Times New Roman" w:hAnsi="Times New Roman" w:cs="Times New Roman"/>
          <w:sz w:val="20"/>
          <w:szCs w:val="20"/>
        </w:rPr>
        <w:t xml:space="preserve"> su </w:t>
      </w:r>
      <w:r w:rsidR="00F323B2" w:rsidRPr="00F323B2">
        <w:rPr>
          <w:rFonts w:ascii="Times New Roman" w:hAnsi="Times New Roman" w:cs="Times New Roman"/>
          <w:sz w:val="20"/>
          <w:szCs w:val="20"/>
        </w:rPr>
        <w:t>adeudada</w:t>
      </w:r>
      <w:r w:rsidR="00F323B2" w:rsidRPr="00F323B2">
        <w:rPr>
          <w:rFonts w:ascii="Times New Roman" w:hAnsi="Times New Roman" w:cs="Times New Roman"/>
          <w:sz w:val="20"/>
          <w:szCs w:val="20"/>
        </w:rPr>
        <w:t xml:space="preserve"> </w:t>
      </w:r>
      <w:r w:rsidR="00F323B2" w:rsidRPr="00F323B2">
        <w:rPr>
          <w:rFonts w:ascii="Times New Roman" w:hAnsi="Times New Roman" w:cs="Times New Roman"/>
          <w:sz w:val="20"/>
          <w:szCs w:val="20"/>
        </w:rPr>
        <w:t>re</w:t>
      </w:r>
      <w:r w:rsidR="00F323B2" w:rsidRPr="00F323B2">
        <w:rPr>
          <w:rFonts w:ascii="Times New Roman" w:hAnsi="Times New Roman" w:cs="Times New Roman"/>
          <w:sz w:val="20"/>
          <w:szCs w:val="20"/>
        </w:rPr>
        <w:t>valorización</w:t>
      </w:r>
      <w:r w:rsidR="00F323B2" w:rsidRPr="00F323B2">
        <w:rPr>
          <w:rFonts w:ascii="Times New Roman" w:hAnsi="Times New Roman" w:cs="Times New Roman"/>
          <w:sz w:val="20"/>
          <w:szCs w:val="20"/>
        </w:rPr>
        <w:t>.</w:t>
      </w:r>
    </w:p>
    <w:p w14:paraId="3AA9DF8A" w14:textId="3725F091" w:rsidR="009E69A3" w:rsidRPr="00F323B2" w:rsidRDefault="009E69A3" w:rsidP="00EF3A37">
      <w:pPr>
        <w:spacing w:line="240" w:lineRule="auto"/>
        <w:jc w:val="both"/>
        <w:rPr>
          <w:rFonts w:ascii="Times New Roman" w:hAnsi="Times New Roman" w:cs="Times New Roman"/>
          <w:sz w:val="20"/>
          <w:szCs w:val="20"/>
        </w:rPr>
      </w:pPr>
      <w:r w:rsidRPr="00F323B2">
        <w:rPr>
          <w:rFonts w:ascii="Times New Roman" w:hAnsi="Times New Roman" w:cs="Times New Roman"/>
          <w:sz w:val="20"/>
          <w:szCs w:val="20"/>
        </w:rPr>
        <w:t>Palabras clave: Kant, Espacio, Período precrítico, Metafísica de las leyes de la naturaleza.</w:t>
      </w:r>
    </w:p>
    <w:p w14:paraId="0629E44A" w14:textId="77777777" w:rsidR="009E69A3" w:rsidRPr="00F323B2" w:rsidRDefault="009E69A3" w:rsidP="00EF3A37">
      <w:pPr>
        <w:spacing w:line="240" w:lineRule="auto"/>
        <w:jc w:val="both"/>
        <w:rPr>
          <w:rFonts w:ascii="Times New Roman" w:hAnsi="Times New Roman" w:cs="Times New Roman"/>
          <w:sz w:val="20"/>
          <w:szCs w:val="20"/>
        </w:rPr>
      </w:pPr>
    </w:p>
    <w:p w14:paraId="744EF3E7" w14:textId="77777777" w:rsidR="009E69A3" w:rsidRPr="00EF3A37" w:rsidRDefault="009E69A3" w:rsidP="00EF3A37">
      <w:pPr>
        <w:spacing w:line="240" w:lineRule="auto"/>
        <w:jc w:val="both"/>
        <w:rPr>
          <w:rFonts w:ascii="Times New Roman" w:hAnsi="Times New Roman" w:cs="Times New Roman"/>
          <w:sz w:val="24"/>
          <w:szCs w:val="24"/>
        </w:rPr>
      </w:pPr>
    </w:p>
    <w:p w14:paraId="6C15EC5E" w14:textId="4C2154AB" w:rsidR="00F8764C" w:rsidRPr="00EF3A37" w:rsidRDefault="005560FC" w:rsidP="00EF3A37">
      <w:pPr>
        <w:spacing w:line="240" w:lineRule="auto"/>
        <w:jc w:val="both"/>
        <w:rPr>
          <w:rFonts w:ascii="Times New Roman" w:hAnsi="Times New Roman" w:cs="Times New Roman"/>
          <w:sz w:val="28"/>
          <w:szCs w:val="28"/>
          <w:lang w:val="en-GB"/>
        </w:rPr>
      </w:pPr>
      <w:r w:rsidRPr="00EF3A37">
        <w:rPr>
          <w:rFonts w:ascii="Times New Roman" w:hAnsi="Times New Roman" w:cs="Times New Roman"/>
          <w:sz w:val="28"/>
          <w:szCs w:val="28"/>
          <w:lang w:val="en-US"/>
        </w:rPr>
        <w:t xml:space="preserve">Title: Reception of </w:t>
      </w:r>
      <w:r w:rsidRPr="00EF3A37">
        <w:rPr>
          <w:rFonts w:ascii="Times New Roman" w:hAnsi="Times New Roman" w:cs="Times New Roman"/>
          <w:i/>
          <w:iCs/>
          <w:sz w:val="28"/>
          <w:szCs w:val="28"/>
          <w:lang w:val="en-US"/>
        </w:rPr>
        <w:t>Thoughts on the true estimation of living forces</w:t>
      </w:r>
      <w:r w:rsidRPr="00EF3A37">
        <w:rPr>
          <w:rFonts w:ascii="Times New Roman" w:hAnsi="Times New Roman" w:cs="Times New Roman"/>
          <w:sz w:val="28"/>
          <w:szCs w:val="28"/>
          <w:lang w:val="en-US"/>
        </w:rPr>
        <w:t xml:space="preserve"> in the classical literature on the work of Kant, and its recent appreciation</w:t>
      </w:r>
    </w:p>
    <w:p w14:paraId="17ECEC5C" w14:textId="7E1D93F9" w:rsidR="00F8764C" w:rsidRPr="00E841A9" w:rsidRDefault="009E69A3" w:rsidP="00EF3A37">
      <w:pPr>
        <w:spacing w:line="240" w:lineRule="auto"/>
        <w:jc w:val="both"/>
        <w:rPr>
          <w:rFonts w:ascii="Times New Roman" w:hAnsi="Times New Roman" w:cs="Times New Roman"/>
          <w:sz w:val="20"/>
          <w:szCs w:val="20"/>
          <w:lang w:val="en-US"/>
        </w:rPr>
      </w:pPr>
      <w:r w:rsidRPr="00F323B2">
        <w:rPr>
          <w:rFonts w:ascii="Times New Roman" w:hAnsi="Times New Roman" w:cs="Times New Roman"/>
          <w:sz w:val="20"/>
          <w:szCs w:val="20"/>
          <w:lang w:val="en-US"/>
        </w:rPr>
        <w:t>Abstract</w:t>
      </w:r>
      <w:r w:rsidRPr="00F323B2">
        <w:rPr>
          <w:rFonts w:ascii="Times New Roman" w:hAnsi="Times New Roman" w:cs="Times New Roman"/>
          <w:sz w:val="20"/>
          <w:szCs w:val="20"/>
          <w:lang w:val="en-US"/>
        </w:rPr>
        <w:t xml:space="preserve">: </w:t>
      </w:r>
      <w:r w:rsidR="00E841A9" w:rsidRPr="00E841A9">
        <w:rPr>
          <w:rFonts w:ascii="Times New Roman" w:hAnsi="Times New Roman" w:cs="Times New Roman"/>
          <w:sz w:val="20"/>
          <w:szCs w:val="20"/>
          <w:lang w:val="en-US"/>
        </w:rPr>
        <w:t>Kant's philosophy of the critical period is indebted to the metaphysics found in his early works, and in particular those of the early pre-critical period. This is so insofar as his early works not only anticipate but also enable many elements that will later appear in his mature philosophy. We hold that understanding the content of Kant's early works is necessary to adequately understand his natural philosophy of the critical period. In this article we will r</w:t>
      </w:r>
      <w:r w:rsidR="00E841A9" w:rsidRPr="002D0E71">
        <w:rPr>
          <w:rFonts w:ascii="Times New Roman" w:hAnsi="Times New Roman" w:cs="Times New Roman"/>
          <w:sz w:val="20"/>
          <w:szCs w:val="20"/>
          <w:lang w:val="en-US"/>
        </w:rPr>
        <w:t xml:space="preserve">eview the reception that Kant's first book, </w:t>
      </w:r>
      <w:r w:rsidR="002D0E71" w:rsidRPr="002D0E71">
        <w:rPr>
          <w:rFonts w:ascii="Times New Roman" w:hAnsi="Times New Roman" w:cs="Times New Roman"/>
          <w:i/>
          <w:iCs/>
          <w:sz w:val="20"/>
          <w:szCs w:val="20"/>
          <w:lang w:val="en-US"/>
        </w:rPr>
        <w:t>Thoughts on the true estimation of living forces</w:t>
      </w:r>
      <w:r w:rsidR="00E841A9" w:rsidRPr="002D0E71">
        <w:rPr>
          <w:rFonts w:ascii="Times New Roman" w:hAnsi="Times New Roman" w:cs="Times New Roman"/>
          <w:sz w:val="20"/>
          <w:szCs w:val="20"/>
          <w:lang w:val="en-US"/>
        </w:rPr>
        <w:t>,</w:t>
      </w:r>
      <w:r w:rsidR="00E841A9" w:rsidRPr="00E841A9">
        <w:rPr>
          <w:rFonts w:ascii="Times New Roman" w:hAnsi="Times New Roman" w:cs="Times New Roman"/>
          <w:sz w:val="20"/>
          <w:szCs w:val="20"/>
          <w:lang w:val="en-US"/>
        </w:rPr>
        <w:t xml:space="preserve"> has had in the classical literature on Kant's work, and we will contribute to its due revaluation</w:t>
      </w:r>
      <w:r w:rsidR="00E841A9">
        <w:rPr>
          <w:rFonts w:ascii="Times New Roman" w:hAnsi="Times New Roman" w:cs="Times New Roman"/>
          <w:sz w:val="20"/>
          <w:szCs w:val="20"/>
          <w:lang w:val="en-US"/>
        </w:rPr>
        <w:t>.</w:t>
      </w:r>
    </w:p>
    <w:p w14:paraId="7E87AB2C" w14:textId="77777777" w:rsidR="009E69A3" w:rsidRPr="00F323B2" w:rsidRDefault="009E69A3" w:rsidP="00EF3A37">
      <w:pPr>
        <w:spacing w:line="240" w:lineRule="auto"/>
        <w:jc w:val="both"/>
        <w:rPr>
          <w:rFonts w:ascii="Times New Roman" w:hAnsi="Times New Roman" w:cs="Times New Roman"/>
          <w:sz w:val="20"/>
          <w:szCs w:val="20"/>
          <w:lang w:val="en-GB"/>
        </w:rPr>
      </w:pPr>
      <w:r w:rsidRPr="00F323B2">
        <w:rPr>
          <w:rFonts w:ascii="Times New Roman" w:hAnsi="Times New Roman" w:cs="Times New Roman"/>
          <w:sz w:val="20"/>
          <w:szCs w:val="20"/>
          <w:lang w:val="en-GB"/>
        </w:rPr>
        <w:t xml:space="preserve">Keywords: </w:t>
      </w:r>
      <w:r w:rsidRPr="00F323B2">
        <w:rPr>
          <w:rFonts w:ascii="Times New Roman" w:hAnsi="Times New Roman" w:cs="Times New Roman"/>
          <w:sz w:val="20"/>
          <w:szCs w:val="20"/>
          <w:lang w:val="en-GB"/>
        </w:rPr>
        <w:t>Kant, Space, Precritical period, Metaphysical of natural laws.</w:t>
      </w:r>
    </w:p>
    <w:p w14:paraId="580941F9" w14:textId="7634C80B" w:rsidR="00F8764C" w:rsidRPr="00EF3A37" w:rsidRDefault="00F8764C" w:rsidP="00EF3A37">
      <w:pPr>
        <w:spacing w:line="240" w:lineRule="auto"/>
        <w:jc w:val="both"/>
        <w:rPr>
          <w:sz w:val="24"/>
          <w:szCs w:val="24"/>
          <w:lang w:val="en-GB"/>
        </w:rPr>
      </w:pPr>
    </w:p>
    <w:p w14:paraId="61EB3EFC" w14:textId="18DC4674" w:rsidR="00F8764C" w:rsidRPr="00EF3A37" w:rsidRDefault="00F8764C" w:rsidP="00EF3A37">
      <w:pPr>
        <w:spacing w:line="240" w:lineRule="auto"/>
        <w:jc w:val="both"/>
        <w:rPr>
          <w:sz w:val="24"/>
          <w:szCs w:val="24"/>
          <w:lang w:val="en-GB"/>
        </w:rPr>
      </w:pPr>
    </w:p>
    <w:p w14:paraId="3480F8B6" w14:textId="1C74238A" w:rsidR="00F8764C" w:rsidRPr="00EF3A37" w:rsidRDefault="003A17F9" w:rsidP="003A17F9">
      <w:pPr>
        <w:tabs>
          <w:tab w:val="left" w:pos="90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F8764C" w:rsidRPr="00EF3A37">
        <w:rPr>
          <w:rFonts w:ascii="Times New Roman" w:hAnsi="Times New Roman" w:cs="Times New Roman"/>
          <w:sz w:val="24"/>
          <w:szCs w:val="24"/>
        </w:rPr>
        <w:t>. INTRODUCCIÓN</w:t>
      </w:r>
    </w:p>
    <w:p w14:paraId="5CD6FD59" w14:textId="53EBAD89" w:rsidR="00AF0EC4" w:rsidRPr="00EF3A37" w:rsidRDefault="004D2831" w:rsidP="00EF3A37">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 xml:space="preserve">Una de las principales dificultades que muchos han encontrado para comprender en profundidad la metafísica de la ciencia de la naturaleza en la obra de Kant parte de una tristemente </w:t>
      </w:r>
      <w:r w:rsidR="004C40B7" w:rsidRPr="00EF3A37">
        <w:rPr>
          <w:rFonts w:ascii="Times New Roman" w:hAnsi="Times New Roman" w:cs="Times New Roman"/>
          <w:sz w:val="24"/>
          <w:szCs w:val="24"/>
        </w:rPr>
        <w:t xml:space="preserve">extendida subestimación de </w:t>
      </w:r>
      <w:r w:rsidR="00502A79" w:rsidRPr="00EF3A37">
        <w:rPr>
          <w:rFonts w:ascii="Times New Roman" w:hAnsi="Times New Roman" w:cs="Times New Roman"/>
          <w:sz w:val="24"/>
          <w:szCs w:val="24"/>
        </w:rPr>
        <w:t>su</w:t>
      </w:r>
      <w:r w:rsidR="004C40B7" w:rsidRPr="00EF3A37">
        <w:rPr>
          <w:rFonts w:ascii="Times New Roman" w:hAnsi="Times New Roman" w:cs="Times New Roman"/>
          <w:sz w:val="24"/>
          <w:szCs w:val="24"/>
        </w:rPr>
        <w:t xml:space="preserve"> </w:t>
      </w:r>
      <w:r w:rsidR="00502A79" w:rsidRPr="00EF3A37">
        <w:rPr>
          <w:rFonts w:ascii="Times New Roman" w:hAnsi="Times New Roman" w:cs="Times New Roman"/>
          <w:sz w:val="24"/>
          <w:szCs w:val="24"/>
        </w:rPr>
        <w:t>filosofía</w:t>
      </w:r>
      <w:r w:rsidR="004C40B7" w:rsidRPr="00EF3A37">
        <w:rPr>
          <w:rFonts w:ascii="Times New Roman" w:hAnsi="Times New Roman" w:cs="Times New Roman"/>
          <w:sz w:val="24"/>
          <w:szCs w:val="24"/>
        </w:rPr>
        <w:t xml:space="preserve"> de</w:t>
      </w:r>
      <w:r w:rsidR="00034569" w:rsidRPr="00EF3A37">
        <w:rPr>
          <w:rFonts w:ascii="Times New Roman" w:hAnsi="Times New Roman" w:cs="Times New Roman"/>
          <w:sz w:val="24"/>
          <w:szCs w:val="24"/>
        </w:rPr>
        <w:t xml:space="preserve"> comienzos del </w:t>
      </w:r>
      <w:r w:rsidR="004C40B7" w:rsidRPr="00EF3A37">
        <w:rPr>
          <w:rFonts w:ascii="Times New Roman" w:hAnsi="Times New Roman" w:cs="Times New Roman"/>
          <w:sz w:val="24"/>
          <w:szCs w:val="24"/>
        </w:rPr>
        <w:t>período precrítico</w:t>
      </w:r>
      <w:r w:rsidRPr="00EF3A37">
        <w:rPr>
          <w:rFonts w:ascii="Times New Roman" w:hAnsi="Times New Roman" w:cs="Times New Roman"/>
          <w:sz w:val="24"/>
          <w:szCs w:val="24"/>
        </w:rPr>
        <w:t>.</w:t>
      </w:r>
      <w:r w:rsidR="004C40B7" w:rsidRPr="00EF3A37">
        <w:rPr>
          <w:rFonts w:ascii="Times New Roman" w:hAnsi="Times New Roman" w:cs="Times New Roman"/>
          <w:sz w:val="24"/>
          <w:szCs w:val="24"/>
        </w:rPr>
        <w:t xml:space="preserve"> </w:t>
      </w:r>
      <w:r w:rsidRPr="00EF3A37">
        <w:rPr>
          <w:rFonts w:ascii="Times New Roman" w:hAnsi="Times New Roman" w:cs="Times New Roman"/>
          <w:sz w:val="24"/>
          <w:szCs w:val="24"/>
        </w:rPr>
        <w:t xml:space="preserve">Esto ha </w:t>
      </w:r>
      <w:r w:rsidR="00502A79" w:rsidRPr="00EF3A37">
        <w:rPr>
          <w:rFonts w:ascii="Times New Roman" w:hAnsi="Times New Roman" w:cs="Times New Roman"/>
          <w:sz w:val="24"/>
          <w:szCs w:val="24"/>
        </w:rPr>
        <w:t>lleva</w:t>
      </w:r>
      <w:r w:rsidRPr="00EF3A37">
        <w:rPr>
          <w:rFonts w:ascii="Times New Roman" w:hAnsi="Times New Roman" w:cs="Times New Roman"/>
          <w:sz w:val="24"/>
          <w:szCs w:val="24"/>
        </w:rPr>
        <w:t>do la</w:t>
      </w:r>
      <w:r w:rsidR="004C40B7" w:rsidRPr="00EF3A37">
        <w:rPr>
          <w:rFonts w:ascii="Times New Roman" w:hAnsi="Times New Roman" w:cs="Times New Roman"/>
          <w:sz w:val="24"/>
          <w:szCs w:val="24"/>
        </w:rPr>
        <w:t xml:space="preserve"> desatención </w:t>
      </w:r>
      <w:r w:rsidRPr="00EF3A37">
        <w:rPr>
          <w:rFonts w:ascii="Times New Roman" w:hAnsi="Times New Roman" w:cs="Times New Roman"/>
          <w:sz w:val="24"/>
          <w:szCs w:val="24"/>
        </w:rPr>
        <w:t>de importantes</w:t>
      </w:r>
      <w:r w:rsidR="004C40B7" w:rsidRPr="00EF3A37">
        <w:rPr>
          <w:rFonts w:ascii="Times New Roman" w:hAnsi="Times New Roman" w:cs="Times New Roman"/>
          <w:sz w:val="24"/>
          <w:szCs w:val="24"/>
        </w:rPr>
        <w:t xml:space="preserve"> continuidades </w:t>
      </w:r>
      <w:r w:rsidR="00030467" w:rsidRPr="00EF3A37">
        <w:rPr>
          <w:rFonts w:ascii="Times New Roman" w:hAnsi="Times New Roman" w:cs="Times New Roman"/>
          <w:sz w:val="24"/>
          <w:szCs w:val="24"/>
        </w:rPr>
        <w:t xml:space="preserve">que existen </w:t>
      </w:r>
      <w:r w:rsidRPr="00EF3A37">
        <w:rPr>
          <w:rFonts w:ascii="Times New Roman" w:hAnsi="Times New Roman" w:cs="Times New Roman"/>
          <w:sz w:val="24"/>
          <w:szCs w:val="24"/>
        </w:rPr>
        <w:t xml:space="preserve">a lo largo de </w:t>
      </w:r>
      <w:r w:rsidR="004C40B7" w:rsidRPr="00EF3A37">
        <w:rPr>
          <w:rFonts w:ascii="Times New Roman" w:hAnsi="Times New Roman" w:cs="Times New Roman"/>
          <w:sz w:val="24"/>
          <w:szCs w:val="24"/>
        </w:rPr>
        <w:t xml:space="preserve">todo el pensamiento </w:t>
      </w:r>
      <w:r w:rsidRPr="00EF3A37">
        <w:rPr>
          <w:rFonts w:ascii="Times New Roman" w:hAnsi="Times New Roman" w:cs="Times New Roman"/>
          <w:sz w:val="24"/>
          <w:szCs w:val="24"/>
        </w:rPr>
        <w:t xml:space="preserve">de Kant, y en especial </w:t>
      </w:r>
      <w:r w:rsidR="00502A79" w:rsidRPr="00EF3A37">
        <w:rPr>
          <w:rFonts w:ascii="Times New Roman" w:hAnsi="Times New Roman" w:cs="Times New Roman"/>
          <w:sz w:val="24"/>
          <w:szCs w:val="24"/>
        </w:rPr>
        <w:t>de</w:t>
      </w:r>
      <w:r w:rsidRPr="00EF3A37">
        <w:rPr>
          <w:rFonts w:ascii="Times New Roman" w:hAnsi="Times New Roman" w:cs="Times New Roman"/>
          <w:sz w:val="24"/>
          <w:szCs w:val="24"/>
        </w:rPr>
        <w:t xml:space="preserve"> su filosofía natural</w:t>
      </w:r>
      <w:r w:rsidR="004C40B7" w:rsidRPr="00EF3A37">
        <w:rPr>
          <w:rFonts w:ascii="Times New Roman" w:hAnsi="Times New Roman" w:cs="Times New Roman"/>
          <w:sz w:val="24"/>
          <w:szCs w:val="24"/>
        </w:rPr>
        <w:t>.</w:t>
      </w:r>
      <w:r w:rsidRPr="00EF3A37">
        <w:rPr>
          <w:rFonts w:ascii="Times New Roman" w:hAnsi="Times New Roman" w:cs="Times New Roman"/>
          <w:sz w:val="24"/>
          <w:szCs w:val="24"/>
        </w:rPr>
        <w:t xml:space="preserve"> El desdeño de </w:t>
      </w:r>
      <w:r w:rsidR="00502A79" w:rsidRPr="00EF3A37">
        <w:rPr>
          <w:rFonts w:ascii="Times New Roman" w:hAnsi="Times New Roman" w:cs="Times New Roman"/>
          <w:sz w:val="24"/>
          <w:szCs w:val="24"/>
        </w:rPr>
        <w:t xml:space="preserve">las </w:t>
      </w:r>
      <w:r w:rsidRPr="00EF3A37">
        <w:rPr>
          <w:rFonts w:ascii="Times New Roman" w:hAnsi="Times New Roman" w:cs="Times New Roman"/>
          <w:sz w:val="24"/>
          <w:szCs w:val="24"/>
        </w:rPr>
        <w:t xml:space="preserve">consideraciones metafísicas presentes en los primeros libros de Kant ha </w:t>
      </w:r>
      <w:r w:rsidR="00502A79" w:rsidRPr="00EF3A37">
        <w:rPr>
          <w:rFonts w:ascii="Times New Roman" w:hAnsi="Times New Roman" w:cs="Times New Roman"/>
          <w:sz w:val="24"/>
          <w:szCs w:val="24"/>
        </w:rPr>
        <w:t xml:space="preserve">conducido </w:t>
      </w:r>
      <w:r w:rsidRPr="00EF3A37">
        <w:rPr>
          <w:rFonts w:ascii="Times New Roman" w:hAnsi="Times New Roman" w:cs="Times New Roman"/>
          <w:sz w:val="24"/>
          <w:szCs w:val="24"/>
        </w:rPr>
        <w:t xml:space="preserve">a errores acerca de </w:t>
      </w:r>
      <w:r w:rsidR="00A23318" w:rsidRPr="00EF3A37">
        <w:rPr>
          <w:rFonts w:ascii="Times New Roman" w:hAnsi="Times New Roman" w:cs="Times New Roman"/>
          <w:sz w:val="24"/>
          <w:szCs w:val="24"/>
        </w:rPr>
        <w:t>cómo entender</w:t>
      </w:r>
      <w:r w:rsidRPr="00EF3A37">
        <w:rPr>
          <w:rFonts w:ascii="Times New Roman" w:hAnsi="Times New Roman" w:cs="Times New Roman"/>
          <w:sz w:val="24"/>
          <w:szCs w:val="24"/>
        </w:rPr>
        <w:t xml:space="preserve"> su </w:t>
      </w:r>
      <w:r w:rsidR="00502A79" w:rsidRPr="00EF3A37">
        <w:rPr>
          <w:rFonts w:ascii="Times New Roman" w:hAnsi="Times New Roman" w:cs="Times New Roman"/>
          <w:sz w:val="24"/>
          <w:szCs w:val="24"/>
        </w:rPr>
        <w:t>biografía intelectual</w:t>
      </w:r>
      <w:r w:rsidRPr="00EF3A37">
        <w:rPr>
          <w:rFonts w:ascii="Times New Roman" w:hAnsi="Times New Roman" w:cs="Times New Roman"/>
          <w:sz w:val="24"/>
          <w:szCs w:val="24"/>
        </w:rPr>
        <w:t xml:space="preserve">. Así, por ejemplo, </w:t>
      </w:r>
      <w:r w:rsidR="00030467" w:rsidRPr="00EF3A37">
        <w:rPr>
          <w:rFonts w:ascii="Times New Roman" w:hAnsi="Times New Roman" w:cs="Times New Roman"/>
          <w:sz w:val="24"/>
          <w:szCs w:val="24"/>
        </w:rPr>
        <w:t>muchos</w:t>
      </w:r>
      <w:r w:rsidRPr="00EF3A37">
        <w:rPr>
          <w:rFonts w:ascii="Times New Roman" w:hAnsi="Times New Roman" w:cs="Times New Roman"/>
          <w:sz w:val="24"/>
          <w:szCs w:val="24"/>
        </w:rPr>
        <w:t xml:space="preserve"> comentadores de comienzos del siglo XX divulgaron la idea distorsionada de un Kant que </w:t>
      </w:r>
      <w:r w:rsidR="00502A79" w:rsidRPr="00EF3A37">
        <w:rPr>
          <w:rFonts w:ascii="Times New Roman" w:hAnsi="Times New Roman" w:cs="Times New Roman"/>
          <w:sz w:val="24"/>
          <w:szCs w:val="24"/>
        </w:rPr>
        <w:t>empieza</w:t>
      </w:r>
      <w:r w:rsidRPr="00EF3A37">
        <w:rPr>
          <w:rFonts w:ascii="Times New Roman" w:hAnsi="Times New Roman" w:cs="Times New Roman"/>
          <w:sz w:val="24"/>
          <w:szCs w:val="24"/>
        </w:rPr>
        <w:t xml:space="preserve"> a hacer filosofía relevante </w:t>
      </w:r>
      <w:r w:rsidR="00030467" w:rsidRPr="00EF3A37">
        <w:rPr>
          <w:rFonts w:ascii="Times New Roman" w:hAnsi="Times New Roman" w:cs="Times New Roman"/>
          <w:sz w:val="24"/>
          <w:szCs w:val="24"/>
        </w:rPr>
        <w:t xml:space="preserve">recién </w:t>
      </w:r>
      <w:r w:rsidRPr="00EF3A37">
        <w:rPr>
          <w:rFonts w:ascii="Times New Roman" w:hAnsi="Times New Roman" w:cs="Times New Roman"/>
          <w:sz w:val="24"/>
          <w:szCs w:val="24"/>
        </w:rPr>
        <w:t>hacia finales de la década de 17</w:t>
      </w:r>
      <w:r w:rsidR="00A23318" w:rsidRPr="00EF3A37">
        <w:rPr>
          <w:rFonts w:ascii="Times New Roman" w:hAnsi="Times New Roman" w:cs="Times New Roman"/>
          <w:sz w:val="24"/>
          <w:szCs w:val="24"/>
        </w:rPr>
        <w:t>6</w:t>
      </w:r>
      <w:r w:rsidRPr="00EF3A37">
        <w:rPr>
          <w:rFonts w:ascii="Times New Roman" w:hAnsi="Times New Roman" w:cs="Times New Roman"/>
          <w:sz w:val="24"/>
          <w:szCs w:val="24"/>
        </w:rPr>
        <w:t>0</w:t>
      </w:r>
      <w:r w:rsidR="00502A79" w:rsidRPr="00EF3A37">
        <w:rPr>
          <w:rFonts w:ascii="Times New Roman" w:hAnsi="Times New Roman" w:cs="Times New Roman"/>
          <w:sz w:val="24"/>
          <w:szCs w:val="24"/>
        </w:rPr>
        <w:t xml:space="preserve">, como si </w:t>
      </w:r>
      <w:r w:rsidR="00034569" w:rsidRPr="00EF3A37">
        <w:rPr>
          <w:rFonts w:ascii="Times New Roman" w:hAnsi="Times New Roman" w:cs="Times New Roman"/>
          <w:sz w:val="24"/>
          <w:szCs w:val="24"/>
        </w:rPr>
        <w:t xml:space="preserve">repentinamente </w:t>
      </w:r>
      <w:r w:rsidR="00502A79" w:rsidRPr="00EF3A37">
        <w:rPr>
          <w:rFonts w:ascii="Times New Roman" w:hAnsi="Times New Roman" w:cs="Times New Roman"/>
          <w:sz w:val="24"/>
          <w:szCs w:val="24"/>
        </w:rPr>
        <w:t xml:space="preserve">hubiera </w:t>
      </w:r>
      <w:r w:rsidR="00030467" w:rsidRPr="00EF3A37">
        <w:rPr>
          <w:rFonts w:ascii="Times New Roman" w:hAnsi="Times New Roman" w:cs="Times New Roman"/>
          <w:sz w:val="24"/>
          <w:szCs w:val="24"/>
        </w:rPr>
        <w:t xml:space="preserve">tenido </w:t>
      </w:r>
      <w:r w:rsidR="00502A79" w:rsidRPr="00EF3A37">
        <w:rPr>
          <w:rFonts w:ascii="Times New Roman" w:hAnsi="Times New Roman" w:cs="Times New Roman"/>
          <w:sz w:val="24"/>
          <w:szCs w:val="24"/>
        </w:rPr>
        <w:t>un episodio de iluminación</w:t>
      </w:r>
      <w:r w:rsidR="00034569" w:rsidRPr="00EF3A37">
        <w:rPr>
          <w:rFonts w:ascii="Times New Roman" w:hAnsi="Times New Roman" w:cs="Times New Roman"/>
          <w:sz w:val="24"/>
          <w:szCs w:val="24"/>
        </w:rPr>
        <w:t xml:space="preserve"> intelectual</w:t>
      </w:r>
      <w:r w:rsidR="00502A79" w:rsidRPr="00EF3A37">
        <w:rPr>
          <w:rFonts w:ascii="Times New Roman" w:hAnsi="Times New Roman" w:cs="Times New Roman"/>
          <w:sz w:val="24"/>
          <w:szCs w:val="24"/>
        </w:rPr>
        <w:t xml:space="preserve"> que lo </w:t>
      </w:r>
      <w:r w:rsidR="00034569" w:rsidRPr="00EF3A37">
        <w:rPr>
          <w:rFonts w:ascii="Times New Roman" w:hAnsi="Times New Roman" w:cs="Times New Roman"/>
          <w:sz w:val="24"/>
          <w:szCs w:val="24"/>
        </w:rPr>
        <w:t>llevó</w:t>
      </w:r>
      <w:r w:rsidR="00502A79" w:rsidRPr="00EF3A37">
        <w:rPr>
          <w:rFonts w:ascii="Times New Roman" w:hAnsi="Times New Roman" w:cs="Times New Roman"/>
          <w:sz w:val="24"/>
          <w:szCs w:val="24"/>
        </w:rPr>
        <w:t xml:space="preserve"> </w:t>
      </w:r>
      <w:r w:rsidR="00034569" w:rsidRPr="00EF3A37">
        <w:rPr>
          <w:rFonts w:ascii="Times New Roman" w:hAnsi="Times New Roman" w:cs="Times New Roman"/>
          <w:sz w:val="24"/>
          <w:szCs w:val="24"/>
        </w:rPr>
        <w:t xml:space="preserve">a </w:t>
      </w:r>
      <w:r w:rsidR="00502A79" w:rsidRPr="00EF3A37">
        <w:rPr>
          <w:rFonts w:ascii="Times New Roman" w:hAnsi="Times New Roman" w:cs="Times New Roman"/>
          <w:sz w:val="24"/>
          <w:szCs w:val="24"/>
        </w:rPr>
        <w:t>des</w:t>
      </w:r>
      <w:r w:rsidR="00034569" w:rsidRPr="00EF3A37">
        <w:rPr>
          <w:rFonts w:ascii="Times New Roman" w:hAnsi="Times New Roman" w:cs="Times New Roman"/>
          <w:sz w:val="24"/>
          <w:szCs w:val="24"/>
        </w:rPr>
        <w:t>conocer</w:t>
      </w:r>
      <w:r w:rsidR="00030467" w:rsidRPr="00EF3A37">
        <w:rPr>
          <w:rFonts w:ascii="Times New Roman" w:hAnsi="Times New Roman" w:cs="Times New Roman"/>
          <w:sz w:val="24"/>
          <w:szCs w:val="24"/>
        </w:rPr>
        <w:t xml:space="preserve"> y arrojar por la borda</w:t>
      </w:r>
      <w:r w:rsidR="00502A79" w:rsidRPr="00EF3A37">
        <w:rPr>
          <w:rFonts w:ascii="Times New Roman" w:hAnsi="Times New Roman" w:cs="Times New Roman"/>
          <w:sz w:val="24"/>
          <w:szCs w:val="24"/>
        </w:rPr>
        <w:t xml:space="preserve"> </w:t>
      </w:r>
      <w:r w:rsidR="00034569" w:rsidRPr="00EF3A37">
        <w:rPr>
          <w:rFonts w:ascii="Times New Roman" w:hAnsi="Times New Roman" w:cs="Times New Roman"/>
          <w:sz w:val="24"/>
          <w:szCs w:val="24"/>
        </w:rPr>
        <w:t xml:space="preserve">sus primeros veinte años </w:t>
      </w:r>
      <w:r w:rsidRPr="00EF3A37">
        <w:rPr>
          <w:rFonts w:ascii="Times New Roman" w:hAnsi="Times New Roman" w:cs="Times New Roman"/>
          <w:sz w:val="24"/>
          <w:szCs w:val="24"/>
        </w:rPr>
        <w:t xml:space="preserve">de </w:t>
      </w:r>
      <w:r w:rsidR="00502A79" w:rsidRPr="00EF3A37">
        <w:rPr>
          <w:rFonts w:ascii="Times New Roman" w:hAnsi="Times New Roman" w:cs="Times New Roman"/>
          <w:sz w:val="24"/>
          <w:szCs w:val="24"/>
        </w:rPr>
        <w:t>cogitaciones metafísica</w:t>
      </w:r>
      <w:r w:rsidR="00034569" w:rsidRPr="00EF3A37">
        <w:rPr>
          <w:rFonts w:ascii="Times New Roman" w:hAnsi="Times New Roman" w:cs="Times New Roman"/>
          <w:sz w:val="24"/>
          <w:szCs w:val="24"/>
        </w:rPr>
        <w:t>s</w:t>
      </w:r>
      <w:r w:rsidR="00502A79" w:rsidRPr="00EF3A37">
        <w:rPr>
          <w:rFonts w:ascii="Times New Roman" w:hAnsi="Times New Roman" w:cs="Times New Roman"/>
          <w:sz w:val="24"/>
          <w:szCs w:val="24"/>
        </w:rPr>
        <w:t xml:space="preserve">. </w:t>
      </w:r>
      <w:r w:rsidR="00A23318" w:rsidRPr="00EF3A37">
        <w:rPr>
          <w:rFonts w:ascii="Times New Roman" w:hAnsi="Times New Roman" w:cs="Times New Roman"/>
          <w:sz w:val="24"/>
          <w:szCs w:val="24"/>
        </w:rPr>
        <w:t>E</w:t>
      </w:r>
      <w:r w:rsidR="00502A79" w:rsidRPr="00EF3A37">
        <w:rPr>
          <w:rFonts w:ascii="Times New Roman" w:hAnsi="Times New Roman" w:cs="Times New Roman"/>
          <w:sz w:val="24"/>
          <w:szCs w:val="24"/>
        </w:rPr>
        <w:t>sto se trata de un error</w:t>
      </w:r>
      <w:r w:rsidR="00A23318" w:rsidRPr="00EF3A37">
        <w:rPr>
          <w:rFonts w:ascii="Times New Roman" w:hAnsi="Times New Roman" w:cs="Times New Roman"/>
          <w:sz w:val="24"/>
          <w:szCs w:val="24"/>
        </w:rPr>
        <w:t>;</w:t>
      </w:r>
      <w:r w:rsidR="00030467" w:rsidRPr="00EF3A37">
        <w:rPr>
          <w:rFonts w:ascii="Times New Roman" w:hAnsi="Times New Roman" w:cs="Times New Roman"/>
          <w:sz w:val="24"/>
          <w:szCs w:val="24"/>
        </w:rPr>
        <w:t xml:space="preserve"> la interpretación correcta es otra: </w:t>
      </w:r>
      <w:r w:rsidR="00502A79" w:rsidRPr="00EF3A37">
        <w:rPr>
          <w:rFonts w:ascii="Times New Roman" w:hAnsi="Times New Roman" w:cs="Times New Roman"/>
          <w:sz w:val="24"/>
          <w:szCs w:val="24"/>
        </w:rPr>
        <w:t>e</w:t>
      </w:r>
      <w:r w:rsidRPr="00EF3A37">
        <w:rPr>
          <w:rFonts w:ascii="Times New Roman" w:hAnsi="Times New Roman" w:cs="Times New Roman"/>
          <w:sz w:val="24"/>
          <w:szCs w:val="24"/>
        </w:rPr>
        <w:t>l abandono paulatino de ciertos componentes metafísicos en la obra de Kant debe considera</w:t>
      </w:r>
      <w:r w:rsidR="00502A79" w:rsidRPr="00EF3A37">
        <w:rPr>
          <w:rFonts w:ascii="Times New Roman" w:hAnsi="Times New Roman" w:cs="Times New Roman"/>
          <w:sz w:val="24"/>
          <w:szCs w:val="24"/>
        </w:rPr>
        <w:t>rse</w:t>
      </w:r>
      <w:r w:rsidRPr="00EF3A37">
        <w:rPr>
          <w:rFonts w:ascii="Times New Roman" w:hAnsi="Times New Roman" w:cs="Times New Roman"/>
          <w:sz w:val="24"/>
          <w:szCs w:val="24"/>
        </w:rPr>
        <w:t xml:space="preserve">, no como un rasgo de evolución o maduración filosófica, sino como el metódico </w:t>
      </w:r>
      <w:r w:rsidR="00502A79" w:rsidRPr="00EF3A37">
        <w:rPr>
          <w:rFonts w:ascii="Times New Roman" w:hAnsi="Times New Roman" w:cs="Times New Roman"/>
          <w:sz w:val="24"/>
          <w:szCs w:val="24"/>
        </w:rPr>
        <w:t>desmantelamiento</w:t>
      </w:r>
      <w:r w:rsidRPr="00EF3A37">
        <w:rPr>
          <w:rFonts w:ascii="Times New Roman" w:hAnsi="Times New Roman" w:cs="Times New Roman"/>
          <w:sz w:val="24"/>
          <w:szCs w:val="24"/>
        </w:rPr>
        <w:t xml:space="preserve"> </w:t>
      </w:r>
      <w:r w:rsidR="00502A79" w:rsidRPr="00EF3A37">
        <w:rPr>
          <w:rFonts w:ascii="Times New Roman" w:hAnsi="Times New Roman" w:cs="Times New Roman"/>
          <w:sz w:val="24"/>
          <w:szCs w:val="24"/>
        </w:rPr>
        <w:t>de un</w:t>
      </w:r>
      <w:r w:rsidRPr="00EF3A37">
        <w:rPr>
          <w:rFonts w:ascii="Times New Roman" w:hAnsi="Times New Roman" w:cs="Times New Roman"/>
          <w:sz w:val="24"/>
          <w:szCs w:val="24"/>
        </w:rPr>
        <w:t xml:space="preserve"> andamiaje que resultó </w:t>
      </w:r>
      <w:r w:rsidR="00502A79" w:rsidRPr="00EF3A37">
        <w:rPr>
          <w:rFonts w:ascii="Times New Roman" w:hAnsi="Times New Roman" w:cs="Times New Roman"/>
          <w:sz w:val="24"/>
          <w:szCs w:val="24"/>
        </w:rPr>
        <w:t>imprescindible</w:t>
      </w:r>
      <w:r w:rsidRPr="00EF3A37">
        <w:rPr>
          <w:rFonts w:ascii="Times New Roman" w:hAnsi="Times New Roman" w:cs="Times New Roman"/>
          <w:sz w:val="24"/>
          <w:szCs w:val="24"/>
        </w:rPr>
        <w:t xml:space="preserve"> para la construcción de un edificio tan </w:t>
      </w:r>
      <w:r w:rsidR="00034569" w:rsidRPr="00EF3A37">
        <w:rPr>
          <w:rFonts w:ascii="Times New Roman" w:hAnsi="Times New Roman" w:cs="Times New Roman"/>
          <w:sz w:val="24"/>
          <w:szCs w:val="24"/>
        </w:rPr>
        <w:t xml:space="preserve">alto y </w:t>
      </w:r>
      <w:r w:rsidRPr="00EF3A37">
        <w:rPr>
          <w:rFonts w:ascii="Times New Roman" w:hAnsi="Times New Roman" w:cs="Times New Roman"/>
          <w:sz w:val="24"/>
          <w:szCs w:val="24"/>
        </w:rPr>
        <w:t xml:space="preserve">delicado como </w:t>
      </w:r>
      <w:r w:rsidR="00502A79" w:rsidRPr="00EF3A37">
        <w:rPr>
          <w:rFonts w:ascii="Times New Roman" w:hAnsi="Times New Roman" w:cs="Times New Roman"/>
          <w:sz w:val="24"/>
          <w:szCs w:val="24"/>
        </w:rPr>
        <w:t>luego sería su</w:t>
      </w:r>
      <w:r w:rsidRPr="00EF3A37">
        <w:rPr>
          <w:rFonts w:ascii="Times New Roman" w:hAnsi="Times New Roman" w:cs="Times New Roman"/>
          <w:sz w:val="24"/>
          <w:szCs w:val="24"/>
        </w:rPr>
        <w:t xml:space="preserve"> filosofía </w:t>
      </w:r>
      <w:r w:rsidR="00502A79" w:rsidRPr="00EF3A37">
        <w:rPr>
          <w:rFonts w:ascii="Times New Roman" w:hAnsi="Times New Roman" w:cs="Times New Roman"/>
          <w:sz w:val="24"/>
          <w:szCs w:val="24"/>
        </w:rPr>
        <w:t>crítica</w:t>
      </w:r>
      <w:r w:rsidRPr="00EF3A37">
        <w:rPr>
          <w:rFonts w:ascii="Times New Roman" w:hAnsi="Times New Roman" w:cs="Times New Roman"/>
          <w:sz w:val="24"/>
          <w:szCs w:val="24"/>
        </w:rPr>
        <w:t>.</w:t>
      </w:r>
      <w:r w:rsidR="00502A79" w:rsidRPr="00EF3A37">
        <w:rPr>
          <w:rFonts w:ascii="Times New Roman" w:hAnsi="Times New Roman" w:cs="Times New Roman"/>
          <w:sz w:val="24"/>
          <w:szCs w:val="24"/>
        </w:rPr>
        <w:t xml:space="preserve"> </w:t>
      </w:r>
      <w:r w:rsidR="00502A79" w:rsidRPr="00EF3A37">
        <w:rPr>
          <w:rFonts w:ascii="Times New Roman" w:hAnsi="Times New Roman" w:cs="Times New Roman"/>
          <w:sz w:val="24"/>
          <w:szCs w:val="24"/>
          <w:shd w:val="clear" w:color="auto" w:fill="FFFFFF"/>
        </w:rPr>
        <w:t>Por supuesto</w:t>
      </w:r>
      <w:r w:rsidR="00502A79" w:rsidRPr="00EF3A37">
        <w:rPr>
          <w:rFonts w:ascii="Times New Roman" w:hAnsi="Times New Roman" w:cs="Times New Roman"/>
          <w:sz w:val="24"/>
          <w:szCs w:val="24"/>
          <w:shd w:val="clear" w:color="auto" w:fill="FFFFFF"/>
        </w:rPr>
        <w:t>, esto</w:t>
      </w:r>
      <w:r w:rsidR="00A23318" w:rsidRPr="00EF3A37">
        <w:rPr>
          <w:rFonts w:ascii="Times New Roman" w:hAnsi="Times New Roman" w:cs="Times New Roman"/>
          <w:sz w:val="24"/>
          <w:szCs w:val="24"/>
          <w:shd w:val="clear" w:color="auto" w:fill="FFFFFF"/>
        </w:rPr>
        <w:t xml:space="preserve"> no</w:t>
      </w:r>
      <w:r w:rsidR="00502A79" w:rsidRPr="00EF3A37">
        <w:rPr>
          <w:rFonts w:ascii="Times New Roman" w:hAnsi="Times New Roman" w:cs="Times New Roman"/>
          <w:sz w:val="24"/>
          <w:szCs w:val="24"/>
          <w:shd w:val="clear" w:color="auto" w:fill="FFFFFF"/>
        </w:rPr>
        <w:t xml:space="preserve"> </w:t>
      </w:r>
      <w:r w:rsidR="00030467" w:rsidRPr="00EF3A37">
        <w:rPr>
          <w:rFonts w:ascii="Times New Roman" w:hAnsi="Times New Roman" w:cs="Times New Roman"/>
          <w:sz w:val="24"/>
          <w:szCs w:val="24"/>
          <w:shd w:val="clear" w:color="auto" w:fill="FFFFFF"/>
        </w:rPr>
        <w:t xml:space="preserve">implica </w:t>
      </w:r>
      <w:r w:rsidR="00034569" w:rsidRPr="00EF3A37">
        <w:rPr>
          <w:rFonts w:ascii="Times New Roman" w:hAnsi="Times New Roman" w:cs="Times New Roman"/>
          <w:sz w:val="24"/>
          <w:szCs w:val="24"/>
          <w:shd w:val="clear" w:color="auto" w:fill="FFFFFF"/>
        </w:rPr>
        <w:t xml:space="preserve">que </w:t>
      </w:r>
      <w:r w:rsidR="00030467" w:rsidRPr="00EF3A37">
        <w:rPr>
          <w:rFonts w:ascii="Times New Roman" w:hAnsi="Times New Roman" w:cs="Times New Roman"/>
          <w:sz w:val="24"/>
          <w:szCs w:val="24"/>
          <w:shd w:val="clear" w:color="auto" w:fill="FFFFFF"/>
        </w:rPr>
        <w:t>sea</w:t>
      </w:r>
      <w:r w:rsidR="00502A79" w:rsidRPr="00EF3A37">
        <w:rPr>
          <w:rFonts w:ascii="Times New Roman" w:hAnsi="Times New Roman" w:cs="Times New Roman"/>
          <w:sz w:val="24"/>
          <w:szCs w:val="24"/>
          <w:shd w:val="clear" w:color="auto" w:fill="FFFFFF"/>
        </w:rPr>
        <w:t xml:space="preserve"> </w:t>
      </w:r>
      <w:r w:rsidR="00502A79" w:rsidRPr="00EF3A37">
        <w:rPr>
          <w:rFonts w:ascii="Times New Roman" w:hAnsi="Times New Roman" w:cs="Times New Roman"/>
          <w:sz w:val="24"/>
          <w:szCs w:val="24"/>
          <w:shd w:val="clear" w:color="auto" w:fill="FFFFFF"/>
        </w:rPr>
        <w:t xml:space="preserve">posible leer la </w:t>
      </w:r>
      <w:r w:rsidR="00034569" w:rsidRPr="00EF3A37">
        <w:rPr>
          <w:rFonts w:ascii="Times New Roman" w:hAnsi="Times New Roman" w:cs="Times New Roman"/>
          <w:sz w:val="24"/>
          <w:szCs w:val="24"/>
          <w:shd w:val="clear" w:color="auto" w:fill="FFFFFF"/>
        </w:rPr>
        <w:t>biografía intelectual</w:t>
      </w:r>
      <w:r w:rsidR="00502A79" w:rsidRPr="00EF3A37">
        <w:rPr>
          <w:rFonts w:ascii="Times New Roman" w:hAnsi="Times New Roman" w:cs="Times New Roman"/>
          <w:sz w:val="24"/>
          <w:szCs w:val="24"/>
          <w:shd w:val="clear" w:color="auto" w:fill="FFFFFF"/>
        </w:rPr>
        <w:t xml:space="preserve"> de Kant como </w:t>
      </w:r>
      <w:r w:rsidR="00030467" w:rsidRPr="00EF3A37">
        <w:rPr>
          <w:rFonts w:ascii="Times New Roman" w:hAnsi="Times New Roman" w:cs="Times New Roman"/>
          <w:sz w:val="24"/>
          <w:szCs w:val="24"/>
          <w:shd w:val="clear" w:color="auto" w:fill="FFFFFF"/>
        </w:rPr>
        <w:t>si se trata</w:t>
      </w:r>
      <w:r w:rsidR="00A23318" w:rsidRPr="00EF3A37">
        <w:rPr>
          <w:rFonts w:ascii="Times New Roman" w:hAnsi="Times New Roman" w:cs="Times New Roman"/>
          <w:sz w:val="24"/>
          <w:szCs w:val="24"/>
          <w:shd w:val="clear" w:color="auto" w:fill="FFFFFF"/>
        </w:rPr>
        <w:t>se</w:t>
      </w:r>
      <w:r w:rsidR="00030467" w:rsidRPr="00EF3A37">
        <w:rPr>
          <w:rFonts w:ascii="Times New Roman" w:hAnsi="Times New Roman" w:cs="Times New Roman"/>
          <w:sz w:val="24"/>
          <w:szCs w:val="24"/>
          <w:shd w:val="clear" w:color="auto" w:fill="FFFFFF"/>
        </w:rPr>
        <w:t xml:space="preserve"> de </w:t>
      </w:r>
      <w:r w:rsidR="00502A79" w:rsidRPr="00EF3A37">
        <w:rPr>
          <w:rFonts w:ascii="Times New Roman" w:hAnsi="Times New Roman" w:cs="Times New Roman"/>
          <w:sz w:val="24"/>
          <w:szCs w:val="24"/>
          <w:shd w:val="clear" w:color="auto" w:fill="FFFFFF"/>
        </w:rPr>
        <w:t>una historia inconsútil de construcción de un sistema</w:t>
      </w:r>
      <w:r w:rsidR="00502A79" w:rsidRPr="00EF3A37">
        <w:rPr>
          <w:rFonts w:ascii="Times New Roman" w:hAnsi="Times New Roman" w:cs="Times New Roman"/>
          <w:sz w:val="24"/>
          <w:szCs w:val="24"/>
          <w:shd w:val="clear" w:color="auto" w:fill="FFFFFF"/>
        </w:rPr>
        <w:t xml:space="preserve"> filosófico</w:t>
      </w:r>
      <w:r w:rsidR="00034569" w:rsidRPr="00EF3A37">
        <w:rPr>
          <w:rFonts w:ascii="Times New Roman" w:hAnsi="Times New Roman" w:cs="Times New Roman"/>
          <w:sz w:val="24"/>
          <w:szCs w:val="24"/>
          <w:shd w:val="clear" w:color="auto" w:fill="FFFFFF"/>
        </w:rPr>
        <w:t>; por supuesto que esto no es así. A</w:t>
      </w:r>
      <w:r w:rsidR="00502A79" w:rsidRPr="00EF3A37">
        <w:rPr>
          <w:rFonts w:ascii="Times New Roman" w:hAnsi="Times New Roman" w:cs="Times New Roman"/>
          <w:sz w:val="24"/>
          <w:szCs w:val="24"/>
          <w:shd w:val="clear" w:color="auto" w:fill="FFFFFF"/>
        </w:rPr>
        <w:t xml:space="preserve"> lo largo de </w:t>
      </w:r>
      <w:r w:rsidR="00502A79" w:rsidRPr="00EF3A37">
        <w:rPr>
          <w:rFonts w:ascii="Times New Roman" w:hAnsi="Times New Roman" w:cs="Times New Roman"/>
          <w:sz w:val="24"/>
          <w:szCs w:val="24"/>
          <w:shd w:val="clear" w:color="auto" w:fill="FFFFFF"/>
        </w:rPr>
        <w:t>la biografía de Kant se identifican</w:t>
      </w:r>
      <w:r w:rsidR="00502A79" w:rsidRPr="00EF3A37">
        <w:rPr>
          <w:rFonts w:ascii="Times New Roman" w:hAnsi="Times New Roman" w:cs="Times New Roman"/>
          <w:sz w:val="24"/>
          <w:szCs w:val="24"/>
          <w:shd w:val="clear" w:color="auto" w:fill="FFFFFF"/>
        </w:rPr>
        <w:t xml:space="preserve"> giros, cambios de enfoque y de objeto, </w:t>
      </w:r>
      <w:r w:rsidR="00502A79" w:rsidRPr="00EF3A37">
        <w:rPr>
          <w:rFonts w:ascii="Times New Roman" w:hAnsi="Times New Roman" w:cs="Times New Roman"/>
          <w:sz w:val="24"/>
          <w:szCs w:val="24"/>
          <w:shd w:val="clear" w:color="auto" w:fill="FFFFFF"/>
        </w:rPr>
        <w:t xml:space="preserve">hay </w:t>
      </w:r>
      <w:r w:rsidR="00502A79" w:rsidRPr="00EF3A37">
        <w:rPr>
          <w:rFonts w:ascii="Times New Roman" w:hAnsi="Times New Roman" w:cs="Times New Roman"/>
          <w:sz w:val="24"/>
          <w:szCs w:val="24"/>
          <w:shd w:val="clear" w:color="auto" w:fill="FFFFFF"/>
        </w:rPr>
        <w:t>renuncias, apostasías íntimas</w:t>
      </w:r>
      <w:r w:rsidR="00A23318" w:rsidRPr="00EF3A37">
        <w:rPr>
          <w:rFonts w:ascii="Times New Roman" w:hAnsi="Times New Roman" w:cs="Times New Roman"/>
          <w:sz w:val="24"/>
          <w:szCs w:val="24"/>
          <w:shd w:val="clear" w:color="auto" w:fill="FFFFFF"/>
        </w:rPr>
        <w:t xml:space="preserve"> y </w:t>
      </w:r>
      <w:proofErr w:type="spellStart"/>
      <w:r w:rsidR="00A23318" w:rsidRPr="00EF3A37">
        <w:rPr>
          <w:rFonts w:ascii="Times New Roman" w:hAnsi="Times New Roman" w:cs="Times New Roman"/>
          <w:sz w:val="24"/>
          <w:szCs w:val="24"/>
          <w:shd w:val="clear" w:color="auto" w:fill="FFFFFF"/>
        </w:rPr>
        <w:t>autorefutaciones</w:t>
      </w:r>
      <w:proofErr w:type="spellEnd"/>
      <w:r w:rsidR="00502A79" w:rsidRPr="00EF3A37">
        <w:rPr>
          <w:rFonts w:ascii="Times New Roman" w:hAnsi="Times New Roman" w:cs="Times New Roman"/>
          <w:sz w:val="24"/>
          <w:szCs w:val="24"/>
          <w:shd w:val="clear" w:color="auto" w:fill="FFFFFF"/>
        </w:rPr>
        <w:t xml:space="preserve">; pero también hay </w:t>
      </w:r>
      <w:r w:rsidR="00502A79" w:rsidRPr="00EF3A37">
        <w:rPr>
          <w:rFonts w:ascii="Times New Roman" w:hAnsi="Times New Roman" w:cs="Times New Roman"/>
          <w:sz w:val="24"/>
          <w:szCs w:val="24"/>
          <w:shd w:val="clear" w:color="auto" w:fill="FFFFFF"/>
        </w:rPr>
        <w:t xml:space="preserve">insoslayables </w:t>
      </w:r>
      <w:r w:rsidR="00502A79" w:rsidRPr="00EF3A37">
        <w:rPr>
          <w:rFonts w:ascii="Times New Roman" w:hAnsi="Times New Roman" w:cs="Times New Roman"/>
          <w:sz w:val="24"/>
          <w:szCs w:val="24"/>
          <w:shd w:val="clear" w:color="auto" w:fill="FFFFFF"/>
        </w:rPr>
        <w:t>continuidades</w:t>
      </w:r>
      <w:r w:rsidR="00502A79" w:rsidRPr="00EF3A37">
        <w:rPr>
          <w:rFonts w:ascii="Times New Roman" w:hAnsi="Times New Roman" w:cs="Times New Roman"/>
          <w:sz w:val="24"/>
          <w:szCs w:val="24"/>
          <w:shd w:val="clear" w:color="auto" w:fill="FFFFFF"/>
        </w:rPr>
        <w:t>.</w:t>
      </w:r>
      <w:r w:rsidR="00030467" w:rsidRPr="00EF3A37">
        <w:rPr>
          <w:rFonts w:ascii="Times New Roman" w:hAnsi="Times New Roman" w:cs="Times New Roman"/>
          <w:sz w:val="24"/>
          <w:szCs w:val="24"/>
        </w:rPr>
        <w:t xml:space="preserve"> </w:t>
      </w:r>
      <w:r w:rsidR="00AF0EC4" w:rsidRPr="00EF3A37">
        <w:rPr>
          <w:rFonts w:ascii="Times New Roman" w:hAnsi="Times New Roman" w:cs="Times New Roman"/>
          <w:sz w:val="24"/>
          <w:szCs w:val="24"/>
        </w:rPr>
        <w:t xml:space="preserve">Para ejemplificar esto digamos que, mientras un ejemplo de </w:t>
      </w:r>
      <w:r w:rsidR="00A23318" w:rsidRPr="00EF3A37">
        <w:rPr>
          <w:rFonts w:ascii="Times New Roman" w:hAnsi="Times New Roman" w:cs="Times New Roman"/>
          <w:sz w:val="24"/>
          <w:szCs w:val="24"/>
        </w:rPr>
        <w:t>las diferencias</w:t>
      </w:r>
      <w:r w:rsidR="00AF0EC4" w:rsidRPr="00EF3A37">
        <w:rPr>
          <w:rFonts w:ascii="Times New Roman" w:hAnsi="Times New Roman" w:cs="Times New Roman"/>
          <w:sz w:val="24"/>
          <w:szCs w:val="24"/>
        </w:rPr>
        <w:t xml:space="preserve"> entre </w:t>
      </w:r>
      <w:r w:rsidR="00A23318" w:rsidRPr="00EF3A37">
        <w:rPr>
          <w:rFonts w:ascii="Times New Roman" w:hAnsi="Times New Roman" w:cs="Times New Roman"/>
          <w:sz w:val="24"/>
          <w:szCs w:val="24"/>
        </w:rPr>
        <w:t xml:space="preserve">el período </w:t>
      </w:r>
      <w:r w:rsidR="00A23318" w:rsidRPr="00EF3A37">
        <w:rPr>
          <w:rFonts w:ascii="Times New Roman" w:hAnsi="Times New Roman" w:cs="Times New Roman"/>
          <w:sz w:val="24"/>
          <w:szCs w:val="24"/>
        </w:rPr>
        <w:lastRenderedPageBreak/>
        <w:t>precrítico y el crítico</w:t>
      </w:r>
      <w:r w:rsidR="00AF0EC4" w:rsidRPr="00EF3A37">
        <w:rPr>
          <w:rFonts w:ascii="Times New Roman" w:hAnsi="Times New Roman" w:cs="Times New Roman"/>
          <w:sz w:val="24"/>
          <w:szCs w:val="24"/>
        </w:rPr>
        <w:t xml:space="preserve"> es</w:t>
      </w:r>
      <w:r w:rsidR="00A23318" w:rsidRPr="00EF3A37">
        <w:rPr>
          <w:rFonts w:ascii="Times New Roman" w:hAnsi="Times New Roman" w:cs="Times New Roman"/>
          <w:sz w:val="24"/>
          <w:szCs w:val="24"/>
        </w:rPr>
        <w:t>tá dado por</w:t>
      </w:r>
      <w:r w:rsidR="00AF0EC4" w:rsidRPr="00EF3A37">
        <w:rPr>
          <w:rFonts w:ascii="Times New Roman" w:hAnsi="Times New Roman" w:cs="Times New Roman"/>
          <w:sz w:val="24"/>
          <w:szCs w:val="24"/>
        </w:rPr>
        <w:t xml:space="preserve"> el abandono de la hipótesis monadológica </w:t>
      </w:r>
      <w:r w:rsidR="00A23318" w:rsidRPr="00EF3A37">
        <w:rPr>
          <w:rFonts w:ascii="Times New Roman" w:hAnsi="Times New Roman" w:cs="Times New Roman"/>
          <w:sz w:val="24"/>
          <w:szCs w:val="24"/>
        </w:rPr>
        <w:t xml:space="preserve">en la teoría kantiana sobre la constitución </w:t>
      </w:r>
      <w:r w:rsidR="00AF0EC4" w:rsidRPr="00EF3A37">
        <w:rPr>
          <w:rFonts w:ascii="Times New Roman" w:hAnsi="Times New Roman" w:cs="Times New Roman"/>
          <w:sz w:val="24"/>
          <w:szCs w:val="24"/>
        </w:rPr>
        <w:t xml:space="preserve">de la materia, un ejemplo de continuidades </w:t>
      </w:r>
      <w:r w:rsidR="00A23318" w:rsidRPr="00EF3A37">
        <w:rPr>
          <w:rFonts w:ascii="Times New Roman" w:hAnsi="Times New Roman" w:cs="Times New Roman"/>
          <w:sz w:val="24"/>
          <w:szCs w:val="24"/>
        </w:rPr>
        <w:t xml:space="preserve">entre ambos períodos </w:t>
      </w:r>
      <w:r w:rsidR="00AF0EC4" w:rsidRPr="00EF3A37">
        <w:rPr>
          <w:rFonts w:ascii="Times New Roman" w:hAnsi="Times New Roman" w:cs="Times New Roman"/>
          <w:sz w:val="24"/>
          <w:szCs w:val="24"/>
        </w:rPr>
        <w:t xml:space="preserve">es la estrecha </w:t>
      </w:r>
      <w:r w:rsidR="00A23318" w:rsidRPr="00EF3A37">
        <w:rPr>
          <w:rFonts w:ascii="Times New Roman" w:hAnsi="Times New Roman" w:cs="Times New Roman"/>
          <w:sz w:val="24"/>
          <w:szCs w:val="24"/>
        </w:rPr>
        <w:t xml:space="preserve">relación </w:t>
      </w:r>
      <w:r w:rsidR="00AF0EC4" w:rsidRPr="00EF3A37">
        <w:rPr>
          <w:rFonts w:ascii="Times New Roman" w:hAnsi="Times New Roman" w:cs="Times New Roman"/>
          <w:sz w:val="24"/>
          <w:szCs w:val="24"/>
        </w:rPr>
        <w:t xml:space="preserve">que Kant </w:t>
      </w:r>
      <w:r w:rsidR="00A23318" w:rsidRPr="00EF3A37">
        <w:rPr>
          <w:rFonts w:ascii="Times New Roman" w:hAnsi="Times New Roman" w:cs="Times New Roman"/>
          <w:sz w:val="24"/>
          <w:szCs w:val="24"/>
        </w:rPr>
        <w:t xml:space="preserve">siempre vio </w:t>
      </w:r>
      <w:r w:rsidR="00AF0EC4" w:rsidRPr="00EF3A37">
        <w:rPr>
          <w:rFonts w:ascii="Times New Roman" w:hAnsi="Times New Roman" w:cs="Times New Roman"/>
          <w:sz w:val="24"/>
          <w:szCs w:val="24"/>
        </w:rPr>
        <w:t>entre la tridimensionalidad del espacio y las formas funcionales de las fuerzas que dotan a la materia de su extensión finita.</w:t>
      </w:r>
      <w:r w:rsidR="00A23318" w:rsidRPr="00EF3A37">
        <w:rPr>
          <w:rFonts w:ascii="Times New Roman" w:hAnsi="Times New Roman" w:cs="Times New Roman"/>
          <w:sz w:val="24"/>
          <w:szCs w:val="24"/>
        </w:rPr>
        <w:t xml:space="preserve"> Reparar en este tipo de continuidades es necesario para comprender adecuadamente muchos aspectos de la filosofía natural de Kant. </w:t>
      </w:r>
    </w:p>
    <w:p w14:paraId="7DE728BA" w14:textId="2A0327A0" w:rsidR="001D4AC4" w:rsidRPr="00EF3A37" w:rsidRDefault="00AF0EC4" w:rsidP="00EF3A37">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 xml:space="preserve">   </w:t>
      </w:r>
      <w:r w:rsidR="00502A79" w:rsidRPr="00EF3A37">
        <w:rPr>
          <w:rFonts w:ascii="Times New Roman" w:hAnsi="Times New Roman" w:cs="Times New Roman"/>
          <w:sz w:val="24"/>
          <w:szCs w:val="24"/>
        </w:rPr>
        <w:t xml:space="preserve">En este artículo nos dedicaremos a exponer en qué sentido </w:t>
      </w:r>
      <w:r w:rsidR="00CE0509" w:rsidRPr="00EF3A37">
        <w:rPr>
          <w:rFonts w:ascii="Times New Roman" w:hAnsi="Times New Roman" w:cs="Times New Roman"/>
          <w:sz w:val="24"/>
          <w:szCs w:val="24"/>
        </w:rPr>
        <w:t xml:space="preserve">la obra de Kant de comienzos del período precrítico ha sido desatendida y por qué </w:t>
      </w:r>
      <w:r w:rsidR="00B94719" w:rsidRPr="00EF3A37">
        <w:rPr>
          <w:rFonts w:ascii="Times New Roman" w:hAnsi="Times New Roman" w:cs="Times New Roman"/>
          <w:sz w:val="24"/>
          <w:szCs w:val="24"/>
        </w:rPr>
        <w:t>sostenemos</w:t>
      </w:r>
      <w:r w:rsidR="00CE0509" w:rsidRPr="00EF3A37">
        <w:rPr>
          <w:rFonts w:ascii="Times New Roman" w:hAnsi="Times New Roman" w:cs="Times New Roman"/>
          <w:sz w:val="24"/>
          <w:szCs w:val="24"/>
        </w:rPr>
        <w:t xml:space="preserve"> </w:t>
      </w:r>
      <w:r w:rsidR="00B94719" w:rsidRPr="00EF3A37">
        <w:rPr>
          <w:rFonts w:ascii="Times New Roman" w:hAnsi="Times New Roman" w:cs="Times New Roman"/>
          <w:sz w:val="24"/>
          <w:szCs w:val="24"/>
        </w:rPr>
        <w:t xml:space="preserve">que </w:t>
      </w:r>
      <w:r w:rsidR="00CE0509" w:rsidRPr="00EF3A37">
        <w:rPr>
          <w:rFonts w:ascii="Times New Roman" w:hAnsi="Times New Roman" w:cs="Times New Roman"/>
          <w:sz w:val="24"/>
          <w:szCs w:val="24"/>
        </w:rPr>
        <w:t xml:space="preserve">esto </w:t>
      </w:r>
      <w:r w:rsidR="00B94719" w:rsidRPr="00EF3A37">
        <w:rPr>
          <w:rFonts w:ascii="Times New Roman" w:hAnsi="Times New Roman" w:cs="Times New Roman"/>
          <w:sz w:val="24"/>
          <w:szCs w:val="24"/>
        </w:rPr>
        <w:t>ha sido</w:t>
      </w:r>
      <w:r w:rsidR="00CE0509" w:rsidRPr="00EF3A37">
        <w:rPr>
          <w:rFonts w:ascii="Times New Roman" w:hAnsi="Times New Roman" w:cs="Times New Roman"/>
          <w:sz w:val="24"/>
          <w:szCs w:val="24"/>
        </w:rPr>
        <w:t xml:space="preserve"> un error. Como método</w:t>
      </w:r>
      <w:r w:rsidR="00B94719" w:rsidRPr="00EF3A37">
        <w:rPr>
          <w:rFonts w:ascii="Times New Roman" w:hAnsi="Times New Roman" w:cs="Times New Roman"/>
          <w:sz w:val="24"/>
          <w:szCs w:val="24"/>
        </w:rPr>
        <w:t xml:space="preserve"> para </w:t>
      </w:r>
      <w:r w:rsidR="00030467" w:rsidRPr="00EF3A37">
        <w:rPr>
          <w:rFonts w:ascii="Times New Roman" w:hAnsi="Times New Roman" w:cs="Times New Roman"/>
          <w:sz w:val="24"/>
          <w:szCs w:val="24"/>
        </w:rPr>
        <w:t>el</w:t>
      </w:r>
      <w:r w:rsidR="00B94719" w:rsidRPr="00EF3A37">
        <w:rPr>
          <w:rFonts w:ascii="Times New Roman" w:hAnsi="Times New Roman" w:cs="Times New Roman"/>
          <w:sz w:val="24"/>
          <w:szCs w:val="24"/>
        </w:rPr>
        <w:t xml:space="preserve"> análisis</w:t>
      </w:r>
      <w:r w:rsidR="00CE0509" w:rsidRPr="00EF3A37">
        <w:rPr>
          <w:rFonts w:ascii="Times New Roman" w:hAnsi="Times New Roman" w:cs="Times New Roman"/>
          <w:sz w:val="24"/>
          <w:szCs w:val="24"/>
        </w:rPr>
        <w:t xml:space="preserve"> nos enfocaremos en el primer libro de Kant, </w:t>
      </w:r>
      <w:proofErr w:type="spellStart"/>
      <w:r w:rsidR="00CE0509" w:rsidRPr="00EF3A37">
        <w:rPr>
          <w:rFonts w:ascii="Times New Roman" w:hAnsi="Times New Roman" w:cs="Times New Roman"/>
          <w:i/>
          <w:iCs/>
          <w:sz w:val="24"/>
          <w:szCs w:val="24"/>
          <w:shd w:val="clear" w:color="auto" w:fill="FFFFFF"/>
        </w:rPr>
        <w:t>Gedanken</w:t>
      </w:r>
      <w:proofErr w:type="spellEnd"/>
      <w:r w:rsidR="00CE0509" w:rsidRPr="00EF3A37">
        <w:rPr>
          <w:rFonts w:ascii="Times New Roman" w:hAnsi="Times New Roman" w:cs="Times New Roman"/>
          <w:i/>
          <w:iCs/>
          <w:sz w:val="24"/>
          <w:szCs w:val="24"/>
          <w:shd w:val="clear" w:color="auto" w:fill="FFFFFF"/>
        </w:rPr>
        <w:t xml:space="preserve"> von der </w:t>
      </w:r>
      <w:proofErr w:type="spellStart"/>
      <w:r w:rsidR="00CE0509" w:rsidRPr="00EF3A37">
        <w:rPr>
          <w:rFonts w:ascii="Times New Roman" w:hAnsi="Times New Roman" w:cs="Times New Roman"/>
          <w:i/>
          <w:iCs/>
          <w:sz w:val="24"/>
          <w:szCs w:val="24"/>
          <w:shd w:val="clear" w:color="auto" w:fill="FFFFFF"/>
        </w:rPr>
        <w:t>wahren</w:t>
      </w:r>
      <w:proofErr w:type="spellEnd"/>
      <w:r w:rsidR="00CE0509" w:rsidRPr="00EF3A37">
        <w:rPr>
          <w:rFonts w:ascii="Times New Roman" w:hAnsi="Times New Roman" w:cs="Times New Roman"/>
          <w:i/>
          <w:iCs/>
          <w:sz w:val="24"/>
          <w:szCs w:val="24"/>
          <w:shd w:val="clear" w:color="auto" w:fill="FFFFFF"/>
        </w:rPr>
        <w:t xml:space="preserve"> </w:t>
      </w:r>
      <w:proofErr w:type="spellStart"/>
      <w:r w:rsidR="00CE0509" w:rsidRPr="00EF3A37">
        <w:rPr>
          <w:rFonts w:ascii="Times New Roman" w:hAnsi="Times New Roman" w:cs="Times New Roman"/>
          <w:i/>
          <w:iCs/>
          <w:sz w:val="24"/>
          <w:szCs w:val="24"/>
          <w:shd w:val="clear" w:color="auto" w:fill="FFFFFF"/>
        </w:rPr>
        <w:t>Schätzung</w:t>
      </w:r>
      <w:proofErr w:type="spellEnd"/>
      <w:r w:rsidR="00CE0509" w:rsidRPr="00EF3A37">
        <w:rPr>
          <w:rFonts w:ascii="Times New Roman" w:hAnsi="Times New Roman" w:cs="Times New Roman"/>
          <w:i/>
          <w:iCs/>
          <w:sz w:val="24"/>
          <w:szCs w:val="24"/>
          <w:shd w:val="clear" w:color="auto" w:fill="FFFFFF"/>
        </w:rPr>
        <w:t xml:space="preserve"> der </w:t>
      </w:r>
      <w:proofErr w:type="spellStart"/>
      <w:r w:rsidR="00CE0509" w:rsidRPr="00EF3A37">
        <w:rPr>
          <w:rFonts w:ascii="Times New Roman" w:hAnsi="Times New Roman" w:cs="Times New Roman"/>
          <w:i/>
          <w:iCs/>
          <w:sz w:val="24"/>
          <w:szCs w:val="24"/>
          <w:shd w:val="clear" w:color="auto" w:fill="FFFFFF"/>
        </w:rPr>
        <w:t>lebendigen</w:t>
      </w:r>
      <w:proofErr w:type="spellEnd"/>
      <w:r w:rsidR="00CE0509" w:rsidRPr="00EF3A37">
        <w:rPr>
          <w:rFonts w:ascii="Times New Roman" w:hAnsi="Times New Roman" w:cs="Times New Roman"/>
          <w:i/>
          <w:iCs/>
          <w:sz w:val="24"/>
          <w:szCs w:val="24"/>
          <w:shd w:val="clear" w:color="auto" w:fill="FFFFFF"/>
        </w:rPr>
        <w:t xml:space="preserve"> </w:t>
      </w:r>
      <w:proofErr w:type="spellStart"/>
      <w:r w:rsidR="00CE0509" w:rsidRPr="00EF3A37">
        <w:rPr>
          <w:rFonts w:ascii="Times New Roman" w:hAnsi="Times New Roman" w:cs="Times New Roman"/>
          <w:i/>
          <w:iCs/>
          <w:sz w:val="24"/>
          <w:szCs w:val="24"/>
          <w:shd w:val="clear" w:color="auto" w:fill="FFFFFF"/>
        </w:rPr>
        <w:t>Kräfte</w:t>
      </w:r>
      <w:proofErr w:type="spellEnd"/>
      <w:r w:rsidR="00CE0509" w:rsidRPr="00EF3A37">
        <w:rPr>
          <w:rFonts w:ascii="Times New Roman" w:hAnsi="Times New Roman" w:cs="Times New Roman"/>
          <w:sz w:val="24"/>
          <w:szCs w:val="24"/>
        </w:rPr>
        <w:t>, publicado en 1749</w:t>
      </w:r>
      <w:r w:rsidR="00B94719" w:rsidRPr="00EF3A37">
        <w:rPr>
          <w:rFonts w:ascii="Times New Roman" w:hAnsi="Times New Roman" w:cs="Times New Roman"/>
          <w:sz w:val="24"/>
          <w:szCs w:val="24"/>
        </w:rPr>
        <w:t>. A</w:t>
      </w:r>
      <w:r w:rsidR="00CE0509" w:rsidRPr="00EF3A37">
        <w:rPr>
          <w:rFonts w:ascii="Times New Roman" w:hAnsi="Times New Roman" w:cs="Times New Roman"/>
          <w:sz w:val="24"/>
          <w:szCs w:val="24"/>
        </w:rPr>
        <w:t xml:space="preserve">nalizaremos la recepción que </w:t>
      </w:r>
      <w:r w:rsidR="00B94719" w:rsidRPr="00EF3A37">
        <w:rPr>
          <w:rFonts w:ascii="Times New Roman" w:hAnsi="Times New Roman" w:cs="Times New Roman"/>
          <w:sz w:val="24"/>
          <w:szCs w:val="24"/>
        </w:rPr>
        <w:t xml:space="preserve">esta obra </w:t>
      </w:r>
      <w:r w:rsidR="00CE0509" w:rsidRPr="00EF3A37">
        <w:rPr>
          <w:rFonts w:ascii="Times New Roman" w:hAnsi="Times New Roman" w:cs="Times New Roman"/>
          <w:sz w:val="24"/>
          <w:szCs w:val="24"/>
        </w:rPr>
        <w:t xml:space="preserve">ha tenido y cómo </w:t>
      </w:r>
      <w:r w:rsidR="00A23318" w:rsidRPr="00EF3A37">
        <w:rPr>
          <w:rFonts w:ascii="Times New Roman" w:hAnsi="Times New Roman" w:cs="Times New Roman"/>
          <w:sz w:val="24"/>
          <w:szCs w:val="24"/>
        </w:rPr>
        <w:t>ésta</w:t>
      </w:r>
      <w:r w:rsidR="00B94719" w:rsidRPr="00EF3A37">
        <w:rPr>
          <w:rFonts w:ascii="Times New Roman" w:hAnsi="Times New Roman" w:cs="Times New Roman"/>
          <w:sz w:val="24"/>
          <w:szCs w:val="24"/>
        </w:rPr>
        <w:t xml:space="preserve"> </w:t>
      </w:r>
      <w:r w:rsidR="00CE0509" w:rsidRPr="00EF3A37">
        <w:rPr>
          <w:rFonts w:ascii="Times New Roman" w:hAnsi="Times New Roman" w:cs="Times New Roman"/>
          <w:sz w:val="24"/>
          <w:szCs w:val="24"/>
        </w:rPr>
        <w:t>ha sido tratad</w:t>
      </w:r>
      <w:r w:rsidR="00B94719" w:rsidRPr="00EF3A37">
        <w:rPr>
          <w:rFonts w:ascii="Times New Roman" w:hAnsi="Times New Roman" w:cs="Times New Roman"/>
          <w:sz w:val="24"/>
          <w:szCs w:val="24"/>
        </w:rPr>
        <w:t>a</w:t>
      </w:r>
      <w:r w:rsidR="00CE0509" w:rsidRPr="00EF3A37">
        <w:rPr>
          <w:rFonts w:ascii="Times New Roman" w:hAnsi="Times New Roman" w:cs="Times New Roman"/>
          <w:sz w:val="24"/>
          <w:szCs w:val="24"/>
        </w:rPr>
        <w:t xml:space="preserve"> en la literatura clásica sobre</w:t>
      </w:r>
      <w:r w:rsidR="00B94719" w:rsidRPr="00EF3A37">
        <w:rPr>
          <w:rFonts w:ascii="Times New Roman" w:hAnsi="Times New Roman" w:cs="Times New Roman"/>
          <w:sz w:val="24"/>
          <w:szCs w:val="24"/>
        </w:rPr>
        <w:t xml:space="preserve"> el filósofo de</w:t>
      </w:r>
      <w:r w:rsidR="00CE0509" w:rsidRPr="00EF3A37">
        <w:rPr>
          <w:rFonts w:ascii="Times New Roman" w:hAnsi="Times New Roman" w:cs="Times New Roman"/>
          <w:sz w:val="24"/>
          <w:szCs w:val="24"/>
        </w:rPr>
        <w:t xml:space="preserve"> </w:t>
      </w:r>
      <w:r w:rsidR="00B94719" w:rsidRPr="00EF3A37">
        <w:rPr>
          <w:rFonts w:ascii="Times New Roman" w:hAnsi="Times New Roman" w:cs="Times New Roman"/>
          <w:sz w:val="24"/>
          <w:szCs w:val="24"/>
        </w:rPr>
        <w:t>Königsberg</w:t>
      </w:r>
      <w:r w:rsidR="00CE0509" w:rsidRPr="00EF3A37">
        <w:rPr>
          <w:rFonts w:ascii="Times New Roman" w:hAnsi="Times New Roman" w:cs="Times New Roman"/>
          <w:sz w:val="24"/>
          <w:szCs w:val="24"/>
        </w:rPr>
        <w:t xml:space="preserve">. El estudio que proponemos, </w:t>
      </w:r>
      <w:r w:rsidR="00B94719" w:rsidRPr="00EF3A37">
        <w:rPr>
          <w:rFonts w:ascii="Times New Roman" w:hAnsi="Times New Roman" w:cs="Times New Roman"/>
          <w:sz w:val="24"/>
          <w:szCs w:val="24"/>
        </w:rPr>
        <w:t>sin embargo</w:t>
      </w:r>
      <w:r w:rsidR="00CE0509" w:rsidRPr="00EF3A37">
        <w:rPr>
          <w:rFonts w:ascii="Times New Roman" w:hAnsi="Times New Roman" w:cs="Times New Roman"/>
          <w:sz w:val="24"/>
          <w:szCs w:val="24"/>
        </w:rPr>
        <w:t xml:space="preserve">, no se agota en lo meramente filológico, sino que </w:t>
      </w:r>
      <w:r w:rsidR="00030467" w:rsidRPr="00EF3A37">
        <w:rPr>
          <w:rFonts w:ascii="Times New Roman" w:hAnsi="Times New Roman" w:cs="Times New Roman"/>
          <w:sz w:val="24"/>
          <w:szCs w:val="24"/>
        </w:rPr>
        <w:t>pretende</w:t>
      </w:r>
      <w:r w:rsidR="00A124A1" w:rsidRPr="00EF3A37">
        <w:rPr>
          <w:rFonts w:ascii="Times New Roman" w:hAnsi="Times New Roman" w:cs="Times New Roman"/>
          <w:sz w:val="24"/>
          <w:szCs w:val="24"/>
        </w:rPr>
        <w:t xml:space="preserve"> </w:t>
      </w:r>
      <w:r w:rsidR="00CE0509" w:rsidRPr="00EF3A37">
        <w:rPr>
          <w:rFonts w:ascii="Times New Roman" w:hAnsi="Times New Roman" w:cs="Times New Roman"/>
          <w:sz w:val="24"/>
          <w:szCs w:val="24"/>
        </w:rPr>
        <w:t>poner en relieve las desatenciones</w:t>
      </w:r>
      <w:r w:rsidR="00B94719" w:rsidRPr="00EF3A37">
        <w:rPr>
          <w:rFonts w:ascii="Times New Roman" w:hAnsi="Times New Roman" w:cs="Times New Roman"/>
          <w:sz w:val="24"/>
          <w:szCs w:val="24"/>
        </w:rPr>
        <w:t xml:space="preserve"> específicas </w:t>
      </w:r>
      <w:r w:rsidR="00CE0509" w:rsidRPr="00EF3A37">
        <w:rPr>
          <w:rFonts w:ascii="Times New Roman" w:hAnsi="Times New Roman" w:cs="Times New Roman"/>
          <w:sz w:val="24"/>
          <w:szCs w:val="24"/>
        </w:rPr>
        <w:t>que la obra precrítica ha sufrido</w:t>
      </w:r>
      <w:r w:rsidR="00B94719" w:rsidRPr="00EF3A37">
        <w:rPr>
          <w:rFonts w:ascii="Times New Roman" w:hAnsi="Times New Roman" w:cs="Times New Roman"/>
          <w:sz w:val="24"/>
          <w:szCs w:val="24"/>
        </w:rPr>
        <w:t xml:space="preserve"> </w:t>
      </w:r>
      <w:r w:rsidR="00CE0509" w:rsidRPr="00EF3A37">
        <w:rPr>
          <w:rFonts w:ascii="Times New Roman" w:hAnsi="Times New Roman" w:cs="Times New Roman"/>
          <w:sz w:val="24"/>
          <w:szCs w:val="24"/>
        </w:rPr>
        <w:t xml:space="preserve">y que es menester corregir </w:t>
      </w:r>
      <w:r w:rsidR="00B94719" w:rsidRPr="00EF3A37">
        <w:rPr>
          <w:rFonts w:ascii="Times New Roman" w:hAnsi="Times New Roman" w:cs="Times New Roman"/>
          <w:sz w:val="24"/>
          <w:szCs w:val="24"/>
        </w:rPr>
        <w:t>si se aspira a</w:t>
      </w:r>
      <w:r w:rsidR="00CE0509" w:rsidRPr="00EF3A37">
        <w:rPr>
          <w:rFonts w:ascii="Times New Roman" w:hAnsi="Times New Roman" w:cs="Times New Roman"/>
          <w:sz w:val="24"/>
          <w:szCs w:val="24"/>
        </w:rPr>
        <w:t xml:space="preserve"> una correcta apreciación del valor de la filosofía natural de Kant.</w:t>
      </w:r>
    </w:p>
    <w:p w14:paraId="3E203BE4" w14:textId="71A3DC5F" w:rsidR="00AF0EC4" w:rsidRPr="00EF3A37" w:rsidRDefault="003A17F9" w:rsidP="00EF3A37">
      <w:pPr>
        <w:tabs>
          <w:tab w:val="left" w:pos="9026"/>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D4AC4" w:rsidRPr="00EF3A37">
        <w:rPr>
          <w:rFonts w:ascii="Times New Roman" w:hAnsi="Times New Roman" w:cs="Times New Roman"/>
          <w:sz w:val="24"/>
          <w:szCs w:val="24"/>
        </w:rPr>
        <w:t xml:space="preserve">. </w:t>
      </w:r>
      <w:r w:rsidR="001D4AC4" w:rsidRPr="00EF3A37">
        <w:rPr>
          <w:rFonts w:ascii="Times New Roman" w:hAnsi="Times New Roman" w:cs="Times New Roman"/>
          <w:sz w:val="24"/>
          <w:szCs w:val="24"/>
        </w:rPr>
        <w:t>IDEAS SOBRE LAS FUERZAS VIVAS</w:t>
      </w:r>
    </w:p>
    <w:p w14:paraId="28C39E31" w14:textId="3875B920" w:rsidR="00A664FC" w:rsidRPr="003A17F9" w:rsidRDefault="003A17F9" w:rsidP="003A17F9">
      <w:pPr>
        <w:tabs>
          <w:tab w:val="left" w:pos="9026"/>
        </w:tabs>
        <w:spacing w:before="240" w:after="0" w:line="240" w:lineRule="auto"/>
        <w:jc w:val="both"/>
        <w:rPr>
          <w:rFonts w:ascii="Times New Roman" w:hAnsi="Times New Roman" w:cs="Times New Roman"/>
          <w:sz w:val="24"/>
          <w:szCs w:val="24"/>
        </w:rPr>
      </w:pPr>
      <w:r w:rsidRPr="003A17F9">
        <w:rPr>
          <w:rFonts w:ascii="Times New Roman" w:hAnsi="Times New Roman" w:cs="Times New Roman"/>
          <w:sz w:val="24"/>
          <w:szCs w:val="24"/>
        </w:rPr>
        <w:t xml:space="preserve">2.1 </w:t>
      </w:r>
      <w:r w:rsidR="00A664FC" w:rsidRPr="003A17F9">
        <w:rPr>
          <w:rFonts w:ascii="Times New Roman" w:hAnsi="Times New Roman" w:cs="Times New Roman"/>
          <w:sz w:val="24"/>
          <w:szCs w:val="24"/>
        </w:rPr>
        <w:t>El libro de Kant sobre las fuerzas vivas</w:t>
      </w:r>
    </w:p>
    <w:p w14:paraId="26B91D70" w14:textId="77777777" w:rsidR="00EF3A37" w:rsidRDefault="00EF3A37" w:rsidP="00EF3A37">
      <w:pPr>
        <w:pStyle w:val="ListParagraph"/>
        <w:tabs>
          <w:tab w:val="left" w:pos="3940"/>
          <w:tab w:val="left" w:pos="9026"/>
        </w:tabs>
        <w:spacing w:line="240" w:lineRule="auto"/>
        <w:ind w:left="0"/>
        <w:jc w:val="both"/>
        <w:rPr>
          <w:rFonts w:ascii="Times New Roman" w:hAnsi="Times New Roman" w:cs="Times New Roman"/>
          <w:sz w:val="24"/>
          <w:szCs w:val="24"/>
          <w:lang w:val="es-ES"/>
        </w:rPr>
      </w:pPr>
    </w:p>
    <w:p w14:paraId="6B1C63E4" w14:textId="21F4713E" w:rsidR="00B94719" w:rsidRPr="00EF3A37" w:rsidRDefault="00F8764C" w:rsidP="00EF3A37">
      <w:pPr>
        <w:pStyle w:val="ListParagraph"/>
        <w:tabs>
          <w:tab w:val="left" w:pos="3940"/>
          <w:tab w:val="left" w:pos="9026"/>
        </w:tabs>
        <w:spacing w:line="240" w:lineRule="auto"/>
        <w:ind w:left="0"/>
        <w:jc w:val="both"/>
        <w:rPr>
          <w:rFonts w:ascii="Times New Roman" w:hAnsi="Times New Roman" w:cs="Times New Roman"/>
          <w:sz w:val="24"/>
          <w:szCs w:val="24"/>
          <w:shd w:val="clear" w:color="auto" w:fill="FFFFFF"/>
          <w:lang w:val="es-ES"/>
        </w:rPr>
      </w:pPr>
      <w:r w:rsidRPr="00EF3A37">
        <w:rPr>
          <w:rFonts w:ascii="Times New Roman" w:hAnsi="Times New Roman" w:cs="Times New Roman"/>
          <w:sz w:val="24"/>
          <w:szCs w:val="24"/>
          <w:lang w:val="es-ES"/>
        </w:rPr>
        <w:t>Nuestro análisis</w:t>
      </w:r>
      <w:r w:rsidR="00CE0509" w:rsidRPr="00EF3A37">
        <w:rPr>
          <w:rFonts w:ascii="Times New Roman" w:hAnsi="Times New Roman" w:cs="Times New Roman"/>
          <w:sz w:val="24"/>
          <w:szCs w:val="24"/>
          <w:lang w:val="es-ES"/>
        </w:rPr>
        <w:t>, decíamos,</w:t>
      </w:r>
      <w:r w:rsidRPr="00EF3A37">
        <w:rPr>
          <w:rFonts w:ascii="Times New Roman" w:hAnsi="Times New Roman" w:cs="Times New Roman"/>
          <w:sz w:val="24"/>
          <w:szCs w:val="24"/>
          <w:lang w:val="es-ES"/>
        </w:rPr>
        <w:t xml:space="preserve"> </w:t>
      </w:r>
      <w:r w:rsidR="00CE0509" w:rsidRPr="00EF3A37">
        <w:rPr>
          <w:rFonts w:ascii="Times New Roman" w:hAnsi="Times New Roman" w:cs="Times New Roman"/>
          <w:sz w:val="24"/>
          <w:szCs w:val="24"/>
          <w:lang w:val="es-ES"/>
        </w:rPr>
        <w:t xml:space="preserve">se centrará en la primera obra de Kant, a la que nos referiremos como </w:t>
      </w:r>
      <w:proofErr w:type="spellStart"/>
      <w:r w:rsidR="00CE0509" w:rsidRPr="00EF3A37">
        <w:rPr>
          <w:rFonts w:ascii="Times New Roman" w:hAnsi="Times New Roman" w:cs="Times New Roman"/>
          <w:i/>
          <w:iCs/>
          <w:sz w:val="24"/>
          <w:szCs w:val="24"/>
          <w:shd w:val="clear" w:color="auto" w:fill="FFFFFF"/>
          <w:lang w:val="es-ES"/>
        </w:rPr>
        <w:t>Gedanken</w:t>
      </w:r>
      <w:proofErr w:type="spellEnd"/>
      <w:r w:rsidR="00CE0509" w:rsidRPr="00EF3A37">
        <w:rPr>
          <w:rFonts w:ascii="Times New Roman" w:hAnsi="Times New Roman" w:cs="Times New Roman"/>
          <w:sz w:val="24"/>
          <w:szCs w:val="24"/>
          <w:lang w:val="es-ES"/>
        </w:rPr>
        <w:t xml:space="preserve">. El título completo traducido al castellano sería: </w:t>
      </w:r>
      <w:r w:rsidR="00CE0509" w:rsidRPr="00EF3A37">
        <w:rPr>
          <w:rFonts w:ascii="Times New Roman" w:hAnsi="Times New Roman" w:cs="Times New Roman"/>
          <w:i/>
          <w:iCs/>
          <w:sz w:val="24"/>
          <w:szCs w:val="24"/>
          <w:lang w:val="es-ES"/>
        </w:rPr>
        <w:t xml:space="preserve">Ideas </w:t>
      </w:r>
      <w:r w:rsidR="00A23318" w:rsidRPr="00EF3A37">
        <w:rPr>
          <w:rFonts w:ascii="Times New Roman" w:hAnsi="Times New Roman" w:cs="Times New Roman"/>
          <w:i/>
          <w:iCs/>
          <w:sz w:val="24"/>
          <w:szCs w:val="24"/>
          <w:lang w:val="es-ES"/>
        </w:rPr>
        <w:t>sobre</w:t>
      </w:r>
      <w:r w:rsidR="00CE0509" w:rsidRPr="00EF3A37">
        <w:rPr>
          <w:rFonts w:ascii="Times New Roman" w:hAnsi="Times New Roman" w:cs="Times New Roman"/>
          <w:i/>
          <w:iCs/>
          <w:sz w:val="24"/>
          <w:szCs w:val="24"/>
          <w:lang w:val="es-ES"/>
        </w:rPr>
        <w:t xml:space="preserve"> la verdadera estimación de las fuerzas vivas</w:t>
      </w:r>
      <w:r w:rsidR="00CE0509" w:rsidRPr="00EF3A37">
        <w:rPr>
          <w:rFonts w:ascii="Times New Roman" w:hAnsi="Times New Roman" w:cs="Times New Roman"/>
          <w:sz w:val="24"/>
          <w:szCs w:val="24"/>
          <w:lang w:val="es-ES"/>
        </w:rPr>
        <w:t xml:space="preserve">: </w:t>
      </w:r>
      <w:r w:rsidR="00CE0509" w:rsidRPr="00EF3A37">
        <w:rPr>
          <w:rFonts w:ascii="Times New Roman" w:hAnsi="Times New Roman" w:cs="Times New Roman"/>
          <w:i/>
          <w:iCs/>
          <w:sz w:val="24"/>
          <w:szCs w:val="24"/>
          <w:lang w:val="es-ES"/>
        </w:rPr>
        <w:t xml:space="preserve">Valoración del testimonio de </w:t>
      </w:r>
      <w:proofErr w:type="spellStart"/>
      <w:r w:rsidR="00CE0509" w:rsidRPr="00EF3A37">
        <w:rPr>
          <w:rFonts w:ascii="Times New Roman" w:hAnsi="Times New Roman" w:cs="Times New Roman"/>
          <w:i/>
          <w:iCs/>
          <w:sz w:val="24"/>
          <w:szCs w:val="24"/>
          <w:lang w:val="es-ES"/>
        </w:rPr>
        <w:t>Herr</w:t>
      </w:r>
      <w:proofErr w:type="spellEnd"/>
      <w:r w:rsidR="00CE0509" w:rsidRPr="00EF3A37">
        <w:rPr>
          <w:rFonts w:ascii="Times New Roman" w:hAnsi="Times New Roman" w:cs="Times New Roman"/>
          <w:i/>
          <w:iCs/>
          <w:sz w:val="24"/>
          <w:szCs w:val="24"/>
          <w:lang w:val="es-ES"/>
        </w:rPr>
        <w:t xml:space="preserve"> von Leibniz y otros mecánicos que se han desempeñado en disputas, además de algunas consideraciones previas que se refieren al poder </w:t>
      </w:r>
      <w:r w:rsidR="00CE0509" w:rsidRPr="00EF3A37">
        <w:rPr>
          <w:rFonts w:ascii="Times New Roman" w:hAnsi="Times New Roman" w:cs="Times New Roman"/>
          <w:i/>
          <w:iCs/>
          <w:color w:val="000000" w:themeColor="text1"/>
          <w:sz w:val="24"/>
          <w:szCs w:val="24"/>
          <w:lang w:val="es-ES"/>
        </w:rPr>
        <w:t>del cuerpo en general</w:t>
      </w:r>
      <w:r w:rsidR="003A17F9">
        <w:rPr>
          <w:rFonts w:ascii="Times New Roman" w:hAnsi="Times New Roman" w:cs="Times New Roman"/>
          <w:i/>
          <w:iCs/>
          <w:color w:val="000000" w:themeColor="text1"/>
          <w:sz w:val="24"/>
          <w:szCs w:val="24"/>
          <w:lang w:val="es-ES"/>
        </w:rPr>
        <w:t>.</w:t>
      </w:r>
      <w:r w:rsidR="00CE0509" w:rsidRPr="00EF3A37">
        <w:rPr>
          <w:rStyle w:val="FootnoteReference"/>
          <w:rFonts w:ascii="Times New Roman" w:hAnsi="Times New Roman" w:cs="Times New Roman"/>
          <w:color w:val="000000" w:themeColor="text1"/>
          <w:sz w:val="24"/>
          <w:szCs w:val="24"/>
          <w:lang w:val="es-ES"/>
        </w:rPr>
        <w:footnoteReference w:id="1"/>
      </w:r>
      <w:r w:rsidR="00B94719" w:rsidRPr="00EF3A37">
        <w:rPr>
          <w:rFonts w:ascii="Times New Roman" w:hAnsi="Times New Roman" w:cs="Times New Roman"/>
          <w:sz w:val="24"/>
          <w:szCs w:val="24"/>
          <w:lang w:val="es-ES"/>
        </w:rPr>
        <w:t xml:space="preserve"> </w:t>
      </w:r>
      <w:r w:rsidR="00A23318" w:rsidRPr="00EF3A37">
        <w:rPr>
          <w:rFonts w:ascii="Times New Roman" w:hAnsi="Times New Roman" w:cs="Times New Roman"/>
          <w:sz w:val="24"/>
          <w:szCs w:val="24"/>
          <w:shd w:val="clear" w:color="auto" w:fill="FFFFFF"/>
          <w:lang w:val="es-ES"/>
        </w:rPr>
        <w:t xml:space="preserve">Se trata de un libro </w:t>
      </w:r>
      <w:r w:rsidRPr="00EF3A37">
        <w:rPr>
          <w:rFonts w:ascii="Times New Roman" w:hAnsi="Times New Roman" w:cs="Times New Roman"/>
          <w:sz w:val="24"/>
          <w:szCs w:val="24"/>
          <w:lang w:val="es-ES"/>
        </w:rPr>
        <w:t xml:space="preserve">escrito entre </w:t>
      </w:r>
      <w:r w:rsidR="00B94719" w:rsidRPr="00EF3A37">
        <w:rPr>
          <w:rFonts w:ascii="Times New Roman" w:hAnsi="Times New Roman" w:cs="Times New Roman"/>
          <w:sz w:val="24"/>
          <w:szCs w:val="24"/>
          <w:lang w:val="es-ES"/>
        </w:rPr>
        <w:t xml:space="preserve">los años </w:t>
      </w:r>
      <w:r w:rsidRPr="00EF3A37">
        <w:rPr>
          <w:rFonts w:ascii="Times New Roman" w:hAnsi="Times New Roman" w:cs="Times New Roman"/>
          <w:sz w:val="24"/>
          <w:szCs w:val="24"/>
          <w:lang w:val="es-ES"/>
        </w:rPr>
        <w:t>1744 y 1746</w:t>
      </w:r>
      <w:r w:rsidR="00B94719" w:rsidRPr="00EF3A37">
        <w:rPr>
          <w:rFonts w:ascii="Times New Roman" w:hAnsi="Times New Roman" w:cs="Times New Roman"/>
          <w:sz w:val="24"/>
          <w:szCs w:val="24"/>
          <w:lang w:val="es-ES"/>
        </w:rPr>
        <w:t xml:space="preserve">. La versión definitiva, firmada en </w:t>
      </w:r>
      <w:r w:rsidR="00030467" w:rsidRPr="00EF3A37">
        <w:rPr>
          <w:rFonts w:ascii="Times New Roman" w:hAnsi="Times New Roman" w:cs="Times New Roman"/>
          <w:sz w:val="24"/>
          <w:szCs w:val="24"/>
          <w:lang w:val="es-ES"/>
        </w:rPr>
        <w:t xml:space="preserve">abril de </w:t>
      </w:r>
      <w:r w:rsidR="00B94719" w:rsidRPr="00EF3A37">
        <w:rPr>
          <w:rFonts w:ascii="Times New Roman" w:hAnsi="Times New Roman" w:cs="Times New Roman"/>
          <w:sz w:val="24"/>
          <w:szCs w:val="24"/>
          <w:lang w:val="es-ES"/>
        </w:rPr>
        <w:t>1747, se publicó en</w:t>
      </w:r>
      <w:r w:rsidRPr="00EF3A37">
        <w:rPr>
          <w:rFonts w:ascii="Times New Roman" w:hAnsi="Times New Roman" w:cs="Times New Roman"/>
          <w:sz w:val="24"/>
          <w:szCs w:val="24"/>
          <w:lang w:val="es-ES"/>
        </w:rPr>
        <w:t xml:space="preserve"> 1749.</w:t>
      </w:r>
      <w:r w:rsidR="008112CE" w:rsidRPr="00EF3A37">
        <w:rPr>
          <w:rFonts w:ascii="Times New Roman" w:hAnsi="Times New Roman" w:cs="Times New Roman"/>
          <w:sz w:val="24"/>
          <w:szCs w:val="24"/>
          <w:lang w:val="es-ES"/>
        </w:rPr>
        <w:t xml:space="preserve"> </w:t>
      </w:r>
      <w:r w:rsidR="008112CE" w:rsidRPr="00EF3A37">
        <w:rPr>
          <w:rFonts w:ascii="Times New Roman" w:hAnsi="Times New Roman" w:cs="Times New Roman"/>
          <w:sz w:val="24"/>
          <w:szCs w:val="24"/>
          <w:lang w:val="es-ES"/>
        </w:rPr>
        <w:t>La edición en alemán</w:t>
      </w:r>
      <w:r w:rsidR="008112CE" w:rsidRPr="00EF3A37">
        <w:rPr>
          <w:rFonts w:ascii="Times New Roman" w:hAnsi="Times New Roman" w:cs="Times New Roman"/>
          <w:sz w:val="24"/>
          <w:szCs w:val="24"/>
          <w:shd w:val="clear" w:color="auto" w:fill="FFFFFF"/>
          <w:lang w:val="es-ES"/>
        </w:rPr>
        <w:t xml:space="preserve"> de</w:t>
      </w:r>
      <w:r w:rsidR="008112CE" w:rsidRPr="00EF3A37">
        <w:rPr>
          <w:rFonts w:ascii="Times New Roman" w:hAnsi="Times New Roman" w:cs="Times New Roman"/>
          <w:sz w:val="24"/>
          <w:szCs w:val="24"/>
          <w:lang w:val="es-ES"/>
        </w:rPr>
        <w:t xml:space="preserve"> 1749 cumple con el estilo característico de ese tipo de obras en esa época, un estilo melindroso y redundante. </w:t>
      </w:r>
      <w:r w:rsidR="008112CE" w:rsidRPr="00EF3A37">
        <w:rPr>
          <w:rFonts w:ascii="Times New Roman" w:hAnsi="Times New Roman" w:cs="Times New Roman"/>
          <w:sz w:val="24"/>
          <w:szCs w:val="24"/>
          <w:shd w:val="clear" w:color="auto" w:fill="FFFFFF"/>
          <w:lang w:val="es-ES"/>
        </w:rPr>
        <w:t>El grueso del trabajo tiene más de 240 páginas</w:t>
      </w:r>
      <w:r w:rsidR="003A17F9" w:rsidRPr="00EF3A37">
        <w:rPr>
          <w:rStyle w:val="FootnoteReference"/>
          <w:rFonts w:ascii="Times New Roman" w:hAnsi="Times New Roman" w:cs="Times New Roman"/>
          <w:sz w:val="24"/>
          <w:szCs w:val="24"/>
          <w:shd w:val="clear" w:color="auto" w:fill="FFFFFF"/>
        </w:rPr>
        <w:footnoteReference w:id="2"/>
      </w:r>
      <w:r w:rsidR="008112CE" w:rsidRPr="00EF3A37">
        <w:rPr>
          <w:rFonts w:ascii="Times New Roman" w:hAnsi="Times New Roman" w:cs="Times New Roman"/>
          <w:sz w:val="24"/>
          <w:szCs w:val="24"/>
          <w:shd w:val="clear" w:color="auto" w:fill="FFFFFF"/>
          <w:lang w:val="es-ES"/>
        </w:rPr>
        <w:t xml:space="preserve">, incluidas las del prefacio y las del cuerpo principal. Al prefacio le siguen tres capítulos. A su vez, los capítulos se separan en </w:t>
      </w:r>
      <w:r w:rsidR="00A23318" w:rsidRPr="00EF3A37">
        <w:rPr>
          <w:rFonts w:ascii="Times New Roman" w:hAnsi="Times New Roman" w:cs="Times New Roman"/>
          <w:sz w:val="24"/>
          <w:szCs w:val="24"/>
          <w:shd w:val="clear" w:color="auto" w:fill="FFFFFF"/>
          <w:lang w:val="es-ES"/>
        </w:rPr>
        <w:t xml:space="preserve">un total de </w:t>
      </w:r>
      <w:r w:rsidR="008112CE" w:rsidRPr="00EF3A37">
        <w:rPr>
          <w:rFonts w:ascii="Times New Roman" w:hAnsi="Times New Roman" w:cs="Times New Roman"/>
          <w:sz w:val="24"/>
          <w:szCs w:val="24"/>
          <w:shd w:val="clear" w:color="auto" w:fill="FFFFFF"/>
          <w:lang w:val="es-ES"/>
        </w:rPr>
        <w:t xml:space="preserve">163 </w:t>
      </w:r>
      <w:r w:rsidR="00A23318" w:rsidRPr="00EF3A37">
        <w:rPr>
          <w:rFonts w:ascii="Times New Roman" w:hAnsi="Times New Roman" w:cs="Times New Roman"/>
          <w:sz w:val="24"/>
          <w:szCs w:val="24"/>
          <w:shd w:val="clear" w:color="auto" w:fill="FFFFFF"/>
          <w:lang w:val="es-ES"/>
        </w:rPr>
        <w:t>párrafos</w:t>
      </w:r>
      <w:r w:rsidR="008112CE" w:rsidRPr="00EF3A37">
        <w:rPr>
          <w:rFonts w:ascii="Times New Roman" w:hAnsi="Times New Roman" w:cs="Times New Roman"/>
          <w:sz w:val="24"/>
          <w:szCs w:val="24"/>
          <w:shd w:val="clear" w:color="auto" w:fill="FFFFFF"/>
          <w:lang w:val="es-ES"/>
        </w:rPr>
        <w:t xml:space="preserve">, cada uno de los cuales es acompañado de un lema explicativo que funciona como corolario. Un </w:t>
      </w:r>
      <w:r w:rsidR="008112CE" w:rsidRPr="00EF3A37">
        <w:rPr>
          <w:rFonts w:ascii="Times New Roman" w:hAnsi="Times New Roman" w:cs="Times New Roman"/>
          <w:sz w:val="24"/>
          <w:szCs w:val="24"/>
          <w:lang w:val="es-ES"/>
        </w:rPr>
        <w:t xml:space="preserve">acápite con una cita a Séneca abre el texto: </w:t>
      </w:r>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 xml:space="preserve">Nihil </w:t>
      </w:r>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ergo</w:t>
      </w:r>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magis</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praestandum</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est</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quam</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ne</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pecorum</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ritu</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sequamur</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antecedentium</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gregem</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pergentes</w:t>
      </w:r>
      <w:proofErr w:type="spellEnd"/>
      <w:r w:rsidR="008112CE" w:rsidRPr="00EF3A37">
        <w:rPr>
          <w:rFonts w:ascii="Times New Roman" w:hAnsi="Times New Roman" w:cs="Times New Roman"/>
          <w:i/>
          <w:iCs/>
          <w:sz w:val="24"/>
          <w:szCs w:val="24"/>
          <w:shd w:val="clear" w:color="auto" w:fill="FFFFFF"/>
          <w:lang w:val="es-ES"/>
        </w:rPr>
        <w:t xml:space="preserve">, non </w:t>
      </w:r>
      <w:proofErr w:type="spellStart"/>
      <w:r w:rsidR="008112CE" w:rsidRPr="00EF3A37">
        <w:rPr>
          <w:rFonts w:ascii="Times New Roman" w:hAnsi="Times New Roman" w:cs="Times New Roman"/>
          <w:i/>
          <w:iCs/>
          <w:sz w:val="24"/>
          <w:szCs w:val="24"/>
          <w:shd w:val="clear" w:color="auto" w:fill="FFFFFF"/>
          <w:lang w:val="es-ES"/>
        </w:rPr>
        <w:t>qu</w:t>
      </w:r>
      <w:proofErr w:type="spellEnd"/>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o</w:t>
      </w:r>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eundum</w:t>
      </w:r>
      <w:proofErr w:type="spellEnd"/>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est</w:t>
      </w:r>
      <w:proofErr w:type="spellEnd"/>
      <w:r w:rsidR="008112CE" w:rsidRPr="00EF3A37">
        <w:rPr>
          <w:rFonts w:ascii="Times New Roman" w:hAnsi="Times New Roman" w:cs="Times New Roman"/>
          <w:i/>
          <w:iCs/>
          <w:sz w:val="24"/>
          <w:szCs w:val="24"/>
          <w:shd w:val="clear" w:color="auto" w:fill="FFFFFF"/>
          <w:lang w:val="es-ES"/>
        </w:rPr>
        <w:t xml:space="preserve">, sed </w:t>
      </w:r>
      <w:proofErr w:type="spellStart"/>
      <w:r w:rsidR="008112CE" w:rsidRPr="00EF3A37">
        <w:rPr>
          <w:rFonts w:ascii="Times New Roman" w:hAnsi="Times New Roman" w:cs="Times New Roman"/>
          <w:i/>
          <w:iCs/>
          <w:sz w:val="24"/>
          <w:szCs w:val="24"/>
          <w:shd w:val="clear" w:color="auto" w:fill="FFFFFF"/>
          <w:lang w:val="es-ES"/>
        </w:rPr>
        <w:t>qu</w:t>
      </w:r>
      <w:proofErr w:type="spellEnd"/>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o</w:t>
      </w:r>
      <w:r w:rsidR="008112CE" w:rsidRPr="00EF3A37">
        <w:rPr>
          <w:rFonts w:ascii="Times New Roman" w:hAnsi="Times New Roman" w:cs="Times New Roman"/>
          <w:sz w:val="24"/>
          <w:szCs w:val="24"/>
          <w:shd w:val="clear" w:color="auto" w:fill="FFFFFF"/>
          <w:lang w:val="es-ES"/>
        </w:rPr>
        <w:t>]</w:t>
      </w:r>
      <w:r w:rsidR="008112CE" w:rsidRPr="00EF3A37">
        <w:rPr>
          <w:rFonts w:ascii="Times New Roman" w:hAnsi="Times New Roman" w:cs="Times New Roman"/>
          <w:i/>
          <w:iCs/>
          <w:sz w:val="24"/>
          <w:szCs w:val="24"/>
          <w:shd w:val="clear" w:color="auto" w:fill="FFFFFF"/>
          <w:lang w:val="es-ES"/>
        </w:rPr>
        <w:t xml:space="preserve"> </w:t>
      </w:r>
      <w:proofErr w:type="spellStart"/>
      <w:r w:rsidR="008112CE" w:rsidRPr="00EF3A37">
        <w:rPr>
          <w:rFonts w:ascii="Times New Roman" w:hAnsi="Times New Roman" w:cs="Times New Roman"/>
          <w:i/>
          <w:iCs/>
          <w:sz w:val="24"/>
          <w:szCs w:val="24"/>
          <w:shd w:val="clear" w:color="auto" w:fill="FFFFFF"/>
          <w:lang w:val="es-ES"/>
        </w:rPr>
        <w:t>itur</w:t>
      </w:r>
      <w:proofErr w:type="spellEnd"/>
      <w:r w:rsidR="008112CE" w:rsidRPr="00EF3A37">
        <w:rPr>
          <w:rFonts w:ascii="Times New Roman" w:hAnsi="Times New Roman" w:cs="Times New Roman"/>
          <w:sz w:val="24"/>
          <w:szCs w:val="24"/>
          <w:shd w:val="clear" w:color="auto" w:fill="FFFFFF"/>
          <w:lang w:val="es-ES"/>
        </w:rPr>
        <w:t>”.</w:t>
      </w:r>
      <w:r w:rsidR="003A17F9">
        <w:rPr>
          <w:rStyle w:val="FootnoteReference"/>
          <w:rFonts w:ascii="Times New Roman" w:hAnsi="Times New Roman" w:cs="Times New Roman"/>
          <w:sz w:val="24"/>
          <w:szCs w:val="24"/>
          <w:shd w:val="clear" w:color="auto" w:fill="FFFFFF"/>
          <w:lang w:val="es-ES"/>
        </w:rPr>
        <w:footnoteReference w:id="3"/>
      </w:r>
    </w:p>
    <w:p w14:paraId="045F0256" w14:textId="77777777" w:rsidR="008112CE" w:rsidRPr="00EF3A37" w:rsidRDefault="008112CE" w:rsidP="00EF3A37">
      <w:pPr>
        <w:pStyle w:val="ListParagraph"/>
        <w:tabs>
          <w:tab w:val="left" w:pos="3940"/>
          <w:tab w:val="left" w:pos="9026"/>
        </w:tabs>
        <w:spacing w:line="240" w:lineRule="auto"/>
        <w:ind w:left="0"/>
        <w:jc w:val="both"/>
        <w:rPr>
          <w:rFonts w:ascii="Times New Roman" w:hAnsi="Times New Roman" w:cs="Times New Roman"/>
          <w:sz w:val="24"/>
          <w:szCs w:val="24"/>
          <w:shd w:val="clear" w:color="auto" w:fill="FFFFFF"/>
          <w:lang w:val="es-ES"/>
        </w:rPr>
      </w:pPr>
    </w:p>
    <w:p w14:paraId="0A70683E" w14:textId="2F98C211" w:rsidR="00EF3A37" w:rsidRDefault="003A17F9" w:rsidP="00EF3A37">
      <w:pPr>
        <w:pStyle w:val="ListParagraph"/>
        <w:tabs>
          <w:tab w:val="left" w:pos="3940"/>
          <w:tab w:val="left" w:pos="9026"/>
        </w:tabs>
        <w:spacing w:line="240" w:lineRule="auto"/>
        <w:ind w:left="0"/>
        <w:jc w:val="both"/>
        <w:rPr>
          <w:rFonts w:ascii="Times New Roman" w:hAnsi="Times New Roman" w:cs="Times New Roman"/>
          <w:sz w:val="24"/>
          <w:szCs w:val="24"/>
          <w:lang w:val="es-ES"/>
        </w:rPr>
      </w:pPr>
      <w:r w:rsidRPr="003A17F9">
        <w:rPr>
          <w:rFonts w:ascii="Times New Roman" w:hAnsi="Times New Roman" w:cs="Times New Roman"/>
          <w:sz w:val="24"/>
          <w:szCs w:val="24"/>
          <w:lang w:val="es-ES"/>
        </w:rPr>
        <w:t xml:space="preserve">2.2. </w:t>
      </w:r>
      <w:r w:rsidR="007949ED" w:rsidRPr="003A17F9">
        <w:rPr>
          <w:rFonts w:ascii="Times New Roman" w:hAnsi="Times New Roman" w:cs="Times New Roman"/>
          <w:sz w:val="24"/>
          <w:szCs w:val="24"/>
          <w:lang w:val="es-ES"/>
        </w:rPr>
        <w:t>Conceptos metafísicos de la fuerza de los cuerpos</w:t>
      </w:r>
    </w:p>
    <w:p w14:paraId="2C92CC55" w14:textId="77777777" w:rsidR="00376127" w:rsidRPr="00EF3A37" w:rsidRDefault="00A124A1" w:rsidP="00376127">
      <w:pPr>
        <w:tabs>
          <w:tab w:val="left" w:pos="9026"/>
        </w:tabs>
        <w:spacing w:after="0" w:line="240" w:lineRule="auto"/>
        <w:jc w:val="both"/>
        <w:rPr>
          <w:rFonts w:ascii="Times New Roman" w:hAnsi="Times New Roman" w:cs="Times New Roman"/>
          <w:sz w:val="24"/>
          <w:szCs w:val="24"/>
        </w:rPr>
      </w:pPr>
      <w:r w:rsidRPr="00EF3A37">
        <w:rPr>
          <w:rFonts w:ascii="Times New Roman" w:hAnsi="Times New Roman" w:cs="Times New Roman"/>
          <w:sz w:val="24"/>
          <w:szCs w:val="24"/>
        </w:rPr>
        <w:t>La pretensión de Kant en ese primer libro</w:t>
      </w:r>
      <w:r w:rsidR="00030467" w:rsidRPr="00EF3A37">
        <w:rPr>
          <w:rFonts w:ascii="Times New Roman" w:hAnsi="Times New Roman" w:cs="Times New Roman"/>
          <w:sz w:val="24"/>
          <w:szCs w:val="24"/>
        </w:rPr>
        <w:t xml:space="preserve"> de 174</w:t>
      </w:r>
      <w:r w:rsidR="00EB7A59" w:rsidRPr="00EF3A37">
        <w:rPr>
          <w:rFonts w:ascii="Times New Roman" w:hAnsi="Times New Roman" w:cs="Times New Roman"/>
          <w:sz w:val="24"/>
          <w:szCs w:val="24"/>
        </w:rPr>
        <w:t>9</w:t>
      </w:r>
      <w:r w:rsidRPr="00EF3A37">
        <w:rPr>
          <w:rFonts w:ascii="Times New Roman" w:hAnsi="Times New Roman" w:cs="Times New Roman"/>
          <w:sz w:val="24"/>
          <w:szCs w:val="24"/>
        </w:rPr>
        <w:t xml:space="preserve"> fue aportar a un debate que, desde finales del siglo XVII, venía dándose en la filosofía natural acerca de cuál era la verdadera cantidad conservada en la mecánica. Leibniz y sus seguidores proponían que la cantidad conservada era la </w:t>
      </w:r>
      <w:r w:rsidRPr="00EF3A37">
        <w:rPr>
          <w:rFonts w:ascii="Times New Roman" w:hAnsi="Times New Roman" w:cs="Times New Roman"/>
          <w:i/>
          <w:iCs/>
          <w:sz w:val="24"/>
          <w:szCs w:val="24"/>
        </w:rPr>
        <w:t xml:space="preserve">vis viva </w:t>
      </w:r>
      <w:r w:rsidRPr="00EF3A37">
        <w:rPr>
          <w:rFonts w:ascii="Times New Roman" w:hAnsi="Times New Roman" w:cs="Times New Roman"/>
          <w:sz w:val="24"/>
          <w:szCs w:val="24"/>
        </w:rPr>
        <w:t>[fuerza viva], que hoy llamaríamos “energía cinética”, mientras que los cartesianos sostenían, como había hecho Descartes, que lo que se conserva</w:t>
      </w:r>
      <w:r w:rsidR="00EB7A59" w:rsidRPr="00EF3A37">
        <w:rPr>
          <w:rFonts w:ascii="Times New Roman" w:hAnsi="Times New Roman" w:cs="Times New Roman"/>
          <w:sz w:val="24"/>
          <w:szCs w:val="24"/>
        </w:rPr>
        <w:t xml:space="preserve"> en las colisiones entre los cuerpos es</w:t>
      </w:r>
      <w:r w:rsidRPr="00EF3A37">
        <w:rPr>
          <w:rFonts w:ascii="Times New Roman" w:hAnsi="Times New Roman" w:cs="Times New Roman"/>
          <w:sz w:val="24"/>
          <w:szCs w:val="24"/>
        </w:rPr>
        <w:t xml:space="preserve"> la cantidad de movimiento, </w:t>
      </w:r>
      <w:r w:rsidR="00EB7A59" w:rsidRPr="00EF3A37">
        <w:rPr>
          <w:rFonts w:ascii="Times New Roman" w:hAnsi="Times New Roman" w:cs="Times New Roman"/>
          <w:i/>
          <w:iCs/>
          <w:sz w:val="24"/>
          <w:szCs w:val="24"/>
        </w:rPr>
        <w:t xml:space="preserve">i.e. </w:t>
      </w:r>
      <w:r w:rsidR="00EB7A59" w:rsidRPr="00EF3A37">
        <w:rPr>
          <w:rFonts w:ascii="Times New Roman" w:hAnsi="Times New Roman" w:cs="Times New Roman"/>
          <w:sz w:val="24"/>
          <w:szCs w:val="24"/>
        </w:rPr>
        <w:t xml:space="preserve">lo </w:t>
      </w:r>
      <w:r w:rsidRPr="00EF3A37">
        <w:rPr>
          <w:rFonts w:ascii="Times New Roman" w:hAnsi="Times New Roman" w:cs="Times New Roman"/>
          <w:sz w:val="24"/>
          <w:szCs w:val="24"/>
        </w:rPr>
        <w:t xml:space="preserve">que hoy también llamamos </w:t>
      </w:r>
      <w:r w:rsidR="00EB7A59" w:rsidRPr="00EF3A37">
        <w:rPr>
          <w:rFonts w:ascii="Times New Roman" w:hAnsi="Times New Roman" w:cs="Times New Roman"/>
          <w:sz w:val="24"/>
          <w:szCs w:val="24"/>
        </w:rPr>
        <w:t xml:space="preserve">el </w:t>
      </w:r>
      <w:r w:rsidRPr="00EF3A37">
        <w:rPr>
          <w:rFonts w:ascii="Times New Roman" w:hAnsi="Times New Roman" w:cs="Times New Roman"/>
          <w:sz w:val="24"/>
          <w:szCs w:val="24"/>
        </w:rPr>
        <w:t>“momento lineal”. El debate</w:t>
      </w:r>
      <w:r w:rsidR="00EB7A59" w:rsidRPr="00EF3A37">
        <w:rPr>
          <w:rFonts w:ascii="Times New Roman" w:hAnsi="Times New Roman" w:cs="Times New Roman"/>
          <w:sz w:val="24"/>
          <w:szCs w:val="24"/>
        </w:rPr>
        <w:t xml:space="preserve"> sobre esta cuestión</w:t>
      </w:r>
      <w:r w:rsidRPr="00EF3A37">
        <w:rPr>
          <w:rFonts w:ascii="Times New Roman" w:hAnsi="Times New Roman" w:cs="Times New Roman"/>
          <w:sz w:val="24"/>
          <w:szCs w:val="24"/>
        </w:rPr>
        <w:t xml:space="preserve">, que había sido aguerrido a lo largo de décadas, fue cerrado definitivamente </w:t>
      </w:r>
      <w:r w:rsidR="007949ED" w:rsidRPr="00EF3A37">
        <w:rPr>
          <w:rFonts w:ascii="Times New Roman" w:hAnsi="Times New Roman" w:cs="Times New Roman"/>
          <w:sz w:val="24"/>
          <w:szCs w:val="24"/>
        </w:rPr>
        <w:t xml:space="preserve">en 1743 </w:t>
      </w:r>
      <w:r w:rsidRPr="00EF3A37">
        <w:rPr>
          <w:rFonts w:ascii="Times New Roman" w:hAnsi="Times New Roman" w:cs="Times New Roman"/>
          <w:sz w:val="24"/>
          <w:szCs w:val="24"/>
        </w:rPr>
        <w:t xml:space="preserve">por </w:t>
      </w:r>
      <w:proofErr w:type="spellStart"/>
      <w:r w:rsidRPr="00EF3A37">
        <w:rPr>
          <w:rFonts w:ascii="Times New Roman" w:hAnsi="Times New Roman" w:cs="Times New Roman"/>
          <w:sz w:val="24"/>
          <w:szCs w:val="24"/>
        </w:rPr>
        <w:t>d’Alembert</w:t>
      </w:r>
      <w:proofErr w:type="spellEnd"/>
      <w:r w:rsidRPr="00EF3A37">
        <w:rPr>
          <w:rFonts w:ascii="Times New Roman" w:hAnsi="Times New Roman" w:cs="Times New Roman"/>
          <w:sz w:val="24"/>
          <w:szCs w:val="24"/>
        </w:rPr>
        <w:t xml:space="preserve">, tres años antes de </w:t>
      </w:r>
      <w:r w:rsidR="00EB7A59" w:rsidRPr="00EF3A37">
        <w:rPr>
          <w:rFonts w:ascii="Times New Roman" w:hAnsi="Times New Roman" w:cs="Times New Roman"/>
          <w:sz w:val="24"/>
          <w:szCs w:val="24"/>
        </w:rPr>
        <w:t xml:space="preserve">que éste </w:t>
      </w:r>
      <w:r w:rsidRPr="00EF3A37">
        <w:rPr>
          <w:rFonts w:ascii="Times New Roman" w:hAnsi="Times New Roman" w:cs="Times New Roman"/>
          <w:sz w:val="24"/>
          <w:szCs w:val="24"/>
        </w:rPr>
        <w:t>comenzar</w:t>
      </w:r>
      <w:r w:rsidR="00EB7A59" w:rsidRPr="00EF3A37">
        <w:rPr>
          <w:rFonts w:ascii="Times New Roman" w:hAnsi="Times New Roman" w:cs="Times New Roman"/>
          <w:sz w:val="24"/>
          <w:szCs w:val="24"/>
        </w:rPr>
        <w:t>a</w:t>
      </w:r>
      <w:r w:rsidRPr="00EF3A37">
        <w:rPr>
          <w:rFonts w:ascii="Times New Roman" w:hAnsi="Times New Roman" w:cs="Times New Roman"/>
          <w:sz w:val="24"/>
          <w:szCs w:val="24"/>
        </w:rPr>
        <w:t xml:space="preserve"> a trabajar en la enciclopedia junto a</w:t>
      </w:r>
      <w:r w:rsidRPr="00EF3A37">
        <w:rPr>
          <w:rFonts w:ascii="Times New Roman" w:hAnsi="Times New Roman" w:cs="Times New Roman"/>
          <w:sz w:val="24"/>
          <w:szCs w:val="24"/>
        </w:rPr>
        <w:t xml:space="preserve"> Diderot</w:t>
      </w:r>
      <w:r w:rsidRPr="00EF3A37">
        <w:rPr>
          <w:rFonts w:ascii="Times New Roman" w:hAnsi="Times New Roman" w:cs="Times New Roman"/>
          <w:sz w:val="24"/>
          <w:szCs w:val="24"/>
        </w:rPr>
        <w:t xml:space="preserve"> y cuatro años antes de la finalización del </w:t>
      </w:r>
      <w:proofErr w:type="spellStart"/>
      <w:r w:rsidRPr="00EF3A37">
        <w:rPr>
          <w:rFonts w:ascii="Times New Roman" w:hAnsi="Times New Roman" w:cs="Times New Roman"/>
          <w:i/>
          <w:iCs/>
          <w:sz w:val="24"/>
          <w:szCs w:val="24"/>
          <w:shd w:val="clear" w:color="auto" w:fill="FFFFFF"/>
        </w:rPr>
        <w:t>Gedanken</w:t>
      </w:r>
      <w:proofErr w:type="spellEnd"/>
      <w:r w:rsidRPr="00EF3A37">
        <w:rPr>
          <w:rFonts w:ascii="Times New Roman" w:hAnsi="Times New Roman" w:cs="Times New Roman"/>
          <w:sz w:val="24"/>
          <w:szCs w:val="24"/>
        </w:rPr>
        <w:t xml:space="preserve"> de Kant.</w:t>
      </w:r>
      <w:r w:rsidR="00EB7A59" w:rsidRPr="00EF3A37">
        <w:rPr>
          <w:rFonts w:ascii="Times New Roman" w:hAnsi="Times New Roman" w:cs="Times New Roman"/>
          <w:sz w:val="24"/>
          <w:szCs w:val="24"/>
        </w:rPr>
        <w:t xml:space="preserve"> Seguramente</w:t>
      </w:r>
      <w:r w:rsidRPr="00EF3A37">
        <w:rPr>
          <w:rFonts w:ascii="Times New Roman" w:hAnsi="Times New Roman" w:cs="Times New Roman"/>
          <w:sz w:val="24"/>
          <w:szCs w:val="24"/>
        </w:rPr>
        <w:t xml:space="preserve"> Kant desconocía el punto final del debate y</w:t>
      </w:r>
      <w:r w:rsidR="00EB7A59" w:rsidRPr="00EF3A37">
        <w:rPr>
          <w:rFonts w:ascii="Times New Roman" w:hAnsi="Times New Roman" w:cs="Times New Roman"/>
          <w:sz w:val="24"/>
          <w:szCs w:val="24"/>
        </w:rPr>
        <w:t xml:space="preserve"> fue</w:t>
      </w:r>
      <w:r w:rsidRPr="00EF3A37">
        <w:rPr>
          <w:rFonts w:ascii="Times New Roman" w:hAnsi="Times New Roman" w:cs="Times New Roman"/>
          <w:sz w:val="24"/>
          <w:szCs w:val="24"/>
        </w:rPr>
        <w:t xml:space="preserve"> así</w:t>
      </w:r>
      <w:r w:rsidR="00EB7A59" w:rsidRPr="00EF3A37">
        <w:rPr>
          <w:rFonts w:ascii="Times New Roman" w:hAnsi="Times New Roman" w:cs="Times New Roman"/>
          <w:sz w:val="24"/>
          <w:szCs w:val="24"/>
        </w:rPr>
        <w:t xml:space="preserve"> que</w:t>
      </w:r>
      <w:r w:rsidRPr="00EF3A37">
        <w:rPr>
          <w:rFonts w:ascii="Times New Roman" w:hAnsi="Times New Roman" w:cs="Times New Roman"/>
          <w:sz w:val="24"/>
          <w:szCs w:val="24"/>
        </w:rPr>
        <w:t xml:space="preserve"> decidió irrumpir en el ámbito de la filosofía</w:t>
      </w:r>
      <w:r w:rsidR="00EB7A59" w:rsidRPr="00EF3A37">
        <w:rPr>
          <w:rFonts w:ascii="Times New Roman" w:hAnsi="Times New Roman" w:cs="Times New Roman"/>
          <w:sz w:val="24"/>
          <w:szCs w:val="24"/>
        </w:rPr>
        <w:t xml:space="preserve"> natural</w:t>
      </w:r>
      <w:r w:rsidRPr="00EF3A37">
        <w:rPr>
          <w:rFonts w:ascii="Times New Roman" w:hAnsi="Times New Roman" w:cs="Times New Roman"/>
          <w:sz w:val="24"/>
          <w:szCs w:val="24"/>
        </w:rPr>
        <w:t xml:space="preserve"> con un trabajo que </w:t>
      </w:r>
      <w:r w:rsidR="00EB7A59" w:rsidRPr="00EF3A37">
        <w:rPr>
          <w:rFonts w:ascii="Times New Roman" w:hAnsi="Times New Roman" w:cs="Times New Roman"/>
          <w:sz w:val="24"/>
          <w:szCs w:val="24"/>
        </w:rPr>
        <w:t>abordara</w:t>
      </w:r>
      <w:r w:rsidRPr="00EF3A37">
        <w:rPr>
          <w:rFonts w:ascii="Times New Roman" w:hAnsi="Times New Roman" w:cs="Times New Roman"/>
          <w:sz w:val="24"/>
          <w:szCs w:val="24"/>
        </w:rPr>
        <w:t xml:space="preserve"> </w:t>
      </w:r>
      <w:r w:rsidR="00EB7A59" w:rsidRPr="00EF3A37">
        <w:rPr>
          <w:rFonts w:ascii="Times New Roman" w:hAnsi="Times New Roman" w:cs="Times New Roman"/>
          <w:sz w:val="24"/>
          <w:szCs w:val="24"/>
        </w:rPr>
        <w:t>lo</w:t>
      </w:r>
      <w:r w:rsidRPr="00EF3A37">
        <w:rPr>
          <w:rFonts w:ascii="Times New Roman" w:hAnsi="Times New Roman" w:cs="Times New Roman"/>
          <w:sz w:val="24"/>
          <w:szCs w:val="24"/>
        </w:rPr>
        <w:t xml:space="preserve"> que venía </w:t>
      </w:r>
      <w:r w:rsidR="00EB7A59" w:rsidRPr="00EF3A37">
        <w:rPr>
          <w:rFonts w:ascii="Times New Roman" w:hAnsi="Times New Roman" w:cs="Times New Roman"/>
          <w:sz w:val="24"/>
          <w:szCs w:val="24"/>
        </w:rPr>
        <w:t>siendo</w:t>
      </w:r>
      <w:r w:rsidRPr="00EF3A37">
        <w:rPr>
          <w:rFonts w:ascii="Times New Roman" w:hAnsi="Times New Roman" w:cs="Times New Roman"/>
          <w:sz w:val="24"/>
          <w:szCs w:val="24"/>
        </w:rPr>
        <w:t xml:space="preserve"> un</w:t>
      </w:r>
      <w:r w:rsidR="00EB7A59" w:rsidRPr="00EF3A37">
        <w:rPr>
          <w:rFonts w:ascii="Times New Roman" w:hAnsi="Times New Roman" w:cs="Times New Roman"/>
          <w:sz w:val="24"/>
          <w:szCs w:val="24"/>
        </w:rPr>
        <w:t xml:space="preserve"> problema</w:t>
      </w:r>
      <w:r w:rsidRPr="00EF3A37">
        <w:rPr>
          <w:rFonts w:ascii="Times New Roman" w:hAnsi="Times New Roman" w:cs="Times New Roman"/>
          <w:sz w:val="24"/>
          <w:szCs w:val="24"/>
        </w:rPr>
        <w:t xml:space="preserve"> central en </w:t>
      </w:r>
      <w:r w:rsidR="00EB7A59" w:rsidRPr="00EF3A37">
        <w:rPr>
          <w:rFonts w:ascii="Times New Roman" w:hAnsi="Times New Roman" w:cs="Times New Roman"/>
          <w:sz w:val="24"/>
          <w:szCs w:val="24"/>
        </w:rPr>
        <w:t xml:space="preserve">esa </w:t>
      </w:r>
      <w:r w:rsidR="007949ED" w:rsidRPr="00EF3A37">
        <w:rPr>
          <w:rFonts w:ascii="Times New Roman" w:hAnsi="Times New Roman" w:cs="Times New Roman"/>
          <w:sz w:val="24"/>
          <w:szCs w:val="24"/>
        </w:rPr>
        <w:t>disciplina</w:t>
      </w:r>
      <w:r w:rsidR="00376127" w:rsidRPr="00EF3A37">
        <w:rPr>
          <w:rFonts w:ascii="Times New Roman" w:hAnsi="Times New Roman" w:cs="Times New Roman"/>
          <w:sz w:val="24"/>
          <w:szCs w:val="24"/>
        </w:rPr>
        <w:t xml:space="preserve">. </w:t>
      </w:r>
    </w:p>
    <w:p w14:paraId="24851BB4" w14:textId="055CFECA" w:rsidR="00376127" w:rsidRDefault="00376127" w:rsidP="00376127">
      <w:pPr>
        <w:pStyle w:val="ListParagraph"/>
        <w:tabs>
          <w:tab w:val="left" w:pos="3940"/>
          <w:tab w:val="left" w:pos="9026"/>
        </w:tabs>
        <w:spacing w:before="240" w:after="0" w:line="240" w:lineRule="auto"/>
        <w:ind w:left="0" w:firstLine="709"/>
        <w:jc w:val="both"/>
        <w:rPr>
          <w:rFonts w:ascii="Times New Roman" w:hAnsi="Times New Roman" w:cs="Times New Roman"/>
          <w:sz w:val="24"/>
          <w:szCs w:val="24"/>
          <w:lang w:val="es-ES"/>
        </w:rPr>
      </w:pPr>
      <w:r w:rsidRPr="00376127">
        <w:rPr>
          <w:rFonts w:ascii="Times New Roman" w:hAnsi="Times New Roman" w:cs="Times New Roman"/>
          <w:sz w:val="24"/>
          <w:szCs w:val="24"/>
          <w:lang w:val="es-ES"/>
        </w:rPr>
        <w:t>E</w:t>
      </w:r>
      <w:r w:rsidR="00A124A1" w:rsidRPr="00EF3A37">
        <w:rPr>
          <w:rFonts w:ascii="Times New Roman" w:hAnsi="Times New Roman" w:cs="Times New Roman"/>
          <w:sz w:val="24"/>
          <w:szCs w:val="24"/>
          <w:lang w:val="es-ES"/>
        </w:rPr>
        <w:t>l libro de Kant</w:t>
      </w:r>
      <w:r w:rsidR="00EB7A59" w:rsidRPr="00EF3A37">
        <w:rPr>
          <w:rFonts w:ascii="Times New Roman" w:hAnsi="Times New Roman" w:cs="Times New Roman"/>
          <w:sz w:val="24"/>
          <w:szCs w:val="24"/>
          <w:lang w:val="es-ES"/>
        </w:rPr>
        <w:t xml:space="preserve"> de 1749</w:t>
      </w:r>
      <w:r w:rsidR="00A124A1" w:rsidRPr="00EF3A37">
        <w:rPr>
          <w:rFonts w:ascii="Times New Roman" w:hAnsi="Times New Roman" w:cs="Times New Roman"/>
          <w:sz w:val="24"/>
          <w:szCs w:val="24"/>
          <w:lang w:val="es-ES"/>
        </w:rPr>
        <w:t xml:space="preserve"> hac</w:t>
      </w:r>
      <w:r w:rsidR="00EB7A59" w:rsidRPr="00EF3A37">
        <w:rPr>
          <w:rFonts w:ascii="Times New Roman" w:hAnsi="Times New Roman" w:cs="Times New Roman"/>
          <w:sz w:val="24"/>
          <w:szCs w:val="24"/>
          <w:lang w:val="es-ES"/>
        </w:rPr>
        <w:t>e</w:t>
      </w:r>
      <w:r w:rsidR="00A124A1" w:rsidRPr="00EF3A37">
        <w:rPr>
          <w:rFonts w:ascii="Times New Roman" w:hAnsi="Times New Roman" w:cs="Times New Roman"/>
          <w:sz w:val="24"/>
          <w:szCs w:val="24"/>
          <w:lang w:val="es-ES"/>
        </w:rPr>
        <w:t xml:space="preserve"> hincapié</w:t>
      </w:r>
      <w:r w:rsidR="00EB7A59" w:rsidRPr="00EF3A37">
        <w:rPr>
          <w:rFonts w:ascii="Times New Roman" w:hAnsi="Times New Roman" w:cs="Times New Roman"/>
          <w:sz w:val="24"/>
          <w:szCs w:val="24"/>
          <w:lang w:val="es-ES"/>
        </w:rPr>
        <w:t>, no sólo en aspectos de la mecánica propiamente dicho, sino también</w:t>
      </w:r>
      <w:r w:rsidR="00A124A1" w:rsidRPr="00EF3A37">
        <w:rPr>
          <w:rFonts w:ascii="Times New Roman" w:hAnsi="Times New Roman" w:cs="Times New Roman"/>
          <w:sz w:val="24"/>
          <w:szCs w:val="24"/>
          <w:lang w:val="es-ES"/>
        </w:rPr>
        <w:t xml:space="preserve"> en </w:t>
      </w:r>
      <w:r w:rsidR="008336F7" w:rsidRPr="00EF3A37">
        <w:rPr>
          <w:rFonts w:ascii="Times New Roman" w:hAnsi="Times New Roman" w:cs="Times New Roman"/>
          <w:sz w:val="24"/>
          <w:szCs w:val="24"/>
          <w:lang w:val="es-ES"/>
        </w:rPr>
        <w:t xml:space="preserve">aspectos metafísicos de las leyes de la mecánica. Cabe decir </w:t>
      </w:r>
      <w:r w:rsidR="00EB7A59" w:rsidRPr="00EF3A37">
        <w:rPr>
          <w:rFonts w:ascii="Times New Roman" w:hAnsi="Times New Roman" w:cs="Times New Roman"/>
          <w:sz w:val="24"/>
          <w:szCs w:val="24"/>
          <w:lang w:val="es-ES"/>
        </w:rPr>
        <w:t>el contenido metafísico</w:t>
      </w:r>
      <w:r w:rsidR="008336F7" w:rsidRPr="00EF3A37">
        <w:rPr>
          <w:rFonts w:ascii="Times New Roman" w:hAnsi="Times New Roman" w:cs="Times New Roman"/>
          <w:sz w:val="24"/>
          <w:szCs w:val="24"/>
          <w:lang w:val="es-ES"/>
        </w:rPr>
        <w:t xml:space="preserve"> no estaba escindido de las consideraciones sobre las leyes físicas ni en el trabajo de Descartes ni en los de Leibniz. Por lo tanto, refutar el contenido de la filosofía natural de cualquiera de estos dos grandes pensadores presuponía</w:t>
      </w:r>
      <w:r w:rsidR="007949ED" w:rsidRPr="00EF3A37">
        <w:rPr>
          <w:rFonts w:ascii="Times New Roman" w:hAnsi="Times New Roman" w:cs="Times New Roman"/>
          <w:sz w:val="24"/>
          <w:szCs w:val="24"/>
          <w:lang w:val="es-ES"/>
        </w:rPr>
        <w:t>, también,</w:t>
      </w:r>
      <w:r w:rsidR="008336F7" w:rsidRPr="00EF3A37">
        <w:rPr>
          <w:rFonts w:ascii="Times New Roman" w:hAnsi="Times New Roman" w:cs="Times New Roman"/>
          <w:sz w:val="24"/>
          <w:szCs w:val="24"/>
          <w:lang w:val="es-ES"/>
        </w:rPr>
        <w:t xml:space="preserve"> un análisis crítico de su metafísica.</w:t>
      </w:r>
      <w:r w:rsidR="00EB7A59" w:rsidRPr="00EF3A37">
        <w:rPr>
          <w:rFonts w:ascii="Times New Roman" w:hAnsi="Times New Roman" w:cs="Times New Roman"/>
          <w:sz w:val="24"/>
          <w:szCs w:val="24"/>
          <w:lang w:val="es-ES"/>
        </w:rPr>
        <w:t xml:space="preserve"> Kant era consciente de ello.</w:t>
      </w:r>
      <w:r w:rsidR="008336F7" w:rsidRPr="00EF3A37">
        <w:rPr>
          <w:rFonts w:ascii="Times New Roman" w:hAnsi="Times New Roman" w:cs="Times New Roman"/>
          <w:sz w:val="24"/>
          <w:szCs w:val="24"/>
          <w:lang w:val="es-ES"/>
        </w:rPr>
        <w:t xml:space="preserve"> </w:t>
      </w:r>
      <w:r w:rsidR="008336F7" w:rsidRPr="00EF3A37">
        <w:rPr>
          <w:rFonts w:ascii="Times New Roman" w:hAnsi="Times New Roman" w:cs="Times New Roman"/>
          <w:sz w:val="24"/>
          <w:szCs w:val="24"/>
          <w:lang w:val="es-ES"/>
        </w:rPr>
        <w:t xml:space="preserve">Es así que </w:t>
      </w:r>
      <w:proofErr w:type="spellStart"/>
      <w:r w:rsidR="008336F7" w:rsidRPr="00EF3A37">
        <w:rPr>
          <w:rFonts w:ascii="Times New Roman" w:hAnsi="Times New Roman" w:cs="Times New Roman"/>
          <w:i/>
          <w:iCs/>
          <w:sz w:val="24"/>
          <w:szCs w:val="24"/>
          <w:shd w:val="clear" w:color="auto" w:fill="FFFFFF"/>
          <w:lang w:val="es-ES"/>
        </w:rPr>
        <w:t>Gedanken</w:t>
      </w:r>
      <w:proofErr w:type="spellEnd"/>
      <w:r w:rsidR="008336F7" w:rsidRPr="00EF3A37">
        <w:rPr>
          <w:rFonts w:ascii="Times New Roman" w:hAnsi="Times New Roman" w:cs="Times New Roman"/>
          <w:sz w:val="24"/>
          <w:szCs w:val="24"/>
          <w:lang w:val="es-ES"/>
        </w:rPr>
        <w:t xml:space="preserve"> </w:t>
      </w:r>
      <w:r w:rsidR="00F8764C" w:rsidRPr="00EF3A37">
        <w:rPr>
          <w:rFonts w:ascii="Times New Roman" w:hAnsi="Times New Roman" w:cs="Times New Roman"/>
          <w:sz w:val="24"/>
          <w:szCs w:val="24"/>
          <w:lang w:val="es-ES"/>
        </w:rPr>
        <w:t>ex</w:t>
      </w:r>
      <w:r w:rsidR="00EB7A59" w:rsidRPr="00EF3A37">
        <w:rPr>
          <w:rFonts w:ascii="Times New Roman" w:hAnsi="Times New Roman" w:cs="Times New Roman"/>
          <w:sz w:val="24"/>
          <w:szCs w:val="24"/>
          <w:lang w:val="es-ES"/>
        </w:rPr>
        <w:t>presa</w:t>
      </w:r>
      <w:r w:rsidR="00F8764C" w:rsidRPr="00EF3A37">
        <w:rPr>
          <w:rFonts w:ascii="Times New Roman" w:hAnsi="Times New Roman" w:cs="Times New Roman"/>
          <w:sz w:val="24"/>
          <w:szCs w:val="24"/>
          <w:lang w:val="es-ES"/>
        </w:rPr>
        <w:t xml:space="preserve"> las grandes pretensiones de un joven estudiante que se dispone a refutar a lo más granado de la academia de Europa continental;</w:t>
      </w:r>
      <w:r w:rsidR="008336F7" w:rsidRPr="00EF3A37">
        <w:rPr>
          <w:rFonts w:ascii="Times New Roman" w:hAnsi="Times New Roman" w:cs="Times New Roman"/>
          <w:sz w:val="24"/>
          <w:szCs w:val="24"/>
          <w:lang w:val="es-ES"/>
        </w:rPr>
        <w:t xml:space="preserve"> en especial,</w:t>
      </w:r>
      <w:r w:rsidR="00F8764C" w:rsidRPr="00EF3A37">
        <w:rPr>
          <w:rFonts w:ascii="Times New Roman" w:hAnsi="Times New Roman" w:cs="Times New Roman"/>
          <w:sz w:val="24"/>
          <w:szCs w:val="24"/>
          <w:lang w:val="es-ES"/>
        </w:rPr>
        <w:t xml:space="preserve"> </w:t>
      </w:r>
      <w:r w:rsidR="008336F7" w:rsidRPr="00EF3A37">
        <w:rPr>
          <w:rFonts w:ascii="Times New Roman" w:hAnsi="Times New Roman" w:cs="Times New Roman"/>
          <w:sz w:val="24"/>
          <w:szCs w:val="24"/>
          <w:lang w:val="es-ES"/>
        </w:rPr>
        <w:t xml:space="preserve">a </w:t>
      </w:r>
      <w:r w:rsidR="00F8764C" w:rsidRPr="00EF3A37">
        <w:rPr>
          <w:rFonts w:ascii="Times New Roman" w:hAnsi="Times New Roman" w:cs="Times New Roman"/>
          <w:sz w:val="24"/>
          <w:szCs w:val="24"/>
          <w:lang w:val="es-ES"/>
        </w:rPr>
        <w:t>Wolff y Leibniz.</w:t>
      </w:r>
    </w:p>
    <w:p w14:paraId="5518D2C0" w14:textId="77777777" w:rsidR="00376127" w:rsidRPr="00EF3A37" w:rsidRDefault="00376127" w:rsidP="00376127">
      <w:pPr>
        <w:pStyle w:val="ListParagraph"/>
        <w:tabs>
          <w:tab w:val="left" w:pos="3940"/>
          <w:tab w:val="left" w:pos="9026"/>
        </w:tabs>
        <w:spacing w:before="240" w:after="0" w:line="240" w:lineRule="auto"/>
        <w:ind w:left="0" w:firstLine="709"/>
        <w:jc w:val="both"/>
        <w:rPr>
          <w:rFonts w:ascii="Times New Roman" w:hAnsi="Times New Roman" w:cs="Times New Roman"/>
          <w:sz w:val="24"/>
          <w:szCs w:val="24"/>
          <w:lang w:val="es-ES"/>
        </w:rPr>
      </w:pPr>
    </w:p>
    <w:p w14:paraId="7277146E" w14:textId="7C3F03CC" w:rsidR="00F8764C" w:rsidRPr="00EF3A37" w:rsidRDefault="00EF3A37" w:rsidP="00EF3A37">
      <w:pPr>
        <w:pStyle w:val="ListParagraph"/>
        <w:tabs>
          <w:tab w:val="left" w:pos="709"/>
          <w:tab w:val="left" w:pos="9026"/>
        </w:tabs>
        <w:spacing w:line="240" w:lineRule="auto"/>
        <w:ind w:left="0"/>
        <w:jc w:val="both"/>
        <w:rPr>
          <w:rFonts w:ascii="Times New Roman" w:hAnsi="Times New Roman" w:cs="Times New Roman"/>
          <w:color w:val="000000" w:themeColor="text1"/>
          <w:sz w:val="24"/>
          <w:szCs w:val="24"/>
          <w:lang w:val="es-ES"/>
        </w:rPr>
      </w:pPr>
      <w:r>
        <w:rPr>
          <w:rFonts w:ascii="Times New Roman" w:hAnsi="Times New Roman" w:cs="Times New Roman"/>
          <w:i/>
          <w:iCs/>
          <w:sz w:val="24"/>
          <w:szCs w:val="24"/>
          <w:shd w:val="clear" w:color="auto" w:fill="FFFFFF"/>
          <w:lang w:val="es-ES"/>
        </w:rPr>
        <w:tab/>
      </w:r>
      <w:proofErr w:type="spellStart"/>
      <w:r w:rsidR="008336F7" w:rsidRPr="00EF3A37">
        <w:rPr>
          <w:rFonts w:ascii="Times New Roman" w:hAnsi="Times New Roman" w:cs="Times New Roman"/>
          <w:i/>
          <w:iCs/>
          <w:sz w:val="24"/>
          <w:szCs w:val="24"/>
          <w:shd w:val="clear" w:color="auto" w:fill="FFFFFF"/>
          <w:lang w:val="es-ES"/>
        </w:rPr>
        <w:t>Gedanken</w:t>
      </w:r>
      <w:proofErr w:type="spellEnd"/>
      <w:r w:rsidR="00F8764C" w:rsidRPr="00EF3A37">
        <w:rPr>
          <w:rFonts w:ascii="Times New Roman" w:hAnsi="Times New Roman" w:cs="Times New Roman"/>
          <w:sz w:val="24"/>
          <w:szCs w:val="24"/>
          <w:lang w:val="es-ES"/>
        </w:rPr>
        <w:t xml:space="preserve"> comienza con unos apologéticos prefacios en los que el joven </w:t>
      </w:r>
      <w:r w:rsidR="008336F7" w:rsidRPr="00EF3A37">
        <w:rPr>
          <w:rFonts w:ascii="Times New Roman" w:hAnsi="Times New Roman" w:cs="Times New Roman"/>
          <w:sz w:val="24"/>
          <w:szCs w:val="24"/>
          <w:lang w:val="es-ES"/>
        </w:rPr>
        <w:t xml:space="preserve">Kant </w:t>
      </w:r>
      <w:r w:rsidR="00F8764C" w:rsidRPr="00EF3A37">
        <w:rPr>
          <w:rFonts w:ascii="Times New Roman" w:hAnsi="Times New Roman" w:cs="Times New Roman"/>
          <w:sz w:val="24"/>
          <w:szCs w:val="24"/>
          <w:lang w:val="es-ES"/>
        </w:rPr>
        <w:t>elogia a sus antecesores</w:t>
      </w:r>
      <w:r w:rsidR="007949ED" w:rsidRPr="00EF3A37">
        <w:rPr>
          <w:rFonts w:ascii="Times New Roman" w:hAnsi="Times New Roman" w:cs="Times New Roman"/>
          <w:sz w:val="24"/>
          <w:szCs w:val="24"/>
          <w:lang w:val="es-ES"/>
        </w:rPr>
        <w:t>,</w:t>
      </w:r>
      <w:r w:rsidR="00F8764C" w:rsidRPr="00EF3A37">
        <w:rPr>
          <w:rFonts w:ascii="Times New Roman" w:hAnsi="Times New Roman" w:cs="Times New Roman"/>
          <w:sz w:val="24"/>
          <w:szCs w:val="24"/>
          <w:lang w:val="es-ES"/>
        </w:rPr>
        <w:t xml:space="preserve"> celebérrimos hombres de ciencia a los que</w:t>
      </w:r>
      <w:r w:rsidR="008336F7" w:rsidRPr="00EF3A37">
        <w:rPr>
          <w:rFonts w:ascii="Times New Roman" w:hAnsi="Times New Roman" w:cs="Times New Roman"/>
          <w:sz w:val="24"/>
          <w:szCs w:val="24"/>
          <w:lang w:val="es-ES"/>
        </w:rPr>
        <w:t xml:space="preserve"> el autor</w:t>
      </w:r>
      <w:r w:rsidR="00F8764C" w:rsidRPr="00EF3A37">
        <w:rPr>
          <w:rFonts w:ascii="Times New Roman" w:hAnsi="Times New Roman" w:cs="Times New Roman"/>
          <w:sz w:val="24"/>
          <w:szCs w:val="24"/>
          <w:lang w:val="es-ES"/>
        </w:rPr>
        <w:t xml:space="preserve"> se dispone a refutar. </w:t>
      </w:r>
      <w:r w:rsidR="00F8764C" w:rsidRPr="00EF3A37">
        <w:rPr>
          <w:rFonts w:ascii="Times New Roman" w:hAnsi="Times New Roman" w:cs="Times New Roman"/>
          <w:sz w:val="24"/>
          <w:szCs w:val="24"/>
        </w:rPr>
        <w:t>Escribe:</w:t>
      </w:r>
    </w:p>
    <w:p w14:paraId="5D57C4F5" w14:textId="77777777" w:rsidR="00F8764C" w:rsidRPr="00B751D3" w:rsidRDefault="00F8764C"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 xml:space="preserve">Creo que he logrado tener una opinión tan buena del juicio del mundo al que presento estas páginas, que la libertad que me tomo de contradecir a grandes hombres no se interpretará como un crimen (...). Si presumo rechazar el pensamiento de </w:t>
      </w:r>
      <w:proofErr w:type="spellStart"/>
      <w:r w:rsidRPr="00B751D3">
        <w:rPr>
          <w:rFonts w:ascii="Times New Roman" w:hAnsi="Times New Roman" w:cs="Times New Roman"/>
          <w:sz w:val="20"/>
          <w:szCs w:val="20"/>
        </w:rPr>
        <w:t>Herr</w:t>
      </w:r>
      <w:proofErr w:type="spellEnd"/>
      <w:r w:rsidRPr="00B751D3">
        <w:rPr>
          <w:rFonts w:ascii="Times New Roman" w:hAnsi="Times New Roman" w:cs="Times New Roman"/>
          <w:sz w:val="20"/>
          <w:szCs w:val="20"/>
        </w:rPr>
        <w:t xml:space="preserve"> von Leibniz, Wolff, Herrmann, Bernoulli, </w:t>
      </w:r>
      <w:proofErr w:type="spellStart"/>
      <w:r w:rsidRPr="00B751D3">
        <w:rPr>
          <w:rFonts w:ascii="Times New Roman" w:hAnsi="Times New Roman" w:cs="Times New Roman"/>
          <w:sz w:val="20"/>
          <w:szCs w:val="20"/>
        </w:rPr>
        <w:t>Bülfinger</w:t>
      </w:r>
      <w:proofErr w:type="spellEnd"/>
      <w:r w:rsidRPr="00B751D3">
        <w:rPr>
          <w:rFonts w:ascii="Times New Roman" w:hAnsi="Times New Roman" w:cs="Times New Roman"/>
          <w:sz w:val="20"/>
          <w:szCs w:val="20"/>
        </w:rPr>
        <w:t xml:space="preserve"> y otros y dar prioridad al mío, entonces no desearía tener jueces peores que ellos, porque sé que su juicio debería rechaza mis opiniones, mas no condenar mi intención. No se puede dar a estos hombres más elogios espléndidos que criticar sin miedo ante ellos todas las opiniones, sin excluir las propias (Kant, 1749, §§ I-II, p. 3; Watkins, 2015, §§ I-II, p. 14).</w:t>
      </w:r>
    </w:p>
    <w:p w14:paraId="0B2BD4BB" w14:textId="43308435" w:rsidR="00F8764C" w:rsidRPr="00EF3A37" w:rsidRDefault="008336F7" w:rsidP="004A391A">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Kant s</w:t>
      </w:r>
      <w:r w:rsidR="00F8764C" w:rsidRPr="00EF3A37">
        <w:rPr>
          <w:rFonts w:ascii="Times New Roman" w:hAnsi="Times New Roman" w:cs="Times New Roman"/>
          <w:sz w:val="24"/>
          <w:szCs w:val="24"/>
        </w:rPr>
        <w:t>e presenta, pues, como un joven ignoto que desafía, armado con su honestidad intelectual y sin que en ello deba leerse más que signos de una profunda admiración por sus contrincantes, a lo más selecto de la academia europea a un duelo dialéctico. Escribe</w:t>
      </w:r>
      <w:r w:rsidRPr="00EF3A37">
        <w:rPr>
          <w:rFonts w:ascii="Times New Roman" w:hAnsi="Times New Roman" w:cs="Times New Roman"/>
          <w:sz w:val="24"/>
          <w:szCs w:val="24"/>
        </w:rPr>
        <w:t xml:space="preserve"> también</w:t>
      </w:r>
      <w:r w:rsidR="00F8764C" w:rsidRPr="00EF3A37">
        <w:rPr>
          <w:rFonts w:ascii="Times New Roman" w:hAnsi="Times New Roman" w:cs="Times New Roman"/>
          <w:sz w:val="24"/>
          <w:szCs w:val="24"/>
        </w:rPr>
        <w:t>:</w:t>
      </w:r>
    </w:p>
    <w:p w14:paraId="2B8CC8BA" w14:textId="14445966" w:rsidR="00F8764C" w:rsidRPr="00B751D3" w:rsidRDefault="00F8764C"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Hay otra objeción que se planteará en mi contra y que parece que debo adelantarme. En ocasiones se me oirá dando la impresión de alguien que está muy seguro de la veracidad de sus conclusiones y que no teme que lo contradigan o que sus inferencias puedan engañarlo. No soy tan vanidoso como para imaginarme a mí mismo en esta posición (§VIII, p. 17).</w:t>
      </w:r>
    </w:p>
    <w:p w14:paraId="52FD434A" w14:textId="05435816" w:rsidR="00F8764C" w:rsidRPr="00EF3A37" w:rsidRDefault="00F8764C" w:rsidP="004A391A">
      <w:pPr>
        <w:tabs>
          <w:tab w:val="left" w:pos="709"/>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 xml:space="preserve">Así, y tal como discutiremos más abajo al revisar en detalle el contenido del libro, Kant empieza a desplegar sus argumentos y arremete, en un primer movimiento crítico, contra la idea </w:t>
      </w:r>
      <w:proofErr w:type="spellStart"/>
      <w:r w:rsidRPr="00EF3A37">
        <w:rPr>
          <w:rFonts w:ascii="Times New Roman" w:hAnsi="Times New Roman" w:cs="Times New Roman"/>
          <w:sz w:val="24"/>
          <w:szCs w:val="24"/>
        </w:rPr>
        <w:t>wolffiana</w:t>
      </w:r>
      <w:proofErr w:type="spellEnd"/>
      <w:r w:rsidRPr="00EF3A37">
        <w:rPr>
          <w:rFonts w:ascii="Times New Roman" w:hAnsi="Times New Roman" w:cs="Times New Roman"/>
          <w:sz w:val="24"/>
          <w:szCs w:val="24"/>
        </w:rPr>
        <w:t xml:space="preserve"> de “fuerza moviente” [</w:t>
      </w:r>
      <w:r w:rsidRPr="00EF3A37">
        <w:rPr>
          <w:rFonts w:ascii="Times New Roman" w:hAnsi="Times New Roman" w:cs="Times New Roman"/>
          <w:i/>
          <w:iCs/>
          <w:sz w:val="24"/>
          <w:szCs w:val="24"/>
        </w:rPr>
        <w:t xml:space="preserve">vis </w:t>
      </w:r>
      <w:proofErr w:type="spellStart"/>
      <w:r w:rsidRPr="00EF3A37">
        <w:rPr>
          <w:rFonts w:ascii="Times New Roman" w:hAnsi="Times New Roman" w:cs="Times New Roman"/>
          <w:i/>
          <w:iCs/>
          <w:sz w:val="24"/>
          <w:szCs w:val="24"/>
        </w:rPr>
        <w:t>motrix</w:t>
      </w:r>
      <w:proofErr w:type="spellEnd"/>
      <w:r w:rsidRPr="00EF3A37">
        <w:rPr>
          <w:rFonts w:ascii="Times New Roman" w:hAnsi="Times New Roman" w:cs="Times New Roman"/>
          <w:sz w:val="24"/>
          <w:szCs w:val="24"/>
        </w:rPr>
        <w:t>]:</w:t>
      </w:r>
    </w:p>
    <w:p w14:paraId="590B3ECE" w14:textId="77777777" w:rsidR="00F8764C" w:rsidRPr="00B751D3" w:rsidRDefault="00F8764C" w:rsidP="00B751D3">
      <w:pPr>
        <w:tabs>
          <w:tab w:val="left" w:pos="9026"/>
        </w:tabs>
        <w:spacing w:line="240" w:lineRule="auto"/>
        <w:ind w:firstLine="567"/>
        <w:jc w:val="both"/>
        <w:rPr>
          <w:rFonts w:ascii="Times New Roman" w:hAnsi="Times New Roman" w:cs="Times New Roman"/>
          <w:sz w:val="20"/>
          <w:szCs w:val="20"/>
        </w:rPr>
      </w:pPr>
      <w:r w:rsidRPr="00B751D3">
        <w:rPr>
          <w:rFonts w:ascii="Times New Roman" w:hAnsi="Times New Roman" w:cs="Times New Roman"/>
          <w:sz w:val="20"/>
          <w:szCs w:val="20"/>
        </w:rPr>
        <w:t>El inventor le dio a esta fuerza el nombre general de “fuerza activa”. (…) El cuerpo, se dice, tiene fuerza de movimiento (…) Sin embargo, sostengo que si uno atribuye una fuerza motriz esencial [</w:t>
      </w:r>
      <w:proofErr w:type="spellStart"/>
      <w:r w:rsidRPr="00B751D3">
        <w:rPr>
          <w:rFonts w:ascii="Times New Roman" w:hAnsi="Times New Roman" w:cs="Times New Roman"/>
          <w:i/>
          <w:iCs/>
          <w:sz w:val="20"/>
          <w:szCs w:val="20"/>
        </w:rPr>
        <w:t>vim</w:t>
      </w:r>
      <w:proofErr w:type="spellEnd"/>
      <w:r w:rsidRPr="00B751D3">
        <w:rPr>
          <w:rFonts w:ascii="Times New Roman" w:hAnsi="Times New Roman" w:cs="Times New Roman"/>
          <w:i/>
          <w:iCs/>
          <w:sz w:val="20"/>
          <w:szCs w:val="20"/>
        </w:rPr>
        <w:t xml:space="preserve"> </w:t>
      </w:r>
      <w:proofErr w:type="spellStart"/>
      <w:r w:rsidRPr="00B751D3">
        <w:rPr>
          <w:rFonts w:ascii="Times New Roman" w:hAnsi="Times New Roman" w:cs="Times New Roman"/>
          <w:i/>
          <w:iCs/>
          <w:sz w:val="20"/>
          <w:szCs w:val="20"/>
        </w:rPr>
        <w:t>motricem</w:t>
      </w:r>
      <w:proofErr w:type="spellEnd"/>
      <w:r w:rsidRPr="00B751D3">
        <w:rPr>
          <w:rFonts w:ascii="Times New Roman" w:hAnsi="Times New Roman" w:cs="Times New Roman"/>
          <w:sz w:val="20"/>
          <w:szCs w:val="20"/>
        </w:rPr>
        <w:t xml:space="preserve">] al cuerpo para tener una respuesta pronta a la pregunta sobre la causa del movimiento, entonces se está empleando en cierta medida el artificio que explotaron los escolásticos cuando, al investigar los motivos del calor o del frío, recurrieron a </w:t>
      </w:r>
      <w:r w:rsidRPr="00B751D3">
        <w:rPr>
          <w:rFonts w:ascii="Times New Roman" w:hAnsi="Times New Roman" w:cs="Times New Roman"/>
          <w:i/>
          <w:iCs/>
          <w:sz w:val="20"/>
          <w:szCs w:val="20"/>
        </w:rPr>
        <w:t xml:space="preserve">vi </w:t>
      </w:r>
      <w:proofErr w:type="spellStart"/>
      <w:r w:rsidRPr="00B751D3">
        <w:rPr>
          <w:rFonts w:ascii="Times New Roman" w:hAnsi="Times New Roman" w:cs="Times New Roman"/>
          <w:i/>
          <w:iCs/>
          <w:sz w:val="20"/>
          <w:szCs w:val="20"/>
        </w:rPr>
        <w:t>calorifica</w:t>
      </w:r>
      <w:proofErr w:type="spellEnd"/>
      <w:r w:rsidRPr="00B751D3">
        <w:rPr>
          <w:rFonts w:ascii="Times New Roman" w:hAnsi="Times New Roman" w:cs="Times New Roman"/>
          <w:sz w:val="20"/>
          <w:szCs w:val="20"/>
        </w:rPr>
        <w:t xml:space="preserve"> o </w:t>
      </w:r>
      <w:proofErr w:type="spellStart"/>
      <w:r w:rsidRPr="00B751D3">
        <w:rPr>
          <w:rFonts w:ascii="Times New Roman" w:hAnsi="Times New Roman" w:cs="Times New Roman"/>
          <w:i/>
          <w:iCs/>
          <w:sz w:val="20"/>
          <w:szCs w:val="20"/>
        </w:rPr>
        <w:t>fragificiente</w:t>
      </w:r>
      <w:proofErr w:type="spellEnd"/>
      <w:r w:rsidRPr="00B751D3">
        <w:rPr>
          <w:rFonts w:ascii="Times New Roman" w:hAnsi="Times New Roman" w:cs="Times New Roman"/>
          <w:sz w:val="20"/>
          <w:szCs w:val="20"/>
        </w:rPr>
        <w:t xml:space="preserve"> (§§ 2-3, pp. 22-23).</w:t>
      </w:r>
    </w:p>
    <w:p w14:paraId="02D944F0" w14:textId="77777777" w:rsidR="00EF3A37" w:rsidRDefault="00F8764C" w:rsidP="004A391A">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Wolff</w:t>
      </w:r>
      <w:r w:rsidR="007949ED" w:rsidRPr="00EF3A37">
        <w:rPr>
          <w:rFonts w:ascii="Times New Roman" w:hAnsi="Times New Roman" w:cs="Times New Roman"/>
          <w:sz w:val="24"/>
          <w:szCs w:val="24"/>
        </w:rPr>
        <w:t xml:space="preserve"> proponía </w:t>
      </w:r>
      <w:r w:rsidRPr="00EF3A37">
        <w:rPr>
          <w:rFonts w:ascii="Times New Roman" w:hAnsi="Times New Roman" w:cs="Times New Roman"/>
          <w:sz w:val="24"/>
          <w:szCs w:val="24"/>
        </w:rPr>
        <w:t>una</w:t>
      </w:r>
      <w:r w:rsidR="007949ED" w:rsidRPr="00EF3A37">
        <w:rPr>
          <w:rFonts w:ascii="Times New Roman" w:hAnsi="Times New Roman" w:cs="Times New Roman"/>
          <w:sz w:val="24"/>
          <w:szCs w:val="24"/>
        </w:rPr>
        <w:t xml:space="preserve"> lectura</w:t>
      </w:r>
      <w:r w:rsidRPr="00EF3A37">
        <w:rPr>
          <w:rFonts w:ascii="Times New Roman" w:hAnsi="Times New Roman" w:cs="Times New Roman"/>
          <w:sz w:val="24"/>
          <w:szCs w:val="24"/>
        </w:rPr>
        <w:t xml:space="preserve"> no-</w:t>
      </w:r>
      <w:proofErr w:type="spellStart"/>
      <w:r w:rsidRPr="00EF3A37">
        <w:rPr>
          <w:rFonts w:ascii="Times New Roman" w:hAnsi="Times New Roman" w:cs="Times New Roman"/>
          <w:sz w:val="24"/>
          <w:szCs w:val="24"/>
        </w:rPr>
        <w:t>inmanentista</w:t>
      </w:r>
      <w:proofErr w:type="spellEnd"/>
      <w:r w:rsidRPr="00EF3A37">
        <w:rPr>
          <w:rFonts w:ascii="Times New Roman" w:hAnsi="Times New Roman" w:cs="Times New Roman"/>
          <w:sz w:val="24"/>
          <w:szCs w:val="24"/>
        </w:rPr>
        <w:t xml:space="preserve"> de la dinámica </w:t>
      </w:r>
      <w:proofErr w:type="spellStart"/>
      <w:r w:rsidRPr="00EF3A37">
        <w:rPr>
          <w:rFonts w:ascii="Times New Roman" w:hAnsi="Times New Roman" w:cs="Times New Roman"/>
          <w:sz w:val="24"/>
          <w:szCs w:val="24"/>
        </w:rPr>
        <w:t>leibniziana</w:t>
      </w:r>
      <w:proofErr w:type="spellEnd"/>
      <w:r w:rsidR="007949ED" w:rsidRPr="00EF3A37">
        <w:rPr>
          <w:rFonts w:ascii="Times New Roman" w:hAnsi="Times New Roman" w:cs="Times New Roman"/>
          <w:sz w:val="24"/>
          <w:szCs w:val="24"/>
        </w:rPr>
        <w:t>,</w:t>
      </w:r>
      <w:r w:rsidRPr="00EF3A37">
        <w:rPr>
          <w:rFonts w:ascii="Times New Roman" w:hAnsi="Times New Roman" w:cs="Times New Roman"/>
          <w:sz w:val="24"/>
          <w:szCs w:val="24"/>
        </w:rPr>
        <w:t xml:space="preserve"> </w:t>
      </w:r>
      <w:r w:rsidR="007949ED" w:rsidRPr="00EF3A37">
        <w:rPr>
          <w:rFonts w:ascii="Times New Roman" w:hAnsi="Times New Roman" w:cs="Times New Roman"/>
          <w:sz w:val="24"/>
          <w:szCs w:val="24"/>
        </w:rPr>
        <w:t>lectura</w:t>
      </w:r>
      <w:r w:rsidRPr="00EF3A37">
        <w:rPr>
          <w:rFonts w:ascii="Times New Roman" w:hAnsi="Times New Roman" w:cs="Times New Roman"/>
          <w:sz w:val="24"/>
          <w:szCs w:val="24"/>
        </w:rPr>
        <w:t xml:space="preserve"> que era compartida por muchos </w:t>
      </w:r>
      <w:proofErr w:type="spellStart"/>
      <w:r w:rsidRPr="00EF3A37">
        <w:rPr>
          <w:rFonts w:ascii="Times New Roman" w:hAnsi="Times New Roman" w:cs="Times New Roman"/>
          <w:sz w:val="24"/>
          <w:szCs w:val="24"/>
        </w:rPr>
        <w:t>post-leibnizianos</w:t>
      </w:r>
      <w:proofErr w:type="spellEnd"/>
      <w:r w:rsidRPr="00EF3A37">
        <w:rPr>
          <w:rFonts w:ascii="Times New Roman" w:hAnsi="Times New Roman" w:cs="Times New Roman"/>
          <w:sz w:val="24"/>
          <w:szCs w:val="24"/>
        </w:rPr>
        <w:t xml:space="preserve"> en el mundo germánico. Kant rechazaba esa variante y proponía una </w:t>
      </w:r>
      <w:r w:rsidR="007949ED" w:rsidRPr="00EF3A37">
        <w:rPr>
          <w:rFonts w:ascii="Times New Roman" w:hAnsi="Times New Roman" w:cs="Times New Roman"/>
          <w:sz w:val="24"/>
          <w:szCs w:val="24"/>
        </w:rPr>
        <w:t>radicali</w:t>
      </w:r>
      <w:r w:rsidRPr="00EF3A37">
        <w:rPr>
          <w:rFonts w:ascii="Times New Roman" w:hAnsi="Times New Roman" w:cs="Times New Roman"/>
          <w:sz w:val="24"/>
          <w:szCs w:val="24"/>
        </w:rPr>
        <w:t xml:space="preserve">zación de los </w:t>
      </w:r>
      <w:r w:rsidR="007949ED" w:rsidRPr="00EF3A37">
        <w:rPr>
          <w:rFonts w:ascii="Times New Roman" w:hAnsi="Times New Roman" w:cs="Times New Roman"/>
          <w:sz w:val="24"/>
          <w:szCs w:val="24"/>
        </w:rPr>
        <w:t>componentes</w:t>
      </w:r>
      <w:r w:rsidRPr="00EF3A37">
        <w:rPr>
          <w:rFonts w:ascii="Times New Roman" w:hAnsi="Times New Roman" w:cs="Times New Roman"/>
          <w:sz w:val="24"/>
          <w:szCs w:val="24"/>
        </w:rPr>
        <w:t xml:space="preserve"> metafísicos. Eso, según </w:t>
      </w:r>
      <w:r w:rsidR="007949ED" w:rsidRPr="00EF3A37">
        <w:rPr>
          <w:rFonts w:ascii="Times New Roman" w:hAnsi="Times New Roman" w:cs="Times New Roman"/>
          <w:sz w:val="24"/>
          <w:szCs w:val="24"/>
        </w:rPr>
        <w:t>Kant</w:t>
      </w:r>
      <w:r w:rsidRPr="00EF3A37">
        <w:rPr>
          <w:rFonts w:ascii="Times New Roman" w:hAnsi="Times New Roman" w:cs="Times New Roman"/>
          <w:sz w:val="24"/>
          <w:szCs w:val="24"/>
        </w:rPr>
        <w:t xml:space="preserve">, </w:t>
      </w:r>
      <w:r w:rsidR="007949ED" w:rsidRPr="00EF3A37">
        <w:rPr>
          <w:rFonts w:ascii="Times New Roman" w:hAnsi="Times New Roman" w:cs="Times New Roman"/>
          <w:sz w:val="24"/>
          <w:szCs w:val="24"/>
        </w:rPr>
        <w:t>acercaría el tratamiento del problema al espíritu original de las ideas de Leibniz.</w:t>
      </w:r>
      <w:r w:rsidRPr="00EF3A37">
        <w:rPr>
          <w:rFonts w:ascii="Times New Roman" w:hAnsi="Times New Roman" w:cs="Times New Roman"/>
          <w:sz w:val="24"/>
          <w:szCs w:val="24"/>
        </w:rPr>
        <w:t xml:space="preserve"> </w:t>
      </w:r>
    </w:p>
    <w:p w14:paraId="31C72B79" w14:textId="07223689" w:rsidR="008112CE" w:rsidRPr="00EF3A37" w:rsidRDefault="00EF3A37" w:rsidP="00E841A9">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12CE" w:rsidRPr="00EF3A37">
        <w:rPr>
          <w:rFonts w:ascii="Times New Roman" w:hAnsi="Times New Roman" w:cs="Times New Roman"/>
          <w:sz w:val="24"/>
          <w:szCs w:val="24"/>
        </w:rPr>
        <w:t xml:space="preserve">El cuerpo del libro comienza con una crítica a la concepción </w:t>
      </w:r>
      <w:proofErr w:type="spellStart"/>
      <w:r w:rsidR="008112CE" w:rsidRPr="00EF3A37">
        <w:rPr>
          <w:rFonts w:ascii="Times New Roman" w:hAnsi="Times New Roman" w:cs="Times New Roman"/>
          <w:sz w:val="24"/>
          <w:szCs w:val="24"/>
        </w:rPr>
        <w:t>wolffiana</w:t>
      </w:r>
      <w:proofErr w:type="spellEnd"/>
      <w:r w:rsidR="008112CE" w:rsidRPr="00EF3A37">
        <w:rPr>
          <w:rFonts w:ascii="Times New Roman" w:hAnsi="Times New Roman" w:cs="Times New Roman"/>
          <w:sz w:val="24"/>
          <w:szCs w:val="24"/>
        </w:rPr>
        <w:t xml:space="preserve"> de la fuerza como </w:t>
      </w:r>
      <w:r w:rsidR="008112CE" w:rsidRPr="00EF3A37">
        <w:rPr>
          <w:rFonts w:ascii="Times New Roman" w:hAnsi="Times New Roman" w:cs="Times New Roman"/>
          <w:i/>
          <w:iCs/>
          <w:sz w:val="24"/>
          <w:szCs w:val="24"/>
        </w:rPr>
        <w:t>fuerza en movimiento</w:t>
      </w:r>
      <w:r w:rsidR="008112CE" w:rsidRPr="00EF3A37">
        <w:rPr>
          <w:rFonts w:ascii="Times New Roman" w:hAnsi="Times New Roman" w:cs="Times New Roman"/>
          <w:sz w:val="24"/>
          <w:szCs w:val="24"/>
        </w:rPr>
        <w:t xml:space="preserve">, para luego proponer un retorno a la idea de </w:t>
      </w:r>
      <w:r w:rsidR="008112CE" w:rsidRPr="00EF3A37">
        <w:rPr>
          <w:rFonts w:ascii="Times New Roman" w:hAnsi="Times New Roman" w:cs="Times New Roman"/>
          <w:i/>
          <w:iCs/>
          <w:sz w:val="24"/>
          <w:szCs w:val="24"/>
        </w:rPr>
        <w:t>fuerza activa</w:t>
      </w:r>
      <w:r w:rsidR="008112CE" w:rsidRPr="00EF3A37">
        <w:rPr>
          <w:rFonts w:ascii="Times New Roman" w:hAnsi="Times New Roman" w:cs="Times New Roman"/>
          <w:sz w:val="24"/>
          <w:szCs w:val="24"/>
        </w:rPr>
        <w:t xml:space="preserve"> de Leibniz. No obstante, su rechazo de la fuerza en movimiento de Wolff no implica, por supuesto, que Kant no concibiera conexión alguna entre fuerza y movimiento. De hecho, para Kant la fuerza activa puede ser responsable del movimiento. Aun así, Kant veía un vicio de circularidad en la asociación </w:t>
      </w:r>
      <w:r w:rsidR="008112CE" w:rsidRPr="00EF3A37">
        <w:rPr>
          <w:rFonts w:ascii="Times New Roman" w:hAnsi="Times New Roman" w:cs="Times New Roman"/>
          <w:i/>
          <w:iCs/>
          <w:sz w:val="24"/>
          <w:szCs w:val="24"/>
        </w:rPr>
        <w:t>directa</w:t>
      </w:r>
      <w:r w:rsidR="008112CE" w:rsidRPr="00EF3A37">
        <w:rPr>
          <w:rFonts w:ascii="Times New Roman" w:hAnsi="Times New Roman" w:cs="Times New Roman"/>
          <w:sz w:val="24"/>
          <w:szCs w:val="24"/>
        </w:rPr>
        <w:t xml:space="preserve"> entre fuerza y movimiento: la noción de fuerza de movimiento no podía aspirar a ser la explicación del movimiento mismo. Por otro lado, la fuerza pensada como fuerza activa permitía, según Kant, explicar muchos otros aspectos del mundo, desde la emergencia de los atributos del espacio, pasando por las relaciones causales entre los movimientos de los cuerpos y </w:t>
      </w:r>
      <w:r w:rsidR="007949ED" w:rsidRPr="00EF3A37">
        <w:rPr>
          <w:rFonts w:ascii="Times New Roman" w:hAnsi="Times New Roman" w:cs="Times New Roman"/>
          <w:sz w:val="24"/>
          <w:szCs w:val="24"/>
        </w:rPr>
        <w:t xml:space="preserve">alcanzando </w:t>
      </w:r>
      <w:r w:rsidR="008112CE" w:rsidRPr="00EF3A37">
        <w:rPr>
          <w:rFonts w:ascii="Times New Roman" w:hAnsi="Times New Roman" w:cs="Times New Roman"/>
          <w:sz w:val="24"/>
          <w:szCs w:val="24"/>
        </w:rPr>
        <w:t>hasta la interacción entre mente y substancia (</w:t>
      </w:r>
      <w:r w:rsidR="008112CE" w:rsidRPr="00EF3A37">
        <w:rPr>
          <w:rFonts w:ascii="Times New Roman" w:hAnsi="Times New Roman" w:cs="Times New Roman"/>
          <w:i/>
          <w:iCs/>
          <w:sz w:val="24"/>
          <w:szCs w:val="24"/>
        </w:rPr>
        <w:t>cf.</w:t>
      </w:r>
      <w:r w:rsidR="008112CE" w:rsidRPr="00EF3A37">
        <w:rPr>
          <w:rFonts w:ascii="Times New Roman" w:hAnsi="Times New Roman" w:cs="Times New Roman"/>
          <w:sz w:val="24"/>
          <w:szCs w:val="24"/>
        </w:rPr>
        <w:t xml:space="preserve"> Watkins, 2015 p. 5). Se trata aquí de una elección por la mejor explicación.</w:t>
      </w:r>
    </w:p>
    <w:p w14:paraId="40DB995F" w14:textId="5A23AC4C" w:rsidR="008112CE" w:rsidRPr="00EF3A37" w:rsidRDefault="00EF3A37" w:rsidP="0037612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12CE" w:rsidRPr="00EF3A37">
        <w:rPr>
          <w:rFonts w:ascii="Times New Roman" w:hAnsi="Times New Roman" w:cs="Times New Roman"/>
          <w:sz w:val="24"/>
          <w:szCs w:val="24"/>
        </w:rPr>
        <w:t xml:space="preserve">El texto sobre las fuerzas vivas puede volverse por momentos complejo. Esto se debe más a lo farragosa que resulta la argumentación que al carácter técnico del tema tratado. No ayuda a la lectura la ausencia de fórmulas matemáticas. El texto contiene diagramas de cuerpos colisionando, péndulos, y configuraciones similares, propias de las descripciones de mecánica clásica; también incluye una serie de figuras geométricas, con letras y subíndices denotando sus lados y vértices. No obstante, siguiendo un estilo no poco común en libros de filosofía natural de la época, no hay fórmulas, y la gran parte de la formulación matemática relevante es expresada en palabras. Esto último hace que la lectura demande cierta exégesis ya desde los primeros párrafos. </w:t>
      </w:r>
    </w:p>
    <w:p w14:paraId="4397B83D" w14:textId="6E7B35E6" w:rsidR="008112CE" w:rsidRPr="00EF3A37" w:rsidRDefault="00EF3A37" w:rsidP="0037612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12CE" w:rsidRPr="00EF3A37">
        <w:rPr>
          <w:rFonts w:ascii="Times New Roman" w:hAnsi="Times New Roman" w:cs="Times New Roman"/>
          <w:sz w:val="24"/>
          <w:szCs w:val="24"/>
        </w:rPr>
        <w:t xml:space="preserve">En el párrafo §XI de su prefacio, comienza Kant un resumen del estado del arte de la controversia acerca de las fuerzas vivas. Se refiere a esto </w:t>
      </w:r>
      <w:r w:rsidR="007949ED" w:rsidRPr="00EF3A37">
        <w:rPr>
          <w:rFonts w:ascii="Times New Roman" w:hAnsi="Times New Roman" w:cs="Times New Roman"/>
          <w:sz w:val="24"/>
          <w:szCs w:val="24"/>
        </w:rPr>
        <w:t>justamente así:</w:t>
      </w:r>
      <w:r w:rsidR="008112CE" w:rsidRPr="00EF3A37">
        <w:rPr>
          <w:rFonts w:ascii="Times New Roman" w:hAnsi="Times New Roman" w:cs="Times New Roman"/>
          <w:sz w:val="24"/>
          <w:szCs w:val="24"/>
        </w:rPr>
        <w:t xml:space="preserve"> “el estado actual de la controversia sobre las fuerzas vivas”. Dice: “Obstáculos de peso superados, materia desplazada, resortes comprimidos, masas en movimiento, velocidades originadas en movimiento compuesto, todo conspira maravillosamente para producir una apariencia de estimación por el cuadrado” (§XII, p. 20). La mención a “la estimación por el cuadrado” hace clara referencia a la </w:t>
      </w:r>
      <w:r w:rsidR="008112CE" w:rsidRPr="00EF3A37">
        <w:rPr>
          <w:rFonts w:ascii="Times New Roman" w:hAnsi="Times New Roman" w:cs="Times New Roman"/>
          <w:i/>
          <w:iCs/>
          <w:sz w:val="24"/>
          <w:szCs w:val="24"/>
        </w:rPr>
        <w:t>vis viva</w:t>
      </w:r>
      <w:r w:rsidR="008112CE" w:rsidRPr="00EF3A37">
        <w:rPr>
          <w:rFonts w:ascii="Times New Roman" w:hAnsi="Times New Roman" w:cs="Times New Roman"/>
          <w:sz w:val="24"/>
          <w:szCs w:val="24"/>
        </w:rPr>
        <w:t xml:space="preserve">, </w:t>
      </w:r>
      <w:r w:rsidR="008112CE" w:rsidRPr="00EF3A37">
        <w:rPr>
          <w:rFonts w:ascii="Times New Roman" w:hAnsi="Times New Roman" w:cs="Times New Roman"/>
          <w:i/>
          <w:iCs/>
          <w:sz w:val="24"/>
          <w:szCs w:val="24"/>
        </w:rPr>
        <w:t xml:space="preserve">i.e. </w:t>
      </w:r>
      <w:r w:rsidR="008112CE" w:rsidRPr="00EF3A37">
        <w:rPr>
          <w:rFonts w:ascii="Times New Roman" w:hAnsi="Times New Roman" w:cs="Times New Roman"/>
          <w:sz w:val="24"/>
          <w:szCs w:val="24"/>
        </w:rPr>
        <w:t>el doble de la energía cinética, que, a diferencia de la cantidad de movimiento de Descartes, está dada por “el cuadrado” de la velocidad</w:t>
      </w:r>
      <w:r w:rsidR="00B751D3">
        <w:rPr>
          <w:rFonts w:ascii="Times New Roman" w:hAnsi="Times New Roman" w:cs="Times New Roman"/>
          <w:sz w:val="24"/>
          <w:szCs w:val="24"/>
        </w:rPr>
        <w:t>.</w:t>
      </w:r>
      <w:r w:rsidR="008112CE" w:rsidRPr="00EF3A37">
        <w:rPr>
          <w:rStyle w:val="FootnoteReference"/>
          <w:rFonts w:ascii="Times New Roman" w:hAnsi="Times New Roman" w:cs="Times New Roman"/>
          <w:sz w:val="24"/>
          <w:szCs w:val="24"/>
        </w:rPr>
        <w:footnoteReference w:id="4"/>
      </w:r>
      <w:r w:rsidR="008112CE" w:rsidRPr="00EF3A37">
        <w:rPr>
          <w:rFonts w:ascii="Times New Roman" w:hAnsi="Times New Roman" w:cs="Times New Roman"/>
          <w:sz w:val="24"/>
          <w:szCs w:val="24"/>
        </w:rPr>
        <w:t xml:space="preserve"> Notemos las palabras “conspiración” y “apariencia” aquí. </w:t>
      </w:r>
    </w:p>
    <w:p w14:paraId="2E83D720" w14:textId="40CEB145" w:rsidR="008112CE" w:rsidRPr="00EF3A37" w:rsidRDefault="008112CE" w:rsidP="00376127">
      <w:pPr>
        <w:tabs>
          <w:tab w:val="left" w:pos="709"/>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 xml:space="preserve">   </w:t>
      </w:r>
      <w:r w:rsidR="00EF3A37">
        <w:rPr>
          <w:rFonts w:ascii="Times New Roman" w:hAnsi="Times New Roman" w:cs="Times New Roman"/>
          <w:sz w:val="24"/>
          <w:szCs w:val="24"/>
        </w:rPr>
        <w:tab/>
      </w:r>
      <w:r w:rsidRPr="00EF3A37">
        <w:rPr>
          <w:rFonts w:ascii="Times New Roman" w:hAnsi="Times New Roman" w:cs="Times New Roman"/>
          <w:sz w:val="24"/>
          <w:szCs w:val="24"/>
        </w:rPr>
        <w:t xml:space="preserve">Dice luego: “Los </w:t>
      </w:r>
      <w:proofErr w:type="spellStart"/>
      <w:r w:rsidRPr="00EF3A37">
        <w:rPr>
          <w:rFonts w:ascii="Times New Roman" w:hAnsi="Times New Roman" w:cs="Times New Roman"/>
          <w:sz w:val="24"/>
          <w:szCs w:val="24"/>
        </w:rPr>
        <w:t>leibnizianos</w:t>
      </w:r>
      <w:proofErr w:type="spellEnd"/>
      <w:r w:rsidRPr="00EF3A37">
        <w:rPr>
          <w:rFonts w:ascii="Times New Roman" w:hAnsi="Times New Roman" w:cs="Times New Roman"/>
          <w:sz w:val="24"/>
          <w:szCs w:val="24"/>
        </w:rPr>
        <w:t xml:space="preserve"> todavía tienen casi todos los experimentos de su lado, que es quizás lo único que tienen sobre los cartesianos” (§XIII, p. 20). Esta última frase, aunque breve, es riquísima en cuanto revela un rasgo fundamental del espíritu racionalista que el joven Kant guardaba bajo su almohada. La consideración de que los datos empíricos derivados de experimentos realizados en laboratorios eran “lo único” que los adherentes a la teoría de Leibniz tenían sobre los cartesianos, como si los datos experimentales se tratasen de un elemento más de juicio a la hora de sustentar argumentalmente una formulación de la mecánica, permite ponderar el peso que se le asignaba entonces a los otros argumentos, principalmente de carácter metafísico. El poder explicativo de una teoría, e incluso la solidaridad de esta con ciertos compromisos ontológicos, podían bastar para hacer frente a la </w:t>
      </w:r>
      <w:r w:rsidRPr="00EF3A37">
        <w:rPr>
          <w:rFonts w:ascii="Times New Roman" w:hAnsi="Times New Roman" w:cs="Times New Roman"/>
          <w:i/>
          <w:iCs/>
          <w:sz w:val="24"/>
          <w:szCs w:val="24"/>
        </w:rPr>
        <w:t>mera</w:t>
      </w:r>
      <w:r w:rsidRPr="00EF3A37">
        <w:rPr>
          <w:rFonts w:ascii="Times New Roman" w:hAnsi="Times New Roman" w:cs="Times New Roman"/>
          <w:sz w:val="24"/>
          <w:szCs w:val="24"/>
        </w:rPr>
        <w:t xml:space="preserve"> evidencia empírica</w:t>
      </w:r>
      <w:r w:rsidR="00B751D3">
        <w:rPr>
          <w:rFonts w:ascii="Times New Roman" w:hAnsi="Times New Roman" w:cs="Times New Roman"/>
          <w:sz w:val="24"/>
          <w:szCs w:val="24"/>
        </w:rPr>
        <w:t>.</w:t>
      </w:r>
      <w:r w:rsidRPr="00EF3A37">
        <w:rPr>
          <w:rStyle w:val="FootnoteReference"/>
          <w:rFonts w:ascii="Times New Roman" w:hAnsi="Times New Roman" w:cs="Times New Roman"/>
          <w:sz w:val="24"/>
          <w:szCs w:val="24"/>
        </w:rPr>
        <w:footnoteReference w:id="5"/>
      </w:r>
      <w:r w:rsidRPr="00EF3A37">
        <w:rPr>
          <w:rFonts w:ascii="Times New Roman" w:hAnsi="Times New Roman" w:cs="Times New Roman"/>
          <w:sz w:val="24"/>
          <w:szCs w:val="24"/>
        </w:rPr>
        <w:t xml:space="preserve">  </w:t>
      </w:r>
    </w:p>
    <w:p w14:paraId="12E0ADBC" w14:textId="4ABC8982" w:rsidR="008112CE" w:rsidRPr="00EF3A37" w:rsidRDefault="00EF3A37" w:rsidP="00EF3A3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12CE" w:rsidRPr="00EF3A37">
        <w:rPr>
          <w:rFonts w:ascii="Times New Roman" w:hAnsi="Times New Roman" w:cs="Times New Roman"/>
          <w:sz w:val="24"/>
          <w:szCs w:val="24"/>
        </w:rPr>
        <w:t xml:space="preserve">Continúa Kant: “Es (...) difícil decir de qué lado de la controversia sobre las fuerzas vivas ha sido hasta ahora más conspicua la presunción de victoria”. Y agrega: “Tanto el partido de Descartes como el de </w:t>
      </w:r>
      <w:proofErr w:type="spellStart"/>
      <w:r w:rsidR="008112CE" w:rsidRPr="00EF3A37">
        <w:rPr>
          <w:rFonts w:ascii="Times New Roman" w:hAnsi="Times New Roman" w:cs="Times New Roman"/>
          <w:sz w:val="24"/>
          <w:szCs w:val="24"/>
        </w:rPr>
        <w:t>Herr</w:t>
      </w:r>
      <w:proofErr w:type="spellEnd"/>
      <w:r w:rsidR="008112CE" w:rsidRPr="00EF3A37">
        <w:rPr>
          <w:rFonts w:ascii="Times New Roman" w:hAnsi="Times New Roman" w:cs="Times New Roman"/>
          <w:sz w:val="24"/>
          <w:szCs w:val="24"/>
        </w:rPr>
        <w:t xml:space="preserve"> von Leibniz sintieron por su opinión toda la convicción de la que uno es normalmente capaz en el conocimiento humano”. Luego escribe:</w:t>
      </w:r>
    </w:p>
    <w:p w14:paraId="5075C73C" w14:textId="4522C7D6" w:rsidR="008112CE" w:rsidRPr="00B751D3" w:rsidRDefault="008112CE"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[Una] cierta diferencia peculiar es, sin embargo, evidente entre la forma en que el partido de las fuerzas vivas busca sostenerse y la forma en que se defiende la estimación de Descartes. El segundo apela sólo a casos simples en los que la determinación de la verdad y el error es fácil y segura, mientras que el primero hace sus demostraciones lo más complicadas y oscuras posible y se salva, por así decirlo, con la ayuda de la noche de un conflicto en lo cual, a la luz verdadera de la distinción, quizás siempre saldría peor” (§XIII, p. 20).</w:t>
      </w:r>
    </w:p>
    <w:p w14:paraId="51691CA4" w14:textId="43E1DF66" w:rsidR="008112CE" w:rsidRPr="00EF3A37" w:rsidRDefault="00EF3A37" w:rsidP="0037612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12CE" w:rsidRPr="00EF3A37">
        <w:rPr>
          <w:rFonts w:ascii="Times New Roman" w:hAnsi="Times New Roman" w:cs="Times New Roman"/>
          <w:sz w:val="24"/>
          <w:szCs w:val="24"/>
        </w:rPr>
        <w:t xml:space="preserve">El significado de esto es claro: Kant aboga en favor de la simplicidad de argumentos de los cartesianos, simpleza que ve como una superioridad metodológica y epistemológica. Así, “la determinación de la verdad y el error es fácil y segura”. Ahora bien, cabe preguntarse si aquello que Kant había considerado un refugio oscuro en el que los </w:t>
      </w:r>
      <w:proofErr w:type="spellStart"/>
      <w:r w:rsidR="008112CE" w:rsidRPr="00EF3A37">
        <w:rPr>
          <w:rFonts w:ascii="Times New Roman" w:hAnsi="Times New Roman" w:cs="Times New Roman"/>
          <w:sz w:val="24"/>
          <w:szCs w:val="24"/>
        </w:rPr>
        <w:t>leibnizianos</w:t>
      </w:r>
      <w:proofErr w:type="spellEnd"/>
      <w:r w:rsidR="008112CE" w:rsidRPr="00EF3A37">
        <w:rPr>
          <w:rFonts w:ascii="Times New Roman" w:hAnsi="Times New Roman" w:cs="Times New Roman"/>
          <w:sz w:val="24"/>
          <w:szCs w:val="24"/>
        </w:rPr>
        <w:t xml:space="preserve"> se ocultaban no era sino la mera dificultad que él mismo encontraba para seguir de cerca los argumentos de Leibniz en favor de la conservación de la fuerza viva</w:t>
      </w:r>
      <w:r w:rsidR="00B751D3">
        <w:rPr>
          <w:rFonts w:ascii="Times New Roman" w:hAnsi="Times New Roman" w:cs="Times New Roman"/>
          <w:sz w:val="24"/>
          <w:szCs w:val="24"/>
        </w:rPr>
        <w:t>.</w:t>
      </w:r>
      <w:r w:rsidR="008112CE" w:rsidRPr="00EF3A37">
        <w:rPr>
          <w:rStyle w:val="FootnoteReference"/>
          <w:rFonts w:ascii="Times New Roman" w:hAnsi="Times New Roman" w:cs="Times New Roman"/>
          <w:sz w:val="24"/>
          <w:szCs w:val="24"/>
        </w:rPr>
        <w:footnoteReference w:id="6"/>
      </w:r>
      <w:r w:rsidR="008112CE" w:rsidRPr="00EF3A37">
        <w:rPr>
          <w:rFonts w:ascii="Times New Roman" w:hAnsi="Times New Roman" w:cs="Times New Roman"/>
          <w:sz w:val="24"/>
          <w:szCs w:val="24"/>
        </w:rPr>
        <w:t xml:space="preserve"> Recordemos que dichos argumentos involucraban en muchos casos la interacción gravitatoria, lo que habría representado una dificultad para Kant, quien evidenciaba en su libro confusiones acerca de principios tan básicos como el de inercia. A esto se suma la compleja manera en que Leibniz pensaba las distintas expresiones de la fuerza, manera que, aunque solapadamente, empleaba ideas en las que germinaba ya el cálculo diferencial, inaccesible para Kant.  Nociones de la mecánica </w:t>
      </w:r>
      <w:proofErr w:type="spellStart"/>
      <w:r w:rsidR="008112CE" w:rsidRPr="00EF3A37">
        <w:rPr>
          <w:rFonts w:ascii="Times New Roman" w:hAnsi="Times New Roman" w:cs="Times New Roman"/>
          <w:sz w:val="24"/>
          <w:szCs w:val="24"/>
        </w:rPr>
        <w:t>leibnizianas</w:t>
      </w:r>
      <w:proofErr w:type="spellEnd"/>
      <w:r w:rsidR="008112CE" w:rsidRPr="00EF3A37">
        <w:rPr>
          <w:rFonts w:ascii="Times New Roman" w:hAnsi="Times New Roman" w:cs="Times New Roman"/>
          <w:sz w:val="24"/>
          <w:szCs w:val="24"/>
        </w:rPr>
        <w:t xml:space="preserve"> como la solicitación, el ímpetu, la fuerza activa, la fuerza viva, la fuerza muerta, devenían un complejo concierto para el joven Kant. Por ejemplo, la relación entre la idea </w:t>
      </w:r>
      <w:proofErr w:type="spellStart"/>
      <w:r w:rsidR="008112CE" w:rsidRPr="00EF3A37">
        <w:rPr>
          <w:rFonts w:ascii="Times New Roman" w:hAnsi="Times New Roman" w:cs="Times New Roman"/>
          <w:sz w:val="24"/>
          <w:szCs w:val="24"/>
        </w:rPr>
        <w:t>leibniziana</w:t>
      </w:r>
      <w:proofErr w:type="spellEnd"/>
      <w:r w:rsidR="008112CE" w:rsidRPr="00EF3A37">
        <w:rPr>
          <w:rFonts w:ascii="Times New Roman" w:hAnsi="Times New Roman" w:cs="Times New Roman"/>
          <w:sz w:val="24"/>
          <w:szCs w:val="24"/>
        </w:rPr>
        <w:t xml:space="preserve"> de “solicitación” y lo que hoy denominaríamos energía potencial no se expresaba en aquellos tiempos con la transparencia con la que hoy se exponen tales temas en los libros básicos de mecánica analítica. Seguramente debían resultar poco asequibles para el neófito nociones tales como la de una fuerza muerta que es el incremento infinitesimal de otra fuerza, </w:t>
      </w:r>
      <w:r w:rsidR="008112CE" w:rsidRPr="00EF3A37">
        <w:rPr>
          <w:rFonts w:ascii="Times New Roman" w:hAnsi="Times New Roman" w:cs="Times New Roman"/>
          <w:i/>
          <w:iCs/>
          <w:sz w:val="24"/>
          <w:szCs w:val="24"/>
        </w:rPr>
        <w:t xml:space="preserve">i.e. </w:t>
      </w:r>
      <w:r w:rsidR="008112CE" w:rsidRPr="00EF3A37">
        <w:rPr>
          <w:rFonts w:ascii="Times New Roman" w:hAnsi="Times New Roman" w:cs="Times New Roman"/>
          <w:sz w:val="24"/>
          <w:szCs w:val="24"/>
        </w:rPr>
        <w:t xml:space="preserve">incrementos que, sumados en la operación que es croquis de lo que hoy llamamos </w:t>
      </w:r>
      <w:r w:rsidR="008112CE" w:rsidRPr="00EF3A37">
        <w:rPr>
          <w:rFonts w:ascii="Times New Roman" w:hAnsi="Times New Roman" w:cs="Times New Roman"/>
          <w:i/>
          <w:iCs/>
          <w:sz w:val="24"/>
          <w:szCs w:val="24"/>
        </w:rPr>
        <w:t>cálculo integral</w:t>
      </w:r>
      <w:r w:rsidR="008112CE" w:rsidRPr="00EF3A37">
        <w:rPr>
          <w:rFonts w:ascii="Times New Roman" w:hAnsi="Times New Roman" w:cs="Times New Roman"/>
          <w:sz w:val="24"/>
          <w:szCs w:val="24"/>
        </w:rPr>
        <w:t>, dan origen a la fuerza viva. Todo esto debía parecerle a Kant galimatías, una serie de “demostraciones lo más complicadas y oscuras”, pero no acertaba él al apreciar que esta oscuridad estaba destinada a esconder error alguno.</w:t>
      </w:r>
    </w:p>
    <w:p w14:paraId="487CA33C" w14:textId="79BA2822" w:rsidR="008112CE" w:rsidRPr="00EF3A37" w:rsidRDefault="00EF3A37" w:rsidP="00EF3A3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12CE" w:rsidRPr="00EF3A37">
        <w:rPr>
          <w:rFonts w:ascii="Times New Roman" w:hAnsi="Times New Roman" w:cs="Times New Roman"/>
          <w:sz w:val="24"/>
          <w:szCs w:val="24"/>
        </w:rPr>
        <w:t>La inclinación que Kant sentía hacia la mecánica de Descartes queda expresada en el pasaje que citamos arriba, así como en otros. De todas formas, mucho del tratamiento de la cuestión de la dinámica en su libro sobre las fuerzas vivas se basa en las ideas de Leibniz acerca de las fuerzas. Es siguiendo a Leibniz que, por ejemplo, Kant afirma que todo cuerpo tiene una fuerza esencial:</w:t>
      </w:r>
    </w:p>
    <w:p w14:paraId="708EFE99" w14:textId="77777777" w:rsidR="008112CE" w:rsidRPr="00B751D3" w:rsidRDefault="008112CE"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Comenzaré por especificar de antemano una serie de conceptos metafísicos de la fuerza de los cuerpos (…) Si uno no mira más allá de lo que enseñan los sentidos, considerará esta fuerza como algo comunicado única y completamente desde el exterior (…) Leibniz, a quien la razón humana le debe tanto, fue el primero en enseñar que una fuerza esencial es inherente a un cuerpo y le pertenece incluso antes de la extensión (§1, p. 22).</w:t>
      </w:r>
    </w:p>
    <w:p w14:paraId="38CA3090" w14:textId="29B14447" w:rsidR="008112CE" w:rsidRPr="00EF3A37" w:rsidRDefault="008112CE" w:rsidP="00B751D3">
      <w:pPr>
        <w:tabs>
          <w:tab w:val="left" w:pos="426"/>
        </w:tabs>
        <w:spacing w:after="0"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Es imposible no reparar aquí en el sintagma “[s]i uno no mira más allá de lo que enseñan los sentidos”. Esto se relaciona con lo que mencionábamos arriba acerca de que la solidaridad que una dada teoría pudiera tener con ciertos compromisos ontológicos y convicciones metafísicas podía adquirir para el joven Kant un peso de verdad equiparable al de la evidencia empírica. Este movimiento de instauración de componentes metafísicos como axiomas de una dada construcción teórica queda claramente expresado cuando Kant decide comenzar su análisis de la dinámica a partir de ciertos “conceptos metafísicos de la fuerza de los cuerpos”.</w:t>
      </w:r>
    </w:p>
    <w:p w14:paraId="3FB5DD41" w14:textId="0AE97F06" w:rsidR="008112CE" w:rsidRPr="00EF3A37" w:rsidRDefault="008112CE" w:rsidP="00B751D3">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 xml:space="preserve">La fuerza esencial que es inherente a un cuerpo a la que refiere Kant es aquella a la que </w:t>
      </w:r>
      <w:bookmarkStart w:id="0" w:name="_Hlk71961944"/>
      <w:r w:rsidRPr="00EF3A37">
        <w:rPr>
          <w:rFonts w:ascii="Times New Roman" w:hAnsi="Times New Roman" w:cs="Times New Roman"/>
          <w:sz w:val="24"/>
          <w:szCs w:val="24"/>
        </w:rPr>
        <w:t xml:space="preserve">Leibniz llamó fuerza activa. “El inventor le dio a esta fuerza el nombre general de ‘fuerza activa’”, escribe. Y agrega sobre esto: </w:t>
      </w:r>
    </w:p>
    <w:p w14:paraId="3EF5D164" w14:textId="77777777" w:rsidR="008112CE" w:rsidRPr="00B751D3" w:rsidRDefault="008112CE"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El cuerpo, se dice, tiene fuerza de movimiento (…) Sin embargo, sostengo que si uno atribuye una fuerza motriz esencial (</w:t>
      </w:r>
      <w:proofErr w:type="spellStart"/>
      <w:r w:rsidRPr="00B751D3">
        <w:rPr>
          <w:rFonts w:ascii="Times New Roman" w:hAnsi="Times New Roman" w:cs="Times New Roman"/>
          <w:i/>
          <w:iCs/>
          <w:sz w:val="20"/>
          <w:szCs w:val="20"/>
        </w:rPr>
        <w:t>vim</w:t>
      </w:r>
      <w:proofErr w:type="spellEnd"/>
      <w:r w:rsidRPr="00B751D3">
        <w:rPr>
          <w:rFonts w:ascii="Times New Roman" w:hAnsi="Times New Roman" w:cs="Times New Roman"/>
          <w:i/>
          <w:iCs/>
          <w:sz w:val="20"/>
          <w:szCs w:val="20"/>
        </w:rPr>
        <w:t xml:space="preserve"> </w:t>
      </w:r>
      <w:proofErr w:type="spellStart"/>
      <w:r w:rsidRPr="00B751D3">
        <w:rPr>
          <w:rFonts w:ascii="Times New Roman" w:hAnsi="Times New Roman" w:cs="Times New Roman"/>
          <w:i/>
          <w:iCs/>
          <w:sz w:val="20"/>
          <w:szCs w:val="20"/>
        </w:rPr>
        <w:t>motricem</w:t>
      </w:r>
      <w:proofErr w:type="spellEnd"/>
      <w:r w:rsidRPr="00B751D3">
        <w:rPr>
          <w:rFonts w:ascii="Times New Roman" w:hAnsi="Times New Roman" w:cs="Times New Roman"/>
          <w:sz w:val="20"/>
          <w:szCs w:val="20"/>
        </w:rPr>
        <w:t xml:space="preserve">) al cuerpo para tener una respuesta pronta a la pregunta sobre la causa del movimiento, entonces se está empleando en cierta medida el artificio que explotaron los escolásticos cuando, al investigar los motivos del calor o del frío, recurrieron a </w:t>
      </w:r>
      <w:r w:rsidRPr="00B751D3">
        <w:rPr>
          <w:rFonts w:ascii="Times New Roman" w:hAnsi="Times New Roman" w:cs="Times New Roman"/>
          <w:i/>
          <w:iCs/>
          <w:sz w:val="20"/>
          <w:szCs w:val="20"/>
        </w:rPr>
        <w:t xml:space="preserve">vi </w:t>
      </w:r>
      <w:proofErr w:type="spellStart"/>
      <w:r w:rsidRPr="00B751D3">
        <w:rPr>
          <w:rFonts w:ascii="Times New Roman" w:hAnsi="Times New Roman" w:cs="Times New Roman"/>
          <w:i/>
          <w:iCs/>
          <w:sz w:val="20"/>
          <w:szCs w:val="20"/>
        </w:rPr>
        <w:t>calorifica</w:t>
      </w:r>
      <w:proofErr w:type="spellEnd"/>
      <w:r w:rsidRPr="00B751D3">
        <w:rPr>
          <w:rFonts w:ascii="Times New Roman" w:hAnsi="Times New Roman" w:cs="Times New Roman"/>
          <w:sz w:val="20"/>
          <w:szCs w:val="20"/>
        </w:rPr>
        <w:t xml:space="preserve"> o </w:t>
      </w:r>
      <w:proofErr w:type="spellStart"/>
      <w:r w:rsidRPr="00B751D3">
        <w:rPr>
          <w:rFonts w:ascii="Times New Roman" w:hAnsi="Times New Roman" w:cs="Times New Roman"/>
          <w:i/>
          <w:iCs/>
          <w:sz w:val="20"/>
          <w:szCs w:val="20"/>
        </w:rPr>
        <w:t>frigifaciente</w:t>
      </w:r>
      <w:proofErr w:type="spellEnd"/>
      <w:r w:rsidRPr="00B751D3">
        <w:rPr>
          <w:rFonts w:ascii="Times New Roman" w:hAnsi="Times New Roman" w:cs="Times New Roman"/>
          <w:i/>
          <w:iCs/>
          <w:sz w:val="20"/>
          <w:szCs w:val="20"/>
        </w:rPr>
        <w:t xml:space="preserve"> </w:t>
      </w:r>
      <w:r w:rsidRPr="00B751D3">
        <w:rPr>
          <w:rFonts w:ascii="Times New Roman" w:hAnsi="Times New Roman" w:cs="Times New Roman"/>
          <w:sz w:val="20"/>
          <w:szCs w:val="20"/>
        </w:rPr>
        <w:t xml:space="preserve">(§2, pp. 22-23). </w:t>
      </w:r>
    </w:p>
    <w:p w14:paraId="776ECDCE" w14:textId="12AA9A21" w:rsidR="008112CE" w:rsidRPr="00EF3A37" w:rsidRDefault="008112CE" w:rsidP="00376127">
      <w:pPr>
        <w:tabs>
          <w:tab w:val="left" w:pos="9026"/>
        </w:tabs>
        <w:spacing w:line="240" w:lineRule="auto"/>
        <w:ind w:firstLine="426"/>
        <w:jc w:val="both"/>
        <w:rPr>
          <w:rFonts w:ascii="Times New Roman" w:hAnsi="Times New Roman" w:cs="Times New Roman"/>
          <w:sz w:val="24"/>
          <w:szCs w:val="24"/>
        </w:rPr>
      </w:pPr>
      <w:r w:rsidRPr="00EF3A37">
        <w:rPr>
          <w:rFonts w:ascii="Times New Roman" w:hAnsi="Times New Roman" w:cs="Times New Roman"/>
          <w:sz w:val="24"/>
          <w:szCs w:val="24"/>
        </w:rPr>
        <w:t xml:space="preserve">Es imperioso para Kant deshacer el hechizo en el que nos sumió haber pensado el movimiento en términos de una fuerza motriz esencial: “Es incorrecto describir el movimiento como un tipo de acción y, por lo tanto, atribuirle una fuerza del mismo nombre” (§3, p. 23). Esa fuerza esencial debería pensarse de manera diferente: “uno debería decir que, en la medida en que el cuerpo actúa, se esfuerza por alcanzar el estado en el que no actúa. Por lo tanto, se debe llamar a la fuerza de un cuerpo como </w:t>
      </w:r>
      <w:proofErr w:type="spellStart"/>
      <w:r w:rsidRPr="00EF3A37">
        <w:rPr>
          <w:rFonts w:ascii="Times New Roman" w:hAnsi="Times New Roman" w:cs="Times New Roman"/>
          <w:i/>
          <w:iCs/>
          <w:sz w:val="24"/>
          <w:szCs w:val="24"/>
        </w:rPr>
        <w:t>vim</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activam</w:t>
      </w:r>
      <w:proofErr w:type="spellEnd"/>
      <w:r w:rsidRPr="00EF3A37">
        <w:rPr>
          <w:rFonts w:ascii="Times New Roman" w:hAnsi="Times New Roman" w:cs="Times New Roman"/>
          <w:sz w:val="24"/>
          <w:szCs w:val="24"/>
        </w:rPr>
        <w:t>”</w:t>
      </w:r>
      <w:r w:rsidR="00B751D3">
        <w:rPr>
          <w:rFonts w:ascii="Times New Roman" w:hAnsi="Times New Roman" w:cs="Times New Roman"/>
          <w:sz w:val="24"/>
          <w:szCs w:val="24"/>
        </w:rPr>
        <w:t>.</w:t>
      </w:r>
      <w:r w:rsidRPr="00EF3A37">
        <w:rPr>
          <w:rStyle w:val="FootnoteReference"/>
          <w:rFonts w:ascii="Times New Roman" w:hAnsi="Times New Roman" w:cs="Times New Roman"/>
          <w:sz w:val="24"/>
          <w:szCs w:val="24"/>
        </w:rPr>
        <w:footnoteReference w:id="7"/>
      </w:r>
    </w:p>
    <w:p w14:paraId="70DA47ED" w14:textId="5936C8A9" w:rsidR="008112CE" w:rsidRPr="00EF3A37" w:rsidRDefault="008112CE" w:rsidP="00EF3A37">
      <w:pPr>
        <w:tabs>
          <w:tab w:val="left" w:pos="9026"/>
        </w:tabs>
        <w:spacing w:line="240" w:lineRule="auto"/>
        <w:ind w:firstLine="426"/>
        <w:jc w:val="both"/>
        <w:rPr>
          <w:rFonts w:ascii="Times New Roman" w:hAnsi="Times New Roman" w:cs="Times New Roman"/>
          <w:sz w:val="24"/>
          <w:szCs w:val="24"/>
        </w:rPr>
      </w:pPr>
      <w:r w:rsidRPr="00EF3A37">
        <w:rPr>
          <w:rFonts w:ascii="Times New Roman" w:hAnsi="Times New Roman" w:cs="Times New Roman"/>
          <w:sz w:val="24"/>
          <w:szCs w:val="24"/>
        </w:rPr>
        <w:t xml:space="preserve">Hay una inversión que opera aquí, al pasar de la idea de una fuerza </w:t>
      </w:r>
      <w:r w:rsidRPr="00EF3A37">
        <w:rPr>
          <w:rFonts w:ascii="Times New Roman" w:hAnsi="Times New Roman" w:cs="Times New Roman"/>
          <w:i/>
          <w:iCs/>
          <w:sz w:val="24"/>
          <w:szCs w:val="24"/>
        </w:rPr>
        <w:t>en</w:t>
      </w:r>
      <w:r w:rsidRPr="00EF3A37">
        <w:rPr>
          <w:rFonts w:ascii="Times New Roman" w:hAnsi="Times New Roman" w:cs="Times New Roman"/>
          <w:sz w:val="24"/>
          <w:szCs w:val="24"/>
        </w:rPr>
        <w:t xml:space="preserve"> el movimiento del cuerpo que se mueve a la idea de una fuerza que actúa mientras tiende al estado de no acción: de la fuerza de movimiento a la fuerza activa. Esto le exige a Kant explicar de qué manera se </w:t>
      </w:r>
      <w:bookmarkEnd w:id="0"/>
      <w:r w:rsidRPr="00EF3A37">
        <w:rPr>
          <w:rFonts w:ascii="Times New Roman" w:hAnsi="Times New Roman" w:cs="Times New Roman"/>
          <w:sz w:val="24"/>
          <w:szCs w:val="24"/>
        </w:rPr>
        <w:t>deriva el movimiento a partir de esta última forma de fuerza. Para él, la substancia tiene una fuerza que está determinada a actuar externamente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§4, p. 23), entendiendo por ese actuar la capacidad de modificar el estado interno de otra substancia. Ese cambio de estado puede ser el cambio en el movimiento de la otra substancia. La fuerza se transfiere, y se transfiere de manera administrada, no necesariamente de manera total y exclusiva; un cuerpo puede actuar sobre otro y hacerlo, a su vez, sobre un tercero. Esto le permite a Kant entender la acción de un cuerpo sobre otros, sobre la pluralidad de substancias. En particular, esto lo habilita a abordar el problema de la acción de los cuerpos sobre la mente o, en sus términos, sobre el alma [</w:t>
      </w:r>
      <w:proofErr w:type="spellStart"/>
      <w:r w:rsidRPr="00EF3A37">
        <w:rPr>
          <w:rFonts w:ascii="Times New Roman" w:hAnsi="Times New Roman" w:cs="Times New Roman"/>
          <w:i/>
          <w:iCs/>
          <w:sz w:val="24"/>
          <w:szCs w:val="24"/>
        </w:rPr>
        <w:t>Seele</w:t>
      </w:r>
      <w:proofErr w:type="spellEnd"/>
      <w:r w:rsidRPr="00EF3A37">
        <w:rPr>
          <w:rFonts w:ascii="Times New Roman" w:hAnsi="Times New Roman" w:cs="Times New Roman"/>
          <w:sz w:val="24"/>
          <w:szCs w:val="24"/>
        </w:rPr>
        <w:t>]. Según Kant, si uno considera la fuerza de los cuerpos como fuerza activa, entonces comprende cómo la materia puede determinar que el alma tenga una dada representación:</w:t>
      </w:r>
      <w:bookmarkStart w:id="1" w:name="_Hlk76563553"/>
    </w:p>
    <w:p w14:paraId="6896204E" w14:textId="0632705E" w:rsidR="008112CE" w:rsidRPr="00B751D3" w:rsidRDefault="008112CE" w:rsidP="00B751D3">
      <w:pPr>
        <w:tabs>
          <w:tab w:val="left" w:pos="9026"/>
        </w:tabs>
        <w:spacing w:line="240" w:lineRule="auto"/>
        <w:ind w:firstLine="709"/>
        <w:jc w:val="both"/>
        <w:rPr>
          <w:rFonts w:ascii="Times New Roman" w:hAnsi="Times New Roman" w:cs="Times New Roman"/>
          <w:sz w:val="20"/>
          <w:szCs w:val="20"/>
        </w:rPr>
      </w:pPr>
      <w:bookmarkStart w:id="2" w:name="_Hlk89738404"/>
      <w:r w:rsidRPr="00B751D3">
        <w:rPr>
          <w:rFonts w:ascii="Times New Roman" w:hAnsi="Times New Roman" w:cs="Times New Roman"/>
          <w:sz w:val="20"/>
          <w:szCs w:val="20"/>
        </w:rPr>
        <w:t>Es igualmente fácil captar la naturaleza paradójica de la proposición acerca de cómo es posible que la materia, que uno imagina que sólo puede causar movimientos, imprima ciertas representaciones e imágenes en el alma. Pues la materia que se ha puesto en movimiento actúa sobre todo lo que está espacialmente conectado con ella y, por tanto, también sobre el alma; es decir, cambia el estado interno del alma en la medida en que este estado se relaciona con lo externo a ella. Ahora bien, todo el estado interno del alma no es otra cosa que la suma [</w:t>
      </w:r>
      <w:proofErr w:type="spellStart"/>
      <w:r w:rsidRPr="00B751D3">
        <w:rPr>
          <w:rFonts w:ascii="Times New Roman" w:hAnsi="Times New Roman" w:cs="Times New Roman"/>
          <w:i/>
          <w:iCs/>
          <w:sz w:val="20"/>
          <w:szCs w:val="20"/>
        </w:rPr>
        <w:t>Zusammenfassung</w:t>
      </w:r>
      <w:proofErr w:type="spellEnd"/>
      <w:r w:rsidRPr="00B751D3">
        <w:rPr>
          <w:rFonts w:ascii="Times New Roman" w:hAnsi="Times New Roman" w:cs="Times New Roman"/>
          <w:sz w:val="20"/>
          <w:szCs w:val="20"/>
        </w:rPr>
        <w:t xml:space="preserve">] de todas sus representaciones y conceptos y, en la medida en que este estado interno se relaciona con lo externo a ella, se conoce con el nombre de </w:t>
      </w:r>
      <w:r w:rsidRPr="00B751D3">
        <w:rPr>
          <w:rFonts w:ascii="Times New Roman" w:hAnsi="Times New Roman" w:cs="Times New Roman"/>
          <w:i/>
          <w:iCs/>
          <w:sz w:val="20"/>
          <w:szCs w:val="20"/>
        </w:rPr>
        <w:t xml:space="preserve">status </w:t>
      </w:r>
      <w:proofErr w:type="spellStart"/>
      <w:r w:rsidRPr="00B751D3">
        <w:rPr>
          <w:rFonts w:ascii="Times New Roman" w:hAnsi="Times New Roman" w:cs="Times New Roman"/>
          <w:i/>
          <w:iCs/>
          <w:sz w:val="20"/>
          <w:szCs w:val="20"/>
        </w:rPr>
        <w:t>repræsentativus</w:t>
      </w:r>
      <w:proofErr w:type="spellEnd"/>
      <w:r w:rsidRPr="00B751D3">
        <w:rPr>
          <w:rFonts w:ascii="Times New Roman" w:hAnsi="Times New Roman" w:cs="Times New Roman"/>
          <w:i/>
          <w:iCs/>
          <w:sz w:val="20"/>
          <w:szCs w:val="20"/>
        </w:rPr>
        <w:t xml:space="preserve"> </w:t>
      </w:r>
      <w:proofErr w:type="spellStart"/>
      <w:r w:rsidRPr="00B751D3">
        <w:rPr>
          <w:rFonts w:ascii="Times New Roman" w:hAnsi="Times New Roman" w:cs="Times New Roman"/>
          <w:i/>
          <w:iCs/>
          <w:sz w:val="20"/>
          <w:szCs w:val="20"/>
        </w:rPr>
        <w:t>universi</w:t>
      </w:r>
      <w:proofErr w:type="spellEnd"/>
      <w:r w:rsidRPr="00B751D3">
        <w:rPr>
          <w:rFonts w:ascii="Times New Roman" w:hAnsi="Times New Roman" w:cs="Times New Roman"/>
          <w:sz w:val="20"/>
          <w:szCs w:val="20"/>
        </w:rPr>
        <w:t>; así, por medio de la fuerza que tiene en movimiento, la materia cambia el estado del alma a través del cual el alma [</w:t>
      </w:r>
      <w:proofErr w:type="spellStart"/>
      <w:r w:rsidRPr="00B751D3">
        <w:rPr>
          <w:rFonts w:ascii="Times New Roman" w:hAnsi="Times New Roman" w:cs="Times New Roman"/>
          <w:i/>
          <w:iCs/>
          <w:sz w:val="20"/>
          <w:szCs w:val="20"/>
        </w:rPr>
        <w:t>Seele</w:t>
      </w:r>
      <w:proofErr w:type="spellEnd"/>
      <w:r w:rsidRPr="00B751D3">
        <w:rPr>
          <w:rFonts w:ascii="Times New Roman" w:hAnsi="Times New Roman" w:cs="Times New Roman"/>
          <w:sz w:val="20"/>
          <w:szCs w:val="20"/>
        </w:rPr>
        <w:t>] representa al mundo. De esta manera, podemos comprender cómo la materia puede imprimir representaciones en el alma (§6, p. 25).</w:t>
      </w:r>
      <w:bookmarkEnd w:id="1"/>
      <w:bookmarkEnd w:id="2"/>
    </w:p>
    <w:p w14:paraId="62624812" w14:textId="1171A583" w:rsidR="008112CE" w:rsidRPr="00EF3A37" w:rsidRDefault="007949ED"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En este</w:t>
      </w:r>
      <w:r w:rsidR="008112CE" w:rsidRPr="00EF3A37">
        <w:rPr>
          <w:rFonts w:ascii="Times New Roman" w:hAnsi="Times New Roman" w:cs="Times New Roman"/>
          <w:sz w:val="24"/>
          <w:szCs w:val="24"/>
        </w:rPr>
        <w:t xml:space="preserve"> párrafo, en el que Kant advierte una manera en la que podemos comprender cómo la materia puede imprimir representaciones en el alma [</w:t>
      </w:r>
      <w:proofErr w:type="spellStart"/>
      <w:r w:rsidR="008112CE" w:rsidRPr="00EF3A37">
        <w:rPr>
          <w:rFonts w:ascii="Times New Roman" w:hAnsi="Times New Roman" w:cs="Times New Roman"/>
          <w:i/>
          <w:iCs/>
          <w:sz w:val="24"/>
          <w:szCs w:val="24"/>
        </w:rPr>
        <w:t>Seele</w:t>
      </w:r>
      <w:proofErr w:type="spellEnd"/>
      <w:r w:rsidR="008112CE" w:rsidRPr="00EF3A37">
        <w:rPr>
          <w:rFonts w:ascii="Times New Roman" w:hAnsi="Times New Roman" w:cs="Times New Roman"/>
          <w:sz w:val="24"/>
          <w:szCs w:val="24"/>
        </w:rPr>
        <w:t xml:space="preserve">], notamos </w:t>
      </w:r>
      <w:r w:rsidRPr="00EF3A37">
        <w:rPr>
          <w:rFonts w:ascii="Times New Roman" w:hAnsi="Times New Roman" w:cs="Times New Roman"/>
          <w:sz w:val="24"/>
          <w:szCs w:val="24"/>
        </w:rPr>
        <w:t>que</w:t>
      </w:r>
      <w:r w:rsidR="008112CE" w:rsidRPr="00EF3A37">
        <w:rPr>
          <w:rFonts w:ascii="Times New Roman" w:hAnsi="Times New Roman" w:cs="Times New Roman"/>
          <w:sz w:val="24"/>
          <w:szCs w:val="24"/>
        </w:rPr>
        <w:t xml:space="preserve"> Kant está sugiriendo un mecanismo mediante la cual la substancia afecta la mente estableciendo una correlación entre su estado y aquello que es externo. Abre con esto la posibilidad de una teoría causal del conocimiento: “la materia cambia el estado del alma a través del cual el alma representa al mundo”. La materia en movimiento actúa sobre los otros cuerpos, sobre toda substancia que se encuentre conectada espacialmente con ella, y esto incluye a nuestra mente. El estado interno del alma, de la mente, no es sino la suma de todas las representaciones y conceptos. Como el espacio, las impresiones en la mente serían, también, derivados de algo más fundamental: las fuerzas naturales determinadas por la substancia. Más tarde dirá que nuestra alma recibe impresiones del exterior según cierta ley de fuerzas porque su naturaleza, la de nuestra alma, está constituida en sí misma para verse afectada y para afectar de una determinada manera física (</w:t>
      </w:r>
      <w:r w:rsidR="008112CE" w:rsidRPr="00EF3A37">
        <w:rPr>
          <w:rFonts w:ascii="Times New Roman" w:hAnsi="Times New Roman" w:cs="Times New Roman"/>
          <w:i/>
          <w:iCs/>
          <w:sz w:val="24"/>
          <w:szCs w:val="24"/>
        </w:rPr>
        <w:t>cf.</w:t>
      </w:r>
      <w:r w:rsidR="008112CE" w:rsidRPr="00EF3A37">
        <w:rPr>
          <w:rFonts w:ascii="Times New Roman" w:hAnsi="Times New Roman" w:cs="Times New Roman"/>
          <w:sz w:val="24"/>
          <w:szCs w:val="24"/>
        </w:rPr>
        <w:t xml:space="preserve"> Kant, 1749, §10; Watkins 2015, §10, p. 28).</w:t>
      </w:r>
    </w:p>
    <w:p w14:paraId="6F73C9E1" w14:textId="6909E70F" w:rsidR="008112CE" w:rsidRPr="00EF3A37" w:rsidRDefault="008112CE" w:rsidP="00E841A9">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 xml:space="preserve">Para Kant, “toda conexión y relación entre substancias que existen por separado se debe a las acciones recíprocas que sus fuerzas ejercen entre sí” (§7, p. 25). No obstante, esto no implica que la existencia de las substancias requiera de esa conexión o relación. No se trata, pues, de una ontología relacional. Por el contrario, Kant sí concibe la posibilidad de una substancia no conectada con otras. El hecho de que se refiera a “substancias que pueden existir por separado” lo deja en claro, y más claramente lo expresa en el siguiente párrafo: </w:t>
      </w:r>
    </w:p>
    <w:p w14:paraId="4814B9CB" w14:textId="70404070" w:rsidR="008112CE" w:rsidRPr="00B751D3" w:rsidRDefault="008112CE"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Debido a que cada entidad independiente contiene en sí misma la fuente completa de todas sus determinaciones, no es necesario para su existencia que deba estar en conexión alguna con otras cosas. Por eso las substancias pueden existir y, sin embargo, no tienen relación externa con otras substancias (…)”</w:t>
      </w:r>
      <w:r w:rsidR="00B751D3" w:rsidRPr="00B751D3">
        <w:rPr>
          <w:rFonts w:ascii="Times New Roman" w:hAnsi="Times New Roman" w:cs="Times New Roman"/>
          <w:sz w:val="20"/>
          <w:szCs w:val="20"/>
        </w:rPr>
        <w:t xml:space="preserve"> </w:t>
      </w:r>
      <w:r w:rsidRPr="00B751D3">
        <w:rPr>
          <w:rFonts w:ascii="Times New Roman" w:hAnsi="Times New Roman" w:cs="Times New Roman"/>
          <w:sz w:val="20"/>
          <w:szCs w:val="20"/>
        </w:rPr>
        <w:t>(§7, p. 25).</w:t>
      </w:r>
      <w:r w:rsidR="00B751D3" w:rsidRPr="00B751D3">
        <w:rPr>
          <w:rStyle w:val="FootnoteReference"/>
          <w:rFonts w:ascii="Times New Roman" w:hAnsi="Times New Roman" w:cs="Times New Roman"/>
          <w:sz w:val="20"/>
          <w:szCs w:val="20"/>
        </w:rPr>
        <w:t xml:space="preserve"> </w:t>
      </w:r>
      <w:r w:rsidR="00B751D3" w:rsidRPr="00B751D3">
        <w:rPr>
          <w:rStyle w:val="FootnoteReference"/>
          <w:rFonts w:ascii="Times New Roman" w:hAnsi="Times New Roman" w:cs="Times New Roman"/>
          <w:sz w:val="20"/>
          <w:szCs w:val="20"/>
        </w:rPr>
        <w:footnoteReference w:id="8"/>
      </w:r>
      <w:r w:rsidRPr="00B751D3">
        <w:rPr>
          <w:rFonts w:ascii="Times New Roman" w:hAnsi="Times New Roman" w:cs="Times New Roman"/>
          <w:sz w:val="20"/>
          <w:szCs w:val="20"/>
        </w:rPr>
        <w:t xml:space="preserve"> </w:t>
      </w:r>
    </w:p>
    <w:p w14:paraId="5E2880BA" w14:textId="043DCC61" w:rsidR="008112CE" w:rsidRPr="00EF3A37" w:rsidRDefault="008112CE" w:rsidP="00EF3A37">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 xml:space="preserve">Esto, sin embargo, no aplica al espacio. Que las substancias puedan existir sin conexión entre ellas no implica que el espacio, en cuanto noción derivada, pueda existir sin tales relaciones. Escribe: </w:t>
      </w:r>
    </w:p>
    <w:p w14:paraId="52DF538F" w14:textId="77777777" w:rsidR="008112CE" w:rsidRPr="00B751D3" w:rsidRDefault="008112CE"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Ahora bien, dado que no puede haber ubicación sin conexiones, posiciones y relaciones externas, es muy posible que una cosa exista realmente, pero que no esté presente en ninguna parte del mundo entero. Esta declaración paradójica es una consecuencia, de hecho, una consecuencia muy obvia, de las verdades más familiares, pero, que yo sepa, todavía no ha sido notada (§7, pp. 25-26).</w:t>
      </w:r>
    </w:p>
    <w:p w14:paraId="15F7B96B" w14:textId="504A5B57" w:rsidR="008112CE" w:rsidRPr="00EF3A37" w:rsidRDefault="008112CE" w:rsidP="00EF3A37">
      <w:pPr>
        <w:tabs>
          <w:tab w:val="left" w:pos="9026"/>
        </w:tabs>
        <w:spacing w:line="240" w:lineRule="auto"/>
        <w:ind w:firstLine="709"/>
        <w:jc w:val="both"/>
        <w:rPr>
          <w:sz w:val="24"/>
          <w:szCs w:val="24"/>
        </w:rPr>
      </w:pPr>
      <w:r w:rsidRPr="00EF3A37">
        <w:rPr>
          <w:rFonts w:ascii="Times New Roman" w:hAnsi="Times New Roman" w:cs="Times New Roman"/>
          <w:sz w:val="24"/>
          <w:szCs w:val="24"/>
        </w:rPr>
        <w:t xml:space="preserve">Hay dos aspectos de esto que cabe resaltar. Por un lado, está el desafío a toda ontología que parta del lema aristotélico de que todo cuanto existe está en el </w:t>
      </w:r>
      <w:proofErr w:type="spellStart"/>
      <w:r w:rsidRPr="00EF3A37">
        <w:rPr>
          <w:rFonts w:ascii="Times New Roman" w:hAnsi="Times New Roman" w:cs="Times New Roman"/>
          <w:sz w:val="24"/>
          <w:szCs w:val="24"/>
        </w:rPr>
        <w:t>τό</w:t>
      </w:r>
      <w:proofErr w:type="spellEnd"/>
      <w:r w:rsidRPr="00EF3A37">
        <w:rPr>
          <w:rFonts w:ascii="Times New Roman" w:hAnsi="Times New Roman" w:cs="Times New Roman"/>
          <w:sz w:val="24"/>
          <w:szCs w:val="24"/>
        </w:rPr>
        <w:t xml:space="preserve">πος. Por otro lado, el párrafo precedente vuelve a dejar expresado el carácter derivado del espacio, que no tiene aquí la misma jerarquía ontológica que la fuerza y la substancia. Hablamos ya de la fuerza como elemento más fundamental que el espacio, pero el carácter fundamental de la substancia –de la materia– es una novedad aquí. Hacia 1786, en sus </w:t>
      </w:r>
      <w:r w:rsidRPr="00EF3A37">
        <w:rPr>
          <w:rFonts w:ascii="Times New Roman" w:hAnsi="Times New Roman" w:cs="Times New Roman"/>
          <w:i/>
          <w:iCs/>
          <w:sz w:val="24"/>
          <w:szCs w:val="24"/>
        </w:rPr>
        <w:t>Principios metafísicos de la ciencia de la naturaleza</w:t>
      </w:r>
      <w:r w:rsidRPr="00EF3A37">
        <w:rPr>
          <w:rFonts w:ascii="Times New Roman" w:hAnsi="Times New Roman" w:cs="Times New Roman"/>
          <w:sz w:val="24"/>
          <w:szCs w:val="24"/>
        </w:rPr>
        <w:t>, escribirá</w:t>
      </w:r>
      <w:r w:rsidR="00AF0EC4" w:rsidRPr="00EF3A37">
        <w:rPr>
          <w:rFonts w:ascii="Times New Roman" w:hAnsi="Times New Roman" w:cs="Times New Roman"/>
          <w:sz w:val="24"/>
          <w:szCs w:val="24"/>
        </w:rPr>
        <w:t xml:space="preserve"> Kant:</w:t>
      </w:r>
    </w:p>
    <w:p w14:paraId="5B910846" w14:textId="73203E99" w:rsidR="008112CE" w:rsidRPr="00B751D3" w:rsidRDefault="008112CE" w:rsidP="00B751D3">
      <w:pPr>
        <w:tabs>
          <w:tab w:val="left" w:pos="7938"/>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La conocida pregunta sobre la admisibilidad del espacio vacío en el mundo puede ser puesta a juicio</w:t>
      </w:r>
      <w:r w:rsidR="00AF0EC4" w:rsidRPr="00B751D3">
        <w:rPr>
          <w:rFonts w:ascii="Times New Roman" w:hAnsi="Times New Roman" w:cs="Times New Roman"/>
          <w:sz w:val="20"/>
          <w:szCs w:val="20"/>
        </w:rPr>
        <w:t xml:space="preserve"> [</w:t>
      </w:r>
      <w:r w:rsidR="00AF0EC4" w:rsidRPr="00B751D3">
        <w:rPr>
          <w:rFonts w:ascii="Times New Roman" w:hAnsi="Times New Roman" w:cs="Times New Roman"/>
          <w:i/>
          <w:iCs/>
          <w:sz w:val="20"/>
          <w:szCs w:val="20"/>
        </w:rPr>
        <w:t xml:space="preserve">Den </w:t>
      </w:r>
      <w:proofErr w:type="spellStart"/>
      <w:r w:rsidR="00AF0EC4" w:rsidRPr="00B751D3">
        <w:rPr>
          <w:rFonts w:ascii="Times New Roman" w:hAnsi="Times New Roman" w:cs="Times New Roman"/>
          <w:i/>
          <w:iCs/>
          <w:sz w:val="20"/>
          <w:szCs w:val="20"/>
        </w:rPr>
        <w:t>Beschluß</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kann</w:t>
      </w:r>
      <w:proofErr w:type="spellEnd"/>
      <w:r w:rsidR="00AF0EC4" w:rsidRPr="00B751D3">
        <w:rPr>
          <w:rFonts w:ascii="Times New Roman" w:hAnsi="Times New Roman" w:cs="Times New Roman"/>
          <w:i/>
          <w:iCs/>
          <w:sz w:val="20"/>
          <w:szCs w:val="20"/>
        </w:rPr>
        <w:t xml:space="preserve"> die </w:t>
      </w:r>
      <w:proofErr w:type="spellStart"/>
      <w:r w:rsidR="00AF0EC4" w:rsidRPr="00B751D3">
        <w:rPr>
          <w:rFonts w:ascii="Times New Roman" w:hAnsi="Times New Roman" w:cs="Times New Roman"/>
          <w:i/>
          <w:iCs/>
          <w:sz w:val="20"/>
          <w:szCs w:val="20"/>
        </w:rPr>
        <w:t>bekannte</w:t>
      </w:r>
      <w:proofErr w:type="spellEnd"/>
      <w:r w:rsidR="00AF0EC4" w:rsidRPr="00B751D3">
        <w:rPr>
          <w:rFonts w:ascii="Times New Roman" w:hAnsi="Times New Roman" w:cs="Times New Roman"/>
          <w:i/>
          <w:iCs/>
          <w:sz w:val="20"/>
          <w:szCs w:val="20"/>
        </w:rPr>
        <w:t xml:space="preserve"> Frage </w:t>
      </w:r>
      <w:proofErr w:type="spellStart"/>
      <w:r w:rsidR="00AF0EC4" w:rsidRPr="00B751D3">
        <w:rPr>
          <w:rFonts w:ascii="Times New Roman" w:hAnsi="Times New Roman" w:cs="Times New Roman"/>
          <w:i/>
          <w:iCs/>
          <w:sz w:val="20"/>
          <w:szCs w:val="20"/>
        </w:rPr>
        <w:t>wegen</w:t>
      </w:r>
      <w:proofErr w:type="spellEnd"/>
      <w:r w:rsidR="00AF0EC4" w:rsidRPr="00B751D3">
        <w:rPr>
          <w:rFonts w:ascii="Times New Roman" w:hAnsi="Times New Roman" w:cs="Times New Roman"/>
          <w:i/>
          <w:iCs/>
          <w:sz w:val="20"/>
          <w:szCs w:val="20"/>
        </w:rPr>
        <w:t xml:space="preserve"> der </w:t>
      </w:r>
      <w:proofErr w:type="spellStart"/>
      <w:r w:rsidR="00AF0EC4" w:rsidRPr="00B751D3">
        <w:rPr>
          <w:rFonts w:ascii="Times New Roman" w:hAnsi="Times New Roman" w:cs="Times New Roman"/>
          <w:i/>
          <w:iCs/>
          <w:sz w:val="20"/>
          <w:szCs w:val="20"/>
        </w:rPr>
        <w:t>Zulässigkeit</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leerer</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Räume</w:t>
      </w:r>
      <w:proofErr w:type="spellEnd"/>
      <w:r w:rsidR="00AF0EC4" w:rsidRPr="00B751D3">
        <w:rPr>
          <w:rFonts w:ascii="Times New Roman" w:hAnsi="Times New Roman" w:cs="Times New Roman"/>
          <w:i/>
          <w:iCs/>
          <w:sz w:val="20"/>
          <w:szCs w:val="20"/>
        </w:rPr>
        <w:t xml:space="preserve"> in der </w:t>
      </w:r>
      <w:proofErr w:type="spellStart"/>
      <w:r w:rsidR="00AF0EC4" w:rsidRPr="00B751D3">
        <w:rPr>
          <w:rFonts w:ascii="Times New Roman" w:hAnsi="Times New Roman" w:cs="Times New Roman"/>
          <w:i/>
          <w:iCs/>
          <w:sz w:val="20"/>
          <w:szCs w:val="20"/>
        </w:rPr>
        <w:t>Welt</w:t>
      </w:r>
      <w:proofErr w:type="spellEnd"/>
      <w:r w:rsidR="00AF0EC4" w:rsidRPr="00B751D3">
        <w:rPr>
          <w:rFonts w:ascii="Times New Roman" w:hAnsi="Times New Roman" w:cs="Times New Roman"/>
          <w:sz w:val="20"/>
          <w:szCs w:val="20"/>
        </w:rPr>
        <w:t>]</w:t>
      </w:r>
      <w:r w:rsidRPr="00B751D3">
        <w:rPr>
          <w:rFonts w:ascii="Times New Roman" w:hAnsi="Times New Roman" w:cs="Times New Roman"/>
          <w:sz w:val="20"/>
          <w:szCs w:val="20"/>
        </w:rPr>
        <w:t>. La posibilidad de la misma [admisibilidad del espacio vacío] es indiscutible. Dado que se requiere del espacio para todas las fuerzas de la materia, y dado que este contiene también las condiciones de las leyes de propagación de aquellas [fuerzas], se presupone [el espacio] necesariamente antes que toda materia</w:t>
      </w:r>
      <w:r w:rsidR="00AF0EC4" w:rsidRPr="00B751D3">
        <w:rPr>
          <w:rFonts w:ascii="Times New Roman" w:hAnsi="Times New Roman" w:cs="Times New Roman"/>
          <w:sz w:val="20"/>
          <w:szCs w:val="20"/>
        </w:rPr>
        <w:t xml:space="preserve"> [</w:t>
      </w:r>
      <w:proofErr w:type="spellStart"/>
      <w:r w:rsidR="00AF0EC4" w:rsidRPr="00B751D3">
        <w:rPr>
          <w:rFonts w:ascii="Times New Roman" w:hAnsi="Times New Roman" w:cs="Times New Roman"/>
          <w:i/>
          <w:iCs/>
          <w:sz w:val="20"/>
          <w:szCs w:val="20"/>
        </w:rPr>
        <w:t>Denn</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zu</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allen</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Kräften</w:t>
      </w:r>
      <w:proofErr w:type="spellEnd"/>
      <w:r w:rsidR="00AF0EC4" w:rsidRPr="00B751D3">
        <w:rPr>
          <w:rFonts w:ascii="Times New Roman" w:hAnsi="Times New Roman" w:cs="Times New Roman"/>
          <w:i/>
          <w:iCs/>
          <w:sz w:val="20"/>
          <w:szCs w:val="20"/>
        </w:rPr>
        <w:t xml:space="preserve"> der </w:t>
      </w:r>
      <w:proofErr w:type="spellStart"/>
      <w:r w:rsidR="00AF0EC4" w:rsidRPr="00B751D3">
        <w:rPr>
          <w:rFonts w:ascii="Times New Roman" w:hAnsi="Times New Roman" w:cs="Times New Roman"/>
          <w:i/>
          <w:iCs/>
          <w:sz w:val="20"/>
          <w:szCs w:val="20"/>
        </w:rPr>
        <w:t>Materie</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wird</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Raum</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erfordert</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und</w:t>
      </w:r>
      <w:proofErr w:type="spellEnd"/>
      <w:r w:rsidR="00AF0EC4" w:rsidRPr="00B751D3">
        <w:rPr>
          <w:rFonts w:ascii="Times New Roman" w:hAnsi="Times New Roman" w:cs="Times New Roman"/>
          <w:i/>
          <w:iCs/>
          <w:sz w:val="20"/>
          <w:szCs w:val="20"/>
        </w:rPr>
        <w:t xml:space="preserve">, da </w:t>
      </w:r>
      <w:proofErr w:type="spellStart"/>
      <w:r w:rsidR="00AF0EC4" w:rsidRPr="00B751D3">
        <w:rPr>
          <w:rFonts w:ascii="Times New Roman" w:hAnsi="Times New Roman" w:cs="Times New Roman"/>
          <w:i/>
          <w:iCs/>
          <w:sz w:val="20"/>
          <w:szCs w:val="20"/>
        </w:rPr>
        <w:t>dieser</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auch</w:t>
      </w:r>
      <w:proofErr w:type="spellEnd"/>
      <w:r w:rsidR="00AF0EC4" w:rsidRPr="00B751D3">
        <w:rPr>
          <w:rFonts w:ascii="Times New Roman" w:hAnsi="Times New Roman" w:cs="Times New Roman"/>
          <w:i/>
          <w:iCs/>
          <w:sz w:val="20"/>
          <w:szCs w:val="20"/>
        </w:rPr>
        <w:t xml:space="preserve"> die </w:t>
      </w:r>
      <w:proofErr w:type="spellStart"/>
      <w:r w:rsidR="00AF0EC4" w:rsidRPr="00B751D3">
        <w:rPr>
          <w:rFonts w:ascii="Times New Roman" w:hAnsi="Times New Roman" w:cs="Times New Roman"/>
          <w:i/>
          <w:iCs/>
          <w:sz w:val="20"/>
          <w:szCs w:val="20"/>
        </w:rPr>
        <w:t>Bedingungen</w:t>
      </w:r>
      <w:proofErr w:type="spellEnd"/>
      <w:r w:rsidR="00AF0EC4" w:rsidRPr="00B751D3">
        <w:rPr>
          <w:rFonts w:ascii="Times New Roman" w:hAnsi="Times New Roman" w:cs="Times New Roman"/>
          <w:i/>
          <w:iCs/>
          <w:sz w:val="20"/>
          <w:szCs w:val="20"/>
        </w:rPr>
        <w:t xml:space="preserve"> der </w:t>
      </w:r>
      <w:proofErr w:type="spellStart"/>
      <w:r w:rsidR="00AF0EC4" w:rsidRPr="00B751D3">
        <w:rPr>
          <w:rFonts w:ascii="Times New Roman" w:hAnsi="Times New Roman" w:cs="Times New Roman"/>
          <w:i/>
          <w:iCs/>
          <w:sz w:val="20"/>
          <w:szCs w:val="20"/>
        </w:rPr>
        <w:t>Gesetze</w:t>
      </w:r>
      <w:proofErr w:type="spellEnd"/>
      <w:r w:rsidR="00AF0EC4" w:rsidRPr="00B751D3">
        <w:rPr>
          <w:rFonts w:ascii="Times New Roman" w:hAnsi="Times New Roman" w:cs="Times New Roman"/>
          <w:i/>
          <w:iCs/>
          <w:sz w:val="20"/>
          <w:szCs w:val="20"/>
        </w:rPr>
        <w:t xml:space="preserve"> der </w:t>
      </w:r>
      <w:proofErr w:type="spellStart"/>
      <w:r w:rsidR="00AF0EC4" w:rsidRPr="00B751D3">
        <w:rPr>
          <w:rFonts w:ascii="Times New Roman" w:hAnsi="Times New Roman" w:cs="Times New Roman"/>
          <w:i/>
          <w:iCs/>
          <w:sz w:val="20"/>
          <w:szCs w:val="20"/>
        </w:rPr>
        <w:t>Verbreitung</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jener</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enthält</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notwendig</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vor</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aller</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Materie</w:t>
      </w:r>
      <w:proofErr w:type="spellEnd"/>
      <w:r w:rsidR="00AF0EC4" w:rsidRPr="00B751D3">
        <w:rPr>
          <w:rFonts w:ascii="Times New Roman" w:hAnsi="Times New Roman" w:cs="Times New Roman"/>
          <w:i/>
          <w:iCs/>
          <w:sz w:val="20"/>
          <w:szCs w:val="20"/>
        </w:rPr>
        <w:t xml:space="preserve"> </w:t>
      </w:r>
      <w:proofErr w:type="spellStart"/>
      <w:r w:rsidR="00AF0EC4" w:rsidRPr="00B751D3">
        <w:rPr>
          <w:rFonts w:ascii="Times New Roman" w:hAnsi="Times New Roman" w:cs="Times New Roman"/>
          <w:i/>
          <w:iCs/>
          <w:sz w:val="20"/>
          <w:szCs w:val="20"/>
        </w:rPr>
        <w:t>vorausgesetzt</w:t>
      </w:r>
      <w:proofErr w:type="spellEnd"/>
      <w:r w:rsidR="00AF0EC4" w:rsidRPr="00B751D3">
        <w:rPr>
          <w:rFonts w:ascii="Times New Roman" w:hAnsi="Times New Roman" w:cs="Times New Roman"/>
          <w:sz w:val="20"/>
          <w:szCs w:val="20"/>
        </w:rPr>
        <w:t>]</w:t>
      </w:r>
      <w:r w:rsidRPr="00B751D3">
        <w:rPr>
          <w:rFonts w:ascii="Times New Roman" w:hAnsi="Times New Roman" w:cs="Times New Roman"/>
          <w:sz w:val="20"/>
          <w:szCs w:val="20"/>
        </w:rPr>
        <w:t>.</w:t>
      </w:r>
      <w:r w:rsidR="00AF0EC4" w:rsidRPr="00B751D3">
        <w:rPr>
          <w:rFonts w:ascii="Times New Roman" w:hAnsi="Times New Roman" w:cs="Times New Roman"/>
          <w:sz w:val="20"/>
          <w:szCs w:val="20"/>
        </w:rPr>
        <w:t xml:space="preserve"> </w:t>
      </w:r>
      <w:r w:rsidR="00AF0EC4" w:rsidRPr="00B751D3">
        <w:rPr>
          <w:rFonts w:ascii="Times New Roman" w:hAnsi="Times New Roman" w:cs="Times New Roman"/>
          <w:sz w:val="20"/>
          <w:szCs w:val="20"/>
        </w:rPr>
        <w:t>(Kant, 1968 [1786], p. 99).</w:t>
      </w:r>
      <w:r w:rsidR="00B751D3" w:rsidRPr="00B751D3">
        <w:rPr>
          <w:rStyle w:val="FootnoteReference"/>
          <w:rFonts w:ascii="Times New Roman" w:hAnsi="Times New Roman" w:cs="Times New Roman"/>
          <w:sz w:val="20"/>
          <w:szCs w:val="20"/>
        </w:rPr>
        <w:t xml:space="preserve"> </w:t>
      </w:r>
      <w:r w:rsidR="00B751D3" w:rsidRPr="00B751D3">
        <w:rPr>
          <w:rStyle w:val="FootnoteReference"/>
          <w:rFonts w:ascii="Times New Roman" w:hAnsi="Times New Roman" w:cs="Times New Roman"/>
          <w:sz w:val="20"/>
          <w:szCs w:val="20"/>
        </w:rPr>
        <w:footnoteReference w:id="9"/>
      </w:r>
      <w:r w:rsidRPr="00B751D3">
        <w:rPr>
          <w:rFonts w:ascii="Times New Roman" w:hAnsi="Times New Roman" w:cs="Times New Roman"/>
          <w:sz w:val="20"/>
          <w:szCs w:val="20"/>
        </w:rPr>
        <w:t xml:space="preserve"> </w:t>
      </w:r>
    </w:p>
    <w:p w14:paraId="65F74D6E" w14:textId="07D6C159" w:rsidR="008112CE" w:rsidRPr="00EF3A37" w:rsidRDefault="008112CE" w:rsidP="00B751D3">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Vemos aquí nuevamente expresada, aunque subvertida, la jerarquía ontológica entre materia, fuerza, espacio, un orden de tricotomía que irá cambiando a lo largo de toda la obra kantiana: al comienzo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 xml:space="preserve">) el espacio nace de las fuerzas; luego (1786) la fuerza necesita que el espacio sea presupuesto. </w:t>
      </w:r>
    </w:p>
    <w:p w14:paraId="5B62534B" w14:textId="78C95F19" w:rsidR="008112CE" w:rsidRPr="00EF3A37" w:rsidRDefault="008112CE" w:rsidP="00EF3A3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Al respecto de las continuidades y discontinuidades de la concepción del espacio a lo largo del período precrítico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 xml:space="preserve">-1770) cabe </w:t>
      </w:r>
      <w:r w:rsidR="007949ED" w:rsidRPr="00EF3A37">
        <w:rPr>
          <w:rFonts w:ascii="Times New Roman" w:hAnsi="Times New Roman" w:cs="Times New Roman"/>
          <w:sz w:val="24"/>
          <w:szCs w:val="24"/>
        </w:rPr>
        <w:t>otra</w:t>
      </w:r>
      <w:r w:rsidRPr="00EF3A37">
        <w:rPr>
          <w:rFonts w:ascii="Times New Roman" w:hAnsi="Times New Roman" w:cs="Times New Roman"/>
          <w:sz w:val="24"/>
          <w:szCs w:val="24"/>
        </w:rPr>
        <w:t xml:space="preserve"> aclaración: se suele observar que hacia el final del período precrítico Kant parecería haber adoptado una visión newtoniana del espacio, según la cual este es “absoluto”. Si bien es cierto que la referencia al espacio absoluto aparece en la filosofía de Kant hacia 1768, no es correcto inferir de ello que Kant hubiera cambiado radicalmente sus convicciones ontológicas al respecto del espacio. Por ejemplo, hacia 1770, momento en el que se considera que se cierra el período precrítico y ya se perfila lo que luego </w:t>
      </w:r>
      <w:proofErr w:type="spellStart"/>
      <w:r w:rsidRPr="00EF3A37">
        <w:rPr>
          <w:rFonts w:ascii="Times New Roman" w:hAnsi="Times New Roman" w:cs="Times New Roman"/>
          <w:sz w:val="24"/>
          <w:szCs w:val="24"/>
        </w:rPr>
        <w:t>ser</w:t>
      </w:r>
      <w:r w:rsidR="007949ED" w:rsidRPr="00EF3A37">
        <w:rPr>
          <w:rFonts w:ascii="Times New Roman" w:hAnsi="Times New Roman" w:cs="Times New Roman"/>
          <w:sz w:val="24"/>
          <w:szCs w:val="24"/>
        </w:rPr>
        <w:t>à</w:t>
      </w:r>
      <w:proofErr w:type="spellEnd"/>
      <w:r w:rsidRPr="00EF3A37">
        <w:rPr>
          <w:rFonts w:ascii="Times New Roman" w:hAnsi="Times New Roman" w:cs="Times New Roman"/>
          <w:sz w:val="24"/>
          <w:szCs w:val="24"/>
        </w:rPr>
        <w:t xml:space="preserve"> su filosofía crítica, Kant sostenía su posición acerca de la plausibilidad de la existencia de otros mundos, de otros espacios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Kant, 2014b [1770]), algo que ya expresaba en su primera obra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 xml:space="preserve">). La referencia de Kant al espacio absoluto hacia 1768 debe entenderse como una abstracción matemática, como artilugio. En el opúsculo de </w:t>
      </w:r>
      <w:r w:rsidRPr="00EF3A37">
        <w:rPr>
          <w:rFonts w:ascii="Times New Roman" w:hAnsi="Times New Roman" w:cs="Times New Roman"/>
          <w:i/>
          <w:iCs/>
          <w:color w:val="000000" w:themeColor="text1"/>
          <w:sz w:val="24"/>
          <w:szCs w:val="24"/>
        </w:rPr>
        <w:t xml:space="preserve">La razón primera razón de la diferencia entre direcciones en el espacio, </w:t>
      </w:r>
      <w:r w:rsidRPr="00EF3A37">
        <w:rPr>
          <w:rFonts w:ascii="Times New Roman" w:hAnsi="Times New Roman" w:cs="Times New Roman"/>
          <w:color w:val="000000" w:themeColor="text1"/>
          <w:sz w:val="24"/>
          <w:szCs w:val="24"/>
        </w:rPr>
        <w:t>de 1768, Kant afirma que “el espacio absoluto no es ningún objeto de una sensación externa, sino un concepto fundamental que las hace a todas primeramente posibles” (</w:t>
      </w:r>
      <w:r w:rsidRPr="00EF3A37">
        <w:rPr>
          <w:rFonts w:ascii="Times New Roman" w:hAnsi="Times New Roman" w:cs="Times New Roman"/>
          <w:i/>
          <w:iCs/>
          <w:color w:val="000000" w:themeColor="text1"/>
          <w:sz w:val="24"/>
          <w:szCs w:val="24"/>
        </w:rPr>
        <w:t>cf.</w:t>
      </w:r>
      <w:r w:rsidRPr="00EF3A37">
        <w:rPr>
          <w:rFonts w:ascii="Times New Roman" w:hAnsi="Times New Roman" w:cs="Times New Roman"/>
          <w:color w:val="000000" w:themeColor="text1"/>
          <w:sz w:val="24"/>
          <w:szCs w:val="24"/>
        </w:rPr>
        <w:t xml:space="preserve"> Font, 2016, p. 45), anticipando el rol del espacio en cuanto condición de posibilidad de la experiencia. </w:t>
      </w:r>
      <w:r w:rsidRPr="00EF3A37">
        <w:rPr>
          <w:rFonts w:ascii="Times New Roman" w:hAnsi="Times New Roman" w:cs="Times New Roman"/>
          <w:sz w:val="24"/>
          <w:szCs w:val="24"/>
        </w:rPr>
        <w:t>El mismo Kant deja en claro en su muy posterior</w:t>
      </w:r>
      <w:r w:rsidRPr="00EF3A37">
        <w:rPr>
          <w:rFonts w:ascii="Times New Roman" w:hAnsi="Times New Roman" w:cs="Times New Roman"/>
          <w:i/>
          <w:iCs/>
          <w:sz w:val="24"/>
          <w:szCs w:val="24"/>
        </w:rPr>
        <w:t xml:space="preserve"> Principios metafísicos de la ciencia de la naturaleza</w:t>
      </w:r>
      <w:r w:rsidRPr="00EF3A37">
        <w:rPr>
          <w:rFonts w:ascii="Times New Roman" w:hAnsi="Times New Roman" w:cs="Times New Roman"/>
          <w:sz w:val="24"/>
          <w:szCs w:val="24"/>
        </w:rPr>
        <w:t xml:space="preserve"> el carácter no-objetual del espacio absoluto; lo hace cuando afirma que “[e]l espacio absoluto no es (…) nada ‘en sí’, ni es un objeto [</w:t>
      </w:r>
      <w:proofErr w:type="spellStart"/>
      <w:r w:rsidRPr="00EF3A37">
        <w:rPr>
          <w:rFonts w:ascii="Times New Roman" w:hAnsi="Times New Roman" w:cs="Times New Roman"/>
          <w:i/>
          <w:iCs/>
          <w:sz w:val="24"/>
          <w:szCs w:val="24"/>
        </w:rPr>
        <w:t>Objekt</w:t>
      </w:r>
      <w:proofErr w:type="spellEnd"/>
      <w:r w:rsidRPr="00EF3A37">
        <w:rPr>
          <w:rFonts w:ascii="Times New Roman" w:hAnsi="Times New Roman" w:cs="Times New Roman"/>
          <w:sz w:val="24"/>
          <w:szCs w:val="24"/>
        </w:rPr>
        <w:t>]” (</w:t>
      </w:r>
      <w:proofErr w:type="spellStart"/>
      <w:r w:rsidRPr="00EF3A37">
        <w:rPr>
          <w:rFonts w:ascii="Times New Roman" w:hAnsi="Times New Roman" w:cs="Times New Roman"/>
          <w:i/>
          <w:iCs/>
          <w:sz w:val="24"/>
          <w:szCs w:val="24"/>
        </w:rPr>
        <w:t>Ak</w:t>
      </w:r>
      <w:proofErr w:type="spellEnd"/>
      <w:r w:rsidRPr="00EF3A37">
        <w:rPr>
          <w:rFonts w:ascii="Times New Roman" w:hAnsi="Times New Roman" w:cs="Times New Roman"/>
          <w:i/>
          <w:iCs/>
          <w:sz w:val="24"/>
          <w:szCs w:val="24"/>
        </w:rPr>
        <w:t>.</w:t>
      </w:r>
      <w:r w:rsidRPr="00EF3A37">
        <w:rPr>
          <w:rFonts w:ascii="Times New Roman" w:hAnsi="Times New Roman" w:cs="Times New Roman"/>
          <w:sz w:val="24"/>
          <w:szCs w:val="24"/>
        </w:rPr>
        <w:t xml:space="preserve">, IV, 481 ss.;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Kant, 1991 [1786], p. 21). Nuestra opinión acerca del espacio descripto por Kant en </w:t>
      </w:r>
      <w:r w:rsidRPr="00EF3A37">
        <w:rPr>
          <w:rFonts w:ascii="Times New Roman" w:hAnsi="Times New Roman" w:cs="Times New Roman"/>
          <w:i/>
          <w:iCs/>
          <w:color w:val="000000" w:themeColor="text1"/>
          <w:sz w:val="24"/>
          <w:szCs w:val="24"/>
        </w:rPr>
        <w:t>La razón primera razón de la diferencia entre direcciones en el espacio</w:t>
      </w:r>
      <w:r w:rsidRPr="00EF3A37">
        <w:rPr>
          <w:rFonts w:ascii="Times New Roman" w:hAnsi="Times New Roman" w:cs="Times New Roman"/>
          <w:sz w:val="24"/>
          <w:szCs w:val="24"/>
        </w:rPr>
        <w:t xml:space="preserve"> y cómo esta no entra necesariamente en conflicto con la filosofía ulterior de Kant es solidaria con la opinión de </w:t>
      </w:r>
      <w:bookmarkStart w:id="3" w:name="_Hlk86049171"/>
      <w:proofErr w:type="spellStart"/>
      <w:r w:rsidRPr="00EF3A37">
        <w:rPr>
          <w:rFonts w:ascii="Times New Roman" w:hAnsi="Times New Roman" w:cs="Times New Roman"/>
          <w:sz w:val="24"/>
          <w:szCs w:val="24"/>
        </w:rPr>
        <w:t>Kauark-Leite</w:t>
      </w:r>
      <w:proofErr w:type="spellEnd"/>
      <w:r w:rsidRPr="00EF3A37">
        <w:rPr>
          <w:rFonts w:ascii="Times New Roman" w:hAnsi="Times New Roman" w:cs="Times New Roman"/>
          <w:sz w:val="24"/>
          <w:szCs w:val="24"/>
        </w:rPr>
        <w:t xml:space="preserve">, quien sostiene que </w:t>
      </w:r>
    </w:p>
    <w:p w14:paraId="2F80156F" w14:textId="65C8FC2D" w:rsidR="00E61414" w:rsidRPr="00B751D3" w:rsidRDefault="00B751D3" w:rsidP="00B751D3">
      <w:pPr>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[E]</w:t>
      </w:r>
      <w:r w:rsidR="008112CE" w:rsidRPr="00B751D3">
        <w:rPr>
          <w:rFonts w:ascii="Times New Roman" w:hAnsi="Times New Roman" w:cs="Times New Roman"/>
          <w:sz w:val="20"/>
          <w:szCs w:val="20"/>
        </w:rPr>
        <w:t xml:space="preserve">l concepto de espacio absoluto en el texto precrítico de Kant de 1768, </w:t>
      </w:r>
      <w:r w:rsidR="008112CE" w:rsidRPr="00B751D3">
        <w:rPr>
          <w:rFonts w:ascii="Times New Roman" w:hAnsi="Times New Roman" w:cs="Times New Roman"/>
          <w:i/>
          <w:iCs/>
          <w:color w:val="000000" w:themeColor="text1"/>
          <w:sz w:val="20"/>
          <w:szCs w:val="20"/>
        </w:rPr>
        <w:t>La razón primera razón de la diferencia entre direcciones en el espacio</w:t>
      </w:r>
      <w:r w:rsidR="008112CE" w:rsidRPr="00B751D3">
        <w:rPr>
          <w:rFonts w:ascii="Times New Roman" w:hAnsi="Times New Roman" w:cs="Times New Roman"/>
          <w:sz w:val="20"/>
          <w:szCs w:val="20"/>
        </w:rPr>
        <w:t xml:space="preserve">, está más cerca de las nociones trascendentales presentadas en su período crítico de 1781 en adelante, particularmente en los </w:t>
      </w:r>
      <w:r w:rsidR="008112CE" w:rsidRPr="00B751D3">
        <w:rPr>
          <w:rFonts w:ascii="Times New Roman" w:hAnsi="Times New Roman" w:cs="Times New Roman"/>
          <w:i/>
          <w:iCs/>
          <w:sz w:val="20"/>
          <w:szCs w:val="20"/>
        </w:rPr>
        <w:t>Principios metafísicos de la ciencia de la naturaleza</w:t>
      </w:r>
      <w:r w:rsidR="008112CE" w:rsidRPr="00B751D3">
        <w:rPr>
          <w:rFonts w:ascii="Times New Roman" w:hAnsi="Times New Roman" w:cs="Times New Roman"/>
          <w:sz w:val="20"/>
          <w:szCs w:val="20"/>
        </w:rPr>
        <w:t xml:space="preserve">, que a la concepción realista newtoniana del espacio absoluto como entidad </w:t>
      </w:r>
      <w:proofErr w:type="spellStart"/>
      <w:r w:rsidR="008112CE" w:rsidRPr="00B751D3">
        <w:rPr>
          <w:rFonts w:ascii="Times New Roman" w:hAnsi="Times New Roman" w:cs="Times New Roman"/>
          <w:sz w:val="20"/>
          <w:szCs w:val="20"/>
        </w:rPr>
        <w:t>nouménica</w:t>
      </w:r>
      <w:proofErr w:type="spellEnd"/>
      <w:r w:rsidR="008112CE" w:rsidRPr="00B751D3">
        <w:rPr>
          <w:rFonts w:ascii="Times New Roman" w:hAnsi="Times New Roman" w:cs="Times New Roman"/>
          <w:sz w:val="20"/>
          <w:szCs w:val="20"/>
        </w:rPr>
        <w:t xml:space="preserve">. La distinción de Kant entre cuatro nociones de espacio – el espacio como una forma pura de intuición, la concepción geométrica del espacio, la concepción empírica del espacio y el espacio como una idea de la razón– se aplica al análisis de la concepción del espacio absoluto que opera en este texto precrítico (2017, p. 175). </w:t>
      </w:r>
      <w:bookmarkEnd w:id="3"/>
    </w:p>
    <w:p w14:paraId="5FC31A04" w14:textId="2D0E8173" w:rsidR="00E61414" w:rsidRPr="003A17F9" w:rsidRDefault="003A17F9" w:rsidP="00EF3A37">
      <w:pPr>
        <w:pStyle w:val="ListParagraph"/>
        <w:tabs>
          <w:tab w:val="left" w:pos="9026"/>
        </w:tabs>
        <w:spacing w:before="240" w:line="240" w:lineRule="auto"/>
        <w:ind w:left="0"/>
        <w:rPr>
          <w:rFonts w:ascii="Times New Roman" w:hAnsi="Times New Roman" w:cs="Times New Roman"/>
          <w:sz w:val="24"/>
          <w:szCs w:val="24"/>
          <w:lang w:val="es-ES"/>
        </w:rPr>
      </w:pPr>
      <w:r>
        <w:rPr>
          <w:rFonts w:ascii="Times New Roman" w:hAnsi="Times New Roman" w:cs="Times New Roman"/>
          <w:sz w:val="24"/>
          <w:szCs w:val="24"/>
          <w:lang w:val="es-ES"/>
        </w:rPr>
        <w:t xml:space="preserve">2.3. </w:t>
      </w:r>
      <w:r w:rsidR="00E61414" w:rsidRPr="003A17F9">
        <w:rPr>
          <w:rFonts w:ascii="Times New Roman" w:hAnsi="Times New Roman" w:cs="Times New Roman"/>
          <w:sz w:val="24"/>
          <w:szCs w:val="24"/>
          <w:lang w:val="es-ES"/>
        </w:rPr>
        <w:t>Condiciones en las que el libro de la vis viva fue escrito</w:t>
      </w:r>
    </w:p>
    <w:p w14:paraId="5AC9EB5C" w14:textId="0CF2FC17" w:rsidR="00E61414" w:rsidRPr="00EF3A37" w:rsidRDefault="0041153B" w:rsidP="00376127">
      <w:pPr>
        <w:tabs>
          <w:tab w:val="left" w:pos="9026"/>
        </w:tabs>
        <w:spacing w:line="240" w:lineRule="auto"/>
        <w:jc w:val="both"/>
        <w:rPr>
          <w:rFonts w:ascii="Times New Roman" w:eastAsia="Times New Roman" w:hAnsi="Times New Roman" w:cs="Times New Roman"/>
          <w:color w:val="1A1A1A"/>
          <w:sz w:val="24"/>
          <w:szCs w:val="24"/>
          <w:lang w:eastAsia="en-GB"/>
        </w:rPr>
      </w:pPr>
      <w:r w:rsidRPr="00EF3A37">
        <w:rPr>
          <w:rFonts w:ascii="Times New Roman" w:eastAsia="Times New Roman" w:hAnsi="Times New Roman" w:cs="Times New Roman"/>
          <w:color w:val="1A1A1A"/>
          <w:sz w:val="24"/>
          <w:szCs w:val="24"/>
          <w:lang w:eastAsia="en-GB"/>
        </w:rPr>
        <w:t>La exposición precedente basta para comprender los temas centrales sobre los que el libro de 1749 trata. Esto nos ayudará a evaluar la gravedad de las subestimaciones de las que esa obra fue objeto. Pero, a</w:t>
      </w:r>
      <w:r w:rsidR="00E61414" w:rsidRPr="00EF3A37">
        <w:rPr>
          <w:rFonts w:ascii="Times New Roman" w:eastAsia="Times New Roman" w:hAnsi="Times New Roman" w:cs="Times New Roman"/>
          <w:color w:val="1A1A1A"/>
          <w:sz w:val="24"/>
          <w:szCs w:val="24"/>
          <w:lang w:eastAsia="en-GB"/>
        </w:rPr>
        <w:t xml:space="preserve">ntes de pasar a revisar las atenciones y desatenciones al primer texto de Kant, detengámonos a analizar otro aspecto de </w:t>
      </w:r>
      <w:r w:rsidRPr="00EF3A37">
        <w:rPr>
          <w:rFonts w:ascii="Times New Roman" w:eastAsia="Times New Roman" w:hAnsi="Times New Roman" w:cs="Times New Roman"/>
          <w:color w:val="1A1A1A"/>
          <w:sz w:val="24"/>
          <w:szCs w:val="24"/>
          <w:lang w:eastAsia="en-GB"/>
        </w:rPr>
        <w:t>é</w:t>
      </w:r>
      <w:r w:rsidR="00E61414" w:rsidRPr="00EF3A37">
        <w:rPr>
          <w:rFonts w:ascii="Times New Roman" w:eastAsia="Times New Roman" w:hAnsi="Times New Roman" w:cs="Times New Roman"/>
          <w:color w:val="1A1A1A"/>
          <w:sz w:val="24"/>
          <w:szCs w:val="24"/>
          <w:lang w:eastAsia="en-GB"/>
        </w:rPr>
        <w:t xml:space="preserve">ste que es tan desconcertante como el hecho de que se haya pasado por alto su importancia durante tanto tiempo. Nos referimos a las razones por las que el libro fue escrito. Muchas son las preguntas que se abren al respecto: algunos han especulado acerca de las razones que habrían llevado a Kant a la elección del tema de su primer libro. Otros han formulado diversas conjeturas acerca de las pretensiones que Kant podría haber tenido para escribir ese libro prácticamente al mismo tiempo de abandonar sus estudios. También suele señalarse como peculiaridad el hecho de que el texto haya sido escrito en alemán y no en latín. La estructura del libro también sorprende.  </w:t>
      </w:r>
    </w:p>
    <w:p w14:paraId="0F571572" w14:textId="66A19B52" w:rsidR="00E61414" w:rsidRPr="00EF3A37" w:rsidRDefault="00E61414"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eastAsia="Times New Roman" w:hAnsi="Times New Roman" w:cs="Times New Roman"/>
          <w:color w:val="1A1A1A"/>
          <w:sz w:val="24"/>
          <w:szCs w:val="24"/>
          <w:lang w:eastAsia="en-GB"/>
        </w:rPr>
        <w:t>La mayor parte del texto de su primer trabajo fue escrita en 1746, año de la muerte de su padre. Fue ese mismo año cuando</w:t>
      </w:r>
      <w:r w:rsidR="0041153B" w:rsidRPr="00EF3A37">
        <w:rPr>
          <w:rFonts w:ascii="Times New Roman" w:eastAsia="Times New Roman" w:hAnsi="Times New Roman" w:cs="Times New Roman"/>
          <w:color w:val="1A1A1A"/>
          <w:sz w:val="24"/>
          <w:szCs w:val="24"/>
          <w:lang w:eastAsia="en-GB"/>
        </w:rPr>
        <w:t xml:space="preserve"> Kant</w:t>
      </w:r>
      <w:r w:rsidRPr="00EF3A37">
        <w:rPr>
          <w:rFonts w:ascii="Times New Roman" w:eastAsia="Times New Roman" w:hAnsi="Times New Roman" w:cs="Times New Roman"/>
          <w:color w:val="1A1A1A"/>
          <w:sz w:val="24"/>
          <w:szCs w:val="24"/>
          <w:lang w:eastAsia="en-GB"/>
        </w:rPr>
        <w:t xml:space="preserve"> presentó la primera versión del texto al censor de la universidad. El proceso de revisión tardó, y no fue sino hasta el mes de abril del año siguiente que Kant pudo completar el libro y prepararse para enviarlo a publicar. Kant abandona finalmente los estudios el verano de 1748 y comienza entonces su etapa de tutorías, trabajando para familias asentadas en regiones rurales. Fue un familiar de Kant, apellidado Richter, quien financió la publicación de </w:t>
      </w:r>
      <w:proofErr w:type="spellStart"/>
      <w:r w:rsidR="0041153B" w:rsidRPr="00EF3A37">
        <w:rPr>
          <w:rFonts w:ascii="Times New Roman" w:eastAsia="Times New Roman" w:hAnsi="Times New Roman" w:cs="Times New Roman"/>
          <w:i/>
          <w:iCs/>
          <w:color w:val="1A1A1A"/>
          <w:sz w:val="24"/>
          <w:szCs w:val="24"/>
          <w:lang w:eastAsia="en-GB"/>
        </w:rPr>
        <w:t>Gedanken</w:t>
      </w:r>
      <w:proofErr w:type="spellEnd"/>
      <w:r w:rsidRPr="00EF3A37">
        <w:rPr>
          <w:rFonts w:ascii="Times New Roman" w:eastAsia="Times New Roman" w:hAnsi="Times New Roman" w:cs="Times New Roman"/>
          <w:color w:val="1A1A1A"/>
          <w:sz w:val="24"/>
          <w:szCs w:val="24"/>
          <w:lang w:eastAsia="en-GB"/>
        </w:rPr>
        <w:t>. El libro</w:t>
      </w:r>
      <w:r w:rsidRPr="00EF3A37">
        <w:rPr>
          <w:rFonts w:ascii="Times New Roman" w:hAnsi="Times New Roman" w:cs="Times New Roman"/>
          <w:sz w:val="24"/>
          <w:szCs w:val="24"/>
        </w:rPr>
        <w:t xml:space="preserve"> fue finalmente publicado por el editor Martin Eberhard </w:t>
      </w:r>
      <w:proofErr w:type="spellStart"/>
      <w:r w:rsidRPr="00EF3A37">
        <w:rPr>
          <w:rFonts w:ascii="Times New Roman" w:hAnsi="Times New Roman" w:cs="Times New Roman"/>
          <w:sz w:val="24"/>
          <w:szCs w:val="24"/>
        </w:rPr>
        <w:t>Dorn</w:t>
      </w:r>
      <w:proofErr w:type="spellEnd"/>
      <w:r w:rsidRPr="00EF3A37">
        <w:rPr>
          <w:rFonts w:ascii="Times New Roman" w:hAnsi="Times New Roman" w:cs="Times New Roman"/>
          <w:color w:val="303545"/>
          <w:sz w:val="24"/>
          <w:szCs w:val="24"/>
          <w:shd w:val="clear" w:color="auto" w:fill="FFFFFF"/>
        </w:rPr>
        <w:t xml:space="preserve"> </w:t>
      </w:r>
      <w:r w:rsidRPr="00EF3A37">
        <w:rPr>
          <w:rFonts w:ascii="Times New Roman" w:hAnsi="Times New Roman" w:cs="Times New Roman"/>
          <w:sz w:val="24"/>
          <w:szCs w:val="24"/>
        </w:rPr>
        <w:t xml:space="preserve">en 1749. Para ese momento, Kant ya no se encontraba en </w:t>
      </w:r>
      <w:r w:rsidRPr="00EF3A37">
        <w:rPr>
          <w:rFonts w:ascii="Times New Roman" w:eastAsia="Times New Roman" w:hAnsi="Times New Roman" w:cs="Times New Roman"/>
          <w:color w:val="1A1A1A"/>
          <w:sz w:val="24"/>
          <w:szCs w:val="24"/>
          <w:lang w:eastAsia="en-GB"/>
        </w:rPr>
        <w:t>Königsberg</w:t>
      </w:r>
      <w:r w:rsidRPr="00EF3A37">
        <w:rPr>
          <w:rFonts w:ascii="Times New Roman" w:hAnsi="Times New Roman" w:cs="Times New Roman"/>
          <w:sz w:val="24"/>
          <w:szCs w:val="24"/>
        </w:rPr>
        <w:t>.</w:t>
      </w:r>
    </w:p>
    <w:p w14:paraId="1ADE74E8" w14:textId="66CA0C53" w:rsidR="00E61414" w:rsidRPr="00EF3A37" w:rsidRDefault="00E61414" w:rsidP="00376127">
      <w:pPr>
        <w:tabs>
          <w:tab w:val="left" w:pos="9026"/>
        </w:tabs>
        <w:spacing w:line="240" w:lineRule="auto"/>
        <w:ind w:firstLine="709"/>
        <w:jc w:val="both"/>
        <w:rPr>
          <w:rFonts w:ascii="Times New Roman" w:hAnsi="Times New Roman" w:cs="Times New Roman"/>
          <w:color w:val="000000"/>
          <w:kern w:val="36"/>
          <w:sz w:val="24"/>
          <w:szCs w:val="24"/>
        </w:rPr>
      </w:pPr>
      <w:r w:rsidRPr="00EF3A37">
        <w:rPr>
          <w:rFonts w:ascii="Times New Roman" w:hAnsi="Times New Roman" w:cs="Times New Roman"/>
          <w:sz w:val="24"/>
          <w:szCs w:val="24"/>
        </w:rPr>
        <w:t>El libro sobre las fuerzas vivas</w:t>
      </w:r>
      <w:r w:rsidRPr="00EF3A37">
        <w:rPr>
          <w:rFonts w:ascii="Times New Roman" w:eastAsia="Times New Roman" w:hAnsi="Times New Roman" w:cs="Times New Roman"/>
          <w:color w:val="1A1A1A"/>
          <w:sz w:val="24"/>
          <w:szCs w:val="24"/>
          <w:shd w:val="clear" w:color="auto" w:fill="FFFFFF"/>
          <w:lang w:eastAsia="en-GB"/>
        </w:rPr>
        <w:t xml:space="preserve"> </w:t>
      </w:r>
      <w:r w:rsidRPr="00EF3A37">
        <w:rPr>
          <w:rFonts w:ascii="Times New Roman" w:hAnsi="Times New Roman" w:cs="Times New Roman"/>
          <w:color w:val="1A1A1A"/>
          <w:sz w:val="24"/>
          <w:szCs w:val="24"/>
          <w:shd w:val="clear" w:color="auto" w:fill="FFFFFF"/>
        </w:rPr>
        <w:t xml:space="preserve">es un tratado sobre un tema técnico, desarrollado </w:t>
      </w:r>
      <w:r w:rsidR="00366F9E" w:rsidRPr="00EF3A37">
        <w:rPr>
          <w:rFonts w:ascii="Times New Roman" w:hAnsi="Times New Roman" w:cs="Times New Roman"/>
          <w:color w:val="1A1A1A"/>
          <w:sz w:val="24"/>
          <w:szCs w:val="24"/>
          <w:shd w:val="clear" w:color="auto" w:fill="FFFFFF"/>
        </w:rPr>
        <w:t>é</w:t>
      </w:r>
      <w:r w:rsidRPr="00EF3A37">
        <w:rPr>
          <w:rFonts w:ascii="Times New Roman" w:hAnsi="Times New Roman" w:cs="Times New Roman"/>
          <w:color w:val="1A1A1A"/>
          <w:sz w:val="24"/>
          <w:szCs w:val="24"/>
          <w:shd w:val="clear" w:color="auto" w:fill="FFFFFF"/>
        </w:rPr>
        <w:t>ste en más de doscientas páginas. Suele señalarse que un texto de tal contenido excedía lo que se esperaba para una tesis de un título de grado (</w:t>
      </w:r>
      <w:r w:rsidRPr="00EF3A37">
        <w:rPr>
          <w:rFonts w:ascii="Times New Roman" w:hAnsi="Times New Roman" w:cs="Times New Roman"/>
          <w:i/>
          <w:iCs/>
          <w:color w:val="1A1A1A"/>
          <w:sz w:val="24"/>
          <w:szCs w:val="24"/>
          <w:shd w:val="clear" w:color="auto" w:fill="FFFFFF"/>
        </w:rPr>
        <w:t>cf.</w:t>
      </w:r>
      <w:r w:rsidRPr="00EF3A37">
        <w:rPr>
          <w:rFonts w:ascii="Times New Roman" w:hAnsi="Times New Roman" w:cs="Times New Roman"/>
          <w:color w:val="1A1A1A"/>
          <w:sz w:val="24"/>
          <w:szCs w:val="24"/>
          <w:shd w:val="clear" w:color="auto" w:fill="FFFFFF"/>
        </w:rPr>
        <w:t xml:space="preserv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w:t>
      </w:r>
      <w:r w:rsidRPr="00EF3A37">
        <w:rPr>
          <w:rFonts w:ascii="Times New Roman" w:hAnsi="Times New Roman" w:cs="Times New Roman"/>
          <w:i/>
          <w:iCs/>
          <w:sz w:val="24"/>
          <w:szCs w:val="24"/>
        </w:rPr>
        <w:t>et al.</w:t>
      </w:r>
      <w:r w:rsidRPr="00EF3A37">
        <w:rPr>
          <w:rFonts w:ascii="Times New Roman" w:hAnsi="Times New Roman" w:cs="Times New Roman"/>
          <w:sz w:val="24"/>
          <w:szCs w:val="24"/>
        </w:rPr>
        <w:t xml:space="preserve">, </w:t>
      </w:r>
      <w:r w:rsidRPr="00EF3A37">
        <w:rPr>
          <w:rFonts w:ascii="Times New Roman" w:hAnsi="Times New Roman" w:cs="Times New Roman"/>
          <w:color w:val="000000"/>
          <w:kern w:val="36"/>
          <w:sz w:val="24"/>
          <w:szCs w:val="24"/>
        </w:rPr>
        <w:t>2019). Esto podría llevar a preguntarse acerca de las razones por las que Kant no presentó el texto como trabajo de tesis para finalizar su carrera.</w:t>
      </w:r>
      <w:r w:rsidR="00B751D3" w:rsidRPr="00EF3A37">
        <w:rPr>
          <w:rStyle w:val="FootnoteReference"/>
          <w:rFonts w:ascii="Times New Roman" w:hAnsi="Times New Roman" w:cs="Times New Roman"/>
          <w:color w:val="000000"/>
          <w:kern w:val="36"/>
          <w:sz w:val="24"/>
          <w:szCs w:val="24"/>
        </w:rPr>
        <w:footnoteReference w:id="10"/>
      </w:r>
      <w:r w:rsidRPr="00EF3A37">
        <w:rPr>
          <w:rFonts w:ascii="Times New Roman" w:hAnsi="Times New Roman" w:cs="Times New Roman"/>
          <w:color w:val="000000"/>
          <w:kern w:val="36"/>
          <w:sz w:val="24"/>
          <w:szCs w:val="24"/>
        </w:rPr>
        <w:t xml:space="preserve"> No obstante, hay un detalle que, aunque quizá responde parcialmente a esta última pregunta, da lugar a otra aún más intrigante: aunque el idioma requerido para un trabajo de tesis era el latín, Kant escribió su extenso texto en alemán. Kant tenía para ese entonces habilidades suficientes para escribir el texto en latín o para emprender la traducción de parte de este sin mayor dificultad. No obstante, no hay evidencia de que haya tenido esa intención. Se impone así la pregunta de cuál era la motivación que el joven Kant habría tenido para escribir y presentar su texto. Además de no adecuarse a los requerimientos académicos, el idioma alemán no le permitiría al libro alcanzar una difusión amplia en círculos académicos de Europa. Y si bien es cierto que era práctica de muchos científicos, como Wolff, escribir versiones originales de sus trabajos en alemán antes de volcarse a sus traducciones a la lengua docta, insistimos en que no hay indicios de esa intención en Kant. Una posible explicación es que las pretensiones de Kant con su trabajo no fueran las de alcanzar la difusión a escala de Europa continental, sino sólo de Alemania. Por un lado, dijimos ya que era principalmente en Alemania donde el debate sobre las leyes de conservación de la </w:t>
      </w:r>
      <w:r w:rsidRPr="00EF3A37">
        <w:rPr>
          <w:rFonts w:ascii="Times New Roman" w:hAnsi="Times New Roman" w:cs="Times New Roman"/>
          <w:i/>
          <w:iCs/>
          <w:color w:val="000000"/>
          <w:kern w:val="36"/>
          <w:sz w:val="24"/>
          <w:szCs w:val="24"/>
        </w:rPr>
        <w:t>vis viva</w:t>
      </w:r>
      <w:r w:rsidRPr="00EF3A37">
        <w:rPr>
          <w:rFonts w:ascii="Times New Roman" w:hAnsi="Times New Roman" w:cs="Times New Roman"/>
          <w:color w:val="000000"/>
          <w:kern w:val="36"/>
          <w:sz w:val="24"/>
          <w:szCs w:val="24"/>
        </w:rPr>
        <w:t>, tema central de su libro, había alcanzado mayores dimensiones</w:t>
      </w:r>
      <w:r w:rsidR="00B751D3">
        <w:rPr>
          <w:rFonts w:ascii="Times New Roman" w:hAnsi="Times New Roman" w:cs="Times New Roman"/>
          <w:color w:val="000000"/>
          <w:kern w:val="36"/>
          <w:sz w:val="24"/>
          <w:szCs w:val="24"/>
        </w:rPr>
        <w:t>.</w:t>
      </w:r>
      <w:r w:rsidRPr="00EF3A37">
        <w:rPr>
          <w:rStyle w:val="FootnoteReference"/>
          <w:rFonts w:ascii="Times New Roman" w:hAnsi="Times New Roman" w:cs="Times New Roman"/>
          <w:color w:val="000000"/>
          <w:kern w:val="36"/>
          <w:sz w:val="24"/>
          <w:szCs w:val="24"/>
        </w:rPr>
        <w:footnoteReference w:id="11"/>
      </w:r>
      <w:r w:rsidRPr="00EF3A37">
        <w:rPr>
          <w:rFonts w:ascii="Times New Roman" w:hAnsi="Times New Roman" w:cs="Times New Roman"/>
          <w:color w:val="000000"/>
          <w:kern w:val="36"/>
          <w:sz w:val="24"/>
          <w:szCs w:val="24"/>
        </w:rPr>
        <w:t xml:space="preserve"> Por otro lado, es muy probable que el esfuerzo de Kant estuviera dirigido principalmente a que su texto llamara la atención de Euler, quien circa 1736 había prestado consideración especial al tópico del que </w:t>
      </w:r>
      <w:r w:rsidR="0041153B" w:rsidRPr="00EF3A37">
        <w:rPr>
          <w:rFonts w:ascii="Times New Roman" w:hAnsi="Times New Roman" w:cs="Times New Roman"/>
          <w:color w:val="000000"/>
          <w:kern w:val="36"/>
          <w:sz w:val="24"/>
          <w:szCs w:val="24"/>
        </w:rPr>
        <w:t>é</w:t>
      </w:r>
      <w:r w:rsidRPr="00EF3A37">
        <w:rPr>
          <w:rFonts w:ascii="Times New Roman" w:hAnsi="Times New Roman" w:cs="Times New Roman"/>
          <w:color w:val="000000"/>
          <w:kern w:val="36"/>
          <w:sz w:val="24"/>
          <w:szCs w:val="24"/>
        </w:rPr>
        <w:t>se trataba</w:t>
      </w:r>
      <w:r w:rsidR="0041153B" w:rsidRPr="00EF3A37">
        <w:rPr>
          <w:rFonts w:ascii="Times New Roman" w:hAnsi="Times New Roman" w:cs="Times New Roman"/>
          <w:color w:val="000000"/>
          <w:kern w:val="36"/>
          <w:sz w:val="24"/>
          <w:szCs w:val="24"/>
        </w:rPr>
        <w:t>;</w:t>
      </w:r>
      <w:r w:rsidRPr="00EF3A37">
        <w:rPr>
          <w:rFonts w:ascii="Times New Roman" w:hAnsi="Times New Roman" w:cs="Times New Roman"/>
          <w:color w:val="000000"/>
          <w:kern w:val="36"/>
          <w:sz w:val="24"/>
          <w:szCs w:val="24"/>
        </w:rPr>
        <w:t xml:space="preserve"> por ejemplo</w:t>
      </w:r>
      <w:r w:rsidR="0041153B" w:rsidRPr="00EF3A37">
        <w:rPr>
          <w:rFonts w:ascii="Times New Roman" w:hAnsi="Times New Roman" w:cs="Times New Roman"/>
          <w:color w:val="000000"/>
          <w:kern w:val="36"/>
          <w:sz w:val="24"/>
          <w:szCs w:val="24"/>
        </w:rPr>
        <w:t>,</w:t>
      </w:r>
      <w:r w:rsidRPr="00EF3A37">
        <w:rPr>
          <w:rFonts w:ascii="Times New Roman" w:hAnsi="Times New Roman" w:cs="Times New Roman"/>
          <w:color w:val="000000"/>
          <w:kern w:val="36"/>
          <w:sz w:val="24"/>
          <w:szCs w:val="24"/>
        </w:rPr>
        <w:t xml:space="preserve"> en su </w:t>
      </w:r>
      <w:proofErr w:type="spellStart"/>
      <w:r w:rsidRPr="00EF3A37">
        <w:rPr>
          <w:rFonts w:ascii="Times New Roman" w:hAnsi="Times New Roman" w:cs="Times New Roman"/>
          <w:i/>
          <w:iCs/>
          <w:color w:val="000000"/>
          <w:kern w:val="36"/>
          <w:sz w:val="24"/>
          <w:szCs w:val="24"/>
        </w:rPr>
        <w:t>Mechanica</w:t>
      </w:r>
      <w:proofErr w:type="spellEnd"/>
      <w:r w:rsidRPr="00EF3A37">
        <w:rPr>
          <w:rFonts w:ascii="Times New Roman" w:hAnsi="Times New Roman" w:cs="Times New Roman"/>
          <w:i/>
          <w:iCs/>
          <w:color w:val="000000"/>
          <w:kern w:val="36"/>
          <w:sz w:val="24"/>
          <w:szCs w:val="24"/>
        </w:rPr>
        <w:t xml:space="preserve"> </w:t>
      </w:r>
      <w:proofErr w:type="spellStart"/>
      <w:r w:rsidRPr="00EF3A37">
        <w:rPr>
          <w:rFonts w:ascii="Times New Roman" w:hAnsi="Times New Roman" w:cs="Times New Roman"/>
          <w:i/>
          <w:iCs/>
          <w:color w:val="000000"/>
          <w:kern w:val="36"/>
          <w:sz w:val="24"/>
          <w:szCs w:val="24"/>
        </w:rPr>
        <w:t>sive</w:t>
      </w:r>
      <w:proofErr w:type="spellEnd"/>
      <w:r w:rsidRPr="00EF3A37">
        <w:rPr>
          <w:rFonts w:ascii="Times New Roman" w:hAnsi="Times New Roman" w:cs="Times New Roman"/>
          <w:i/>
          <w:iCs/>
          <w:color w:val="000000"/>
          <w:kern w:val="36"/>
          <w:sz w:val="24"/>
          <w:szCs w:val="24"/>
        </w:rPr>
        <w:t xml:space="preserve"> </w:t>
      </w:r>
      <w:proofErr w:type="spellStart"/>
      <w:r w:rsidRPr="00EF3A37">
        <w:rPr>
          <w:rFonts w:ascii="Times New Roman" w:hAnsi="Times New Roman" w:cs="Times New Roman"/>
          <w:i/>
          <w:iCs/>
          <w:color w:val="000000"/>
          <w:kern w:val="36"/>
          <w:sz w:val="24"/>
          <w:szCs w:val="24"/>
        </w:rPr>
        <w:t>motus</w:t>
      </w:r>
      <w:proofErr w:type="spellEnd"/>
      <w:r w:rsidRPr="00EF3A37">
        <w:rPr>
          <w:rFonts w:ascii="Times New Roman" w:hAnsi="Times New Roman" w:cs="Times New Roman"/>
          <w:i/>
          <w:iCs/>
          <w:color w:val="000000"/>
          <w:kern w:val="36"/>
          <w:sz w:val="24"/>
          <w:szCs w:val="24"/>
        </w:rPr>
        <w:t xml:space="preserve"> </w:t>
      </w:r>
      <w:proofErr w:type="spellStart"/>
      <w:r w:rsidRPr="00EF3A37">
        <w:rPr>
          <w:rFonts w:ascii="Times New Roman" w:hAnsi="Times New Roman" w:cs="Times New Roman"/>
          <w:i/>
          <w:iCs/>
          <w:color w:val="000000"/>
          <w:kern w:val="36"/>
          <w:sz w:val="24"/>
          <w:szCs w:val="24"/>
        </w:rPr>
        <w:t>scientia</w:t>
      </w:r>
      <w:proofErr w:type="spellEnd"/>
      <w:r w:rsidRPr="00EF3A37">
        <w:rPr>
          <w:rFonts w:ascii="Times New Roman" w:hAnsi="Times New Roman" w:cs="Times New Roman"/>
          <w:color w:val="000000"/>
          <w:kern w:val="36"/>
          <w:sz w:val="24"/>
          <w:szCs w:val="24"/>
        </w:rPr>
        <w:t xml:space="preserve">. Hacia 1747, momento en el que Kant termina su libro, Euler gozaba ya de una enorme reputación en toda Europa y, con cuarenta años, se encontraba en uno de los grandes momentos de su carrera. Estaba pronto a publicar su </w:t>
      </w:r>
      <w:proofErr w:type="spellStart"/>
      <w:r w:rsidRPr="00EF3A37">
        <w:rPr>
          <w:rFonts w:ascii="Times New Roman" w:hAnsi="Times New Roman" w:cs="Times New Roman"/>
          <w:i/>
          <w:iCs/>
          <w:sz w:val="24"/>
          <w:szCs w:val="24"/>
        </w:rPr>
        <w:t>Introductio</w:t>
      </w:r>
      <w:proofErr w:type="spellEnd"/>
      <w:r w:rsidRPr="00EF3A37">
        <w:rPr>
          <w:rFonts w:ascii="Times New Roman" w:hAnsi="Times New Roman" w:cs="Times New Roman"/>
          <w:i/>
          <w:iCs/>
          <w:sz w:val="24"/>
          <w:szCs w:val="24"/>
        </w:rPr>
        <w:t xml:space="preserve"> in </w:t>
      </w:r>
      <w:proofErr w:type="spellStart"/>
      <w:r w:rsidRPr="00EF3A37">
        <w:rPr>
          <w:rFonts w:ascii="Times New Roman" w:hAnsi="Times New Roman" w:cs="Times New Roman"/>
          <w:i/>
          <w:iCs/>
          <w:sz w:val="24"/>
          <w:szCs w:val="24"/>
        </w:rPr>
        <w:t>analysin</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infinitorum</w:t>
      </w:r>
      <w:proofErr w:type="spellEnd"/>
      <w:r w:rsidRPr="00EF3A37">
        <w:rPr>
          <w:rFonts w:ascii="Times New Roman" w:hAnsi="Times New Roman" w:cs="Times New Roman"/>
          <w:color w:val="000000"/>
          <w:kern w:val="36"/>
          <w:sz w:val="24"/>
          <w:szCs w:val="24"/>
        </w:rPr>
        <w:t>, aparecido en 1748 y llamado a convertirse uno de sus trabajos más importantes. Euler llevaba ya algunos años en la Academia de Berlín, a donde había arribado en 1741, luego de haber pasado más de una década en St. Petersburgo como miembros de la Academia Imperial de Ciencias de Rusia. El mismo Kant envió una copia de su trabajo sobre las fuerzas vivas a Euler, quien, hasta donde sabemos, no atendió a él. Recordemos que el debate sobre las fuerzas vivas estaba ya cerrado al momento de la publicación de</w:t>
      </w:r>
      <w:r w:rsidR="0041153B" w:rsidRPr="00EF3A37">
        <w:rPr>
          <w:rFonts w:ascii="Times New Roman" w:hAnsi="Times New Roman" w:cs="Times New Roman"/>
          <w:color w:val="000000"/>
          <w:kern w:val="36"/>
          <w:sz w:val="24"/>
          <w:szCs w:val="24"/>
        </w:rPr>
        <w:t xml:space="preserve"> </w:t>
      </w:r>
      <w:proofErr w:type="spellStart"/>
      <w:r w:rsidR="0041153B" w:rsidRPr="00EF3A37">
        <w:rPr>
          <w:rFonts w:ascii="Times New Roman" w:hAnsi="Times New Roman" w:cs="Times New Roman"/>
          <w:i/>
          <w:iCs/>
          <w:color w:val="000000"/>
          <w:kern w:val="36"/>
          <w:sz w:val="24"/>
          <w:szCs w:val="24"/>
        </w:rPr>
        <w:t>Gedanken</w:t>
      </w:r>
      <w:proofErr w:type="spellEnd"/>
      <w:r w:rsidRPr="00EF3A37">
        <w:rPr>
          <w:rFonts w:ascii="Times New Roman" w:hAnsi="Times New Roman" w:cs="Times New Roman"/>
          <w:color w:val="000000"/>
          <w:kern w:val="36"/>
          <w:sz w:val="24"/>
          <w:szCs w:val="24"/>
        </w:rPr>
        <w:t xml:space="preserve">, aunque no tenemos evidencias de que </w:t>
      </w:r>
      <w:r w:rsidR="0041153B" w:rsidRPr="00EF3A37">
        <w:rPr>
          <w:rFonts w:ascii="Times New Roman" w:hAnsi="Times New Roman" w:cs="Times New Roman"/>
          <w:color w:val="000000"/>
          <w:kern w:val="36"/>
          <w:sz w:val="24"/>
          <w:szCs w:val="24"/>
        </w:rPr>
        <w:t>Kant</w:t>
      </w:r>
      <w:r w:rsidRPr="00EF3A37">
        <w:rPr>
          <w:rFonts w:ascii="Times New Roman" w:hAnsi="Times New Roman" w:cs="Times New Roman"/>
          <w:color w:val="000000"/>
          <w:kern w:val="36"/>
          <w:sz w:val="24"/>
          <w:szCs w:val="24"/>
        </w:rPr>
        <w:t xml:space="preserve"> supiera de ello. </w:t>
      </w:r>
    </w:p>
    <w:p w14:paraId="5EED4948" w14:textId="69F557FA" w:rsidR="0041153B" w:rsidRPr="00EF3A37" w:rsidRDefault="00E61414"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color w:val="000000"/>
          <w:kern w:val="36"/>
          <w:sz w:val="24"/>
          <w:szCs w:val="24"/>
        </w:rPr>
        <w:t xml:space="preserve">La gran admiración que Kant sentía por Euler bien podría explicar la elección del tema, y la escritura y publicación del texto. Esta admiración, sin embargo, no parecía estar en sintonía con sus posibilidades. </w:t>
      </w:r>
      <w:r w:rsidRPr="00EF3A37">
        <w:rPr>
          <w:rFonts w:ascii="Times New Roman" w:hAnsi="Times New Roman" w:cs="Times New Roman"/>
          <w:sz w:val="24"/>
          <w:szCs w:val="24"/>
        </w:rPr>
        <w:t>Suele mencionarse que Knutzen no incluyó el nombre de Kant en la lista de estudiantes recomendados que le hubo enviado a Euler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w:t>
      </w:r>
      <w:r w:rsidRPr="00EF3A37">
        <w:rPr>
          <w:rFonts w:ascii="Times New Roman" w:hAnsi="Times New Roman" w:cs="Times New Roman"/>
          <w:i/>
          <w:iCs/>
          <w:sz w:val="24"/>
          <w:szCs w:val="24"/>
        </w:rPr>
        <w:t>et al.</w:t>
      </w:r>
      <w:r w:rsidRPr="00EF3A37">
        <w:rPr>
          <w:rFonts w:ascii="Times New Roman" w:hAnsi="Times New Roman" w:cs="Times New Roman"/>
          <w:sz w:val="24"/>
          <w:szCs w:val="24"/>
        </w:rPr>
        <w:t>, 2019).</w:t>
      </w:r>
    </w:p>
    <w:p w14:paraId="189C3C09" w14:textId="093EC15C" w:rsidR="0041153B" w:rsidRDefault="00E61414" w:rsidP="00EF3A37">
      <w:pPr>
        <w:tabs>
          <w:tab w:val="left" w:pos="9026"/>
        </w:tabs>
        <w:spacing w:after="0" w:line="240" w:lineRule="auto"/>
        <w:ind w:firstLine="709"/>
        <w:jc w:val="both"/>
        <w:rPr>
          <w:rFonts w:ascii="Times New Roman" w:eastAsia="Times New Roman" w:hAnsi="Times New Roman" w:cs="Times New Roman"/>
          <w:color w:val="1A1A1A"/>
          <w:sz w:val="24"/>
          <w:szCs w:val="24"/>
          <w:lang w:eastAsia="en-GB"/>
        </w:rPr>
      </w:pPr>
      <w:r w:rsidRPr="00EF3A37">
        <w:rPr>
          <w:rFonts w:ascii="Times New Roman" w:hAnsi="Times New Roman" w:cs="Times New Roman"/>
          <w:sz w:val="24"/>
          <w:szCs w:val="24"/>
        </w:rPr>
        <w:t>Por su parte, otros especialistas aventuran que pudieron haber sido otras las motivaciones de Kant para escribir aquel primer libro. Sugiere Watkins, por ejemplo, que la escritura del texto pudo haberse tratado de una “expresión de independencia intelectual”</w:t>
      </w:r>
      <w:r w:rsidR="00B751D3">
        <w:rPr>
          <w:rFonts w:ascii="Times New Roman" w:hAnsi="Times New Roman" w:cs="Times New Roman"/>
          <w:sz w:val="24"/>
          <w:szCs w:val="24"/>
        </w:rPr>
        <w:t>,</w:t>
      </w:r>
      <w:r w:rsidRPr="00EF3A37">
        <w:rPr>
          <w:rStyle w:val="FootnoteReference"/>
          <w:rFonts w:ascii="Times New Roman" w:hAnsi="Times New Roman" w:cs="Times New Roman"/>
          <w:sz w:val="24"/>
          <w:szCs w:val="24"/>
        </w:rPr>
        <w:footnoteReference w:id="12"/>
      </w:r>
      <w:r w:rsidRPr="00EF3A37">
        <w:rPr>
          <w:rFonts w:ascii="Times New Roman" w:hAnsi="Times New Roman" w:cs="Times New Roman"/>
          <w:sz w:val="24"/>
          <w:szCs w:val="24"/>
        </w:rPr>
        <w:t xml:space="preserve"> o de muestra de “grandes ambiciones”. Esto es muy probable. Que las ambiciones de Kant no eran pequeñas es algo que queda demostrado por el hecho de que haya decidido enviarle una copia de su trabajo a Euler. También se ha sugerido que la publicación de su primer libro pudo haber respondido a un “acto de rebelión” de Kant ante sus profesores, quienes habían subestimado el trabajo. Esto último, no obstante, no explica las razones por las que lo escribió, sino sólo las que lo habrían llevado a publicarlo. Lo más probable es que Kant, convencido del valor de su trabajo, haya abrazado hacia 1746 la esperanza de que el libro llegase a atraer la atención de Euler y otros académicos de renombre en Alemania. Las demoras en la publicación, el hecho de que, como ya dijimos, el problema había sido resuelto para entonces, y el tratamiento inadecuado de aspectos técnicos y conceptuales en su libro hicieron que este pasara prácticamente desapercibido. </w:t>
      </w:r>
      <w:r w:rsidRPr="00EF3A37">
        <w:rPr>
          <w:rFonts w:ascii="Times New Roman" w:eastAsia="Times New Roman" w:hAnsi="Times New Roman" w:cs="Times New Roman"/>
          <w:color w:val="1A1A1A"/>
          <w:sz w:val="24"/>
          <w:szCs w:val="24"/>
          <w:lang w:eastAsia="en-GB"/>
        </w:rPr>
        <w:t xml:space="preserve">Según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y Thompson,</w:t>
      </w:r>
      <w:r w:rsidRPr="00EF3A37">
        <w:rPr>
          <w:rFonts w:ascii="Times New Roman" w:eastAsia="Times New Roman" w:hAnsi="Times New Roman" w:cs="Times New Roman"/>
          <w:color w:val="1A1A1A"/>
          <w:sz w:val="24"/>
          <w:szCs w:val="24"/>
          <w:lang w:eastAsia="en-GB"/>
        </w:rPr>
        <w:t xml:space="preserve"> lo que condenó al libro de Kant de </w:t>
      </w:r>
      <w:r w:rsidR="00BA322C" w:rsidRPr="00EF3A37">
        <w:rPr>
          <w:rFonts w:ascii="Times New Roman" w:eastAsia="Times New Roman" w:hAnsi="Times New Roman" w:cs="Times New Roman"/>
          <w:color w:val="1A1A1A"/>
          <w:sz w:val="24"/>
          <w:szCs w:val="24"/>
          <w:lang w:eastAsia="en-GB"/>
        </w:rPr>
        <w:t>1749</w:t>
      </w:r>
      <w:r w:rsidRPr="00EF3A37">
        <w:rPr>
          <w:rFonts w:ascii="Times New Roman" w:eastAsia="Times New Roman" w:hAnsi="Times New Roman" w:cs="Times New Roman"/>
          <w:color w:val="1A1A1A"/>
          <w:sz w:val="24"/>
          <w:szCs w:val="24"/>
          <w:lang w:eastAsia="en-GB"/>
        </w:rPr>
        <w:t xml:space="preserve"> a la vista del público fue que</w:t>
      </w:r>
    </w:p>
    <w:p w14:paraId="1916504D" w14:textId="77777777" w:rsidR="00EF3A37" w:rsidRPr="00EF3A37" w:rsidRDefault="00EF3A37" w:rsidP="00EF3A37">
      <w:pPr>
        <w:tabs>
          <w:tab w:val="left" w:pos="9026"/>
        </w:tabs>
        <w:spacing w:after="0" w:line="240" w:lineRule="auto"/>
        <w:ind w:firstLine="709"/>
        <w:jc w:val="both"/>
        <w:rPr>
          <w:rFonts w:ascii="Times New Roman" w:eastAsia="Times New Roman" w:hAnsi="Times New Roman" w:cs="Times New Roman"/>
          <w:color w:val="1A1A1A"/>
          <w:sz w:val="24"/>
          <w:szCs w:val="24"/>
          <w:lang w:eastAsia="en-GB"/>
        </w:rPr>
      </w:pPr>
    </w:p>
    <w:p w14:paraId="7AFD7ADB" w14:textId="77777777" w:rsidR="00E61414" w:rsidRPr="00B751D3" w:rsidRDefault="00E61414" w:rsidP="00B751D3">
      <w:pPr>
        <w:tabs>
          <w:tab w:val="left" w:pos="9026"/>
        </w:tabs>
        <w:spacing w:line="240" w:lineRule="auto"/>
        <w:ind w:firstLine="709"/>
        <w:jc w:val="both"/>
        <w:rPr>
          <w:rFonts w:ascii="Times New Roman" w:eastAsia="Times New Roman" w:hAnsi="Times New Roman" w:cs="Times New Roman"/>
          <w:color w:val="1A1A1A"/>
          <w:sz w:val="20"/>
          <w:szCs w:val="20"/>
          <w:lang w:eastAsia="en-GB"/>
        </w:rPr>
      </w:pPr>
      <w:r w:rsidRPr="00B751D3">
        <w:rPr>
          <w:rFonts w:ascii="Times New Roman" w:eastAsia="Times New Roman" w:hAnsi="Times New Roman" w:cs="Times New Roman"/>
          <w:color w:val="1A1A1A"/>
          <w:sz w:val="20"/>
          <w:szCs w:val="20"/>
          <w:lang w:eastAsia="en-GB"/>
        </w:rPr>
        <w:t xml:space="preserve">Kant parecía haber apostado por el equipo de caballos equivocado. Abogó por una síntesis de la cinemática cartesiana y la dinámica </w:t>
      </w:r>
      <w:proofErr w:type="spellStart"/>
      <w:r w:rsidRPr="00B751D3">
        <w:rPr>
          <w:rFonts w:ascii="Times New Roman" w:eastAsia="Times New Roman" w:hAnsi="Times New Roman" w:cs="Times New Roman"/>
          <w:color w:val="1A1A1A"/>
          <w:sz w:val="20"/>
          <w:szCs w:val="20"/>
          <w:lang w:eastAsia="en-GB"/>
        </w:rPr>
        <w:t>leibniziana</w:t>
      </w:r>
      <w:proofErr w:type="spellEnd"/>
      <w:r w:rsidRPr="00B751D3">
        <w:rPr>
          <w:rFonts w:ascii="Times New Roman" w:eastAsia="Times New Roman" w:hAnsi="Times New Roman" w:cs="Times New Roman"/>
          <w:color w:val="1A1A1A"/>
          <w:sz w:val="20"/>
          <w:szCs w:val="20"/>
          <w:lang w:eastAsia="en-GB"/>
        </w:rPr>
        <w:t>, y lo hizo a expensas de la mecánica newtoniana. Todavía no entendía que el movimiento, como el reposo, es un estado (algo que Galileo había descubierto) y que la fuerza sólo es necesaria para cambiar, no para mantener un estado (que es la primera ley del movimiento de Newton) (</w:t>
      </w:r>
      <w:proofErr w:type="spellStart"/>
      <w:r w:rsidRPr="00B751D3">
        <w:rPr>
          <w:rFonts w:ascii="Times New Roman" w:eastAsia="Times New Roman" w:hAnsi="Times New Roman" w:cs="Times New Roman"/>
          <w:color w:val="1A1A1A"/>
          <w:sz w:val="20"/>
          <w:szCs w:val="20"/>
          <w:lang w:eastAsia="en-GB"/>
        </w:rPr>
        <w:t>Schönfeld</w:t>
      </w:r>
      <w:proofErr w:type="spellEnd"/>
      <w:r w:rsidRPr="00B751D3">
        <w:rPr>
          <w:rFonts w:ascii="Times New Roman" w:eastAsia="Times New Roman" w:hAnsi="Times New Roman" w:cs="Times New Roman"/>
          <w:color w:val="1A1A1A"/>
          <w:sz w:val="20"/>
          <w:szCs w:val="20"/>
          <w:lang w:eastAsia="en-GB"/>
        </w:rPr>
        <w:t xml:space="preserve"> </w:t>
      </w:r>
      <w:r w:rsidRPr="00B751D3">
        <w:rPr>
          <w:rFonts w:ascii="Times New Roman" w:eastAsia="Times New Roman" w:hAnsi="Times New Roman" w:cs="Times New Roman"/>
          <w:i/>
          <w:iCs/>
          <w:color w:val="1A1A1A"/>
          <w:sz w:val="20"/>
          <w:szCs w:val="20"/>
          <w:lang w:eastAsia="en-GB"/>
        </w:rPr>
        <w:t>et al.</w:t>
      </w:r>
      <w:r w:rsidRPr="00B751D3">
        <w:rPr>
          <w:rFonts w:ascii="Times New Roman" w:eastAsia="Times New Roman" w:hAnsi="Times New Roman" w:cs="Times New Roman"/>
          <w:color w:val="1A1A1A"/>
          <w:sz w:val="20"/>
          <w:szCs w:val="20"/>
          <w:lang w:eastAsia="en-GB"/>
        </w:rPr>
        <w:t>, 2019).</w:t>
      </w:r>
    </w:p>
    <w:p w14:paraId="28D74D9F" w14:textId="750F0E13" w:rsidR="001D4AC4" w:rsidRPr="00EF3A37" w:rsidRDefault="004A391A" w:rsidP="004A391A">
      <w:pPr>
        <w:tabs>
          <w:tab w:val="left" w:pos="9026"/>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Es a</w:t>
      </w:r>
      <w:r w:rsidR="0041153B" w:rsidRPr="00EF3A37">
        <w:rPr>
          <w:rFonts w:ascii="Times New Roman" w:hAnsi="Times New Roman" w:cs="Times New Roman"/>
          <w:sz w:val="24"/>
          <w:szCs w:val="24"/>
        </w:rPr>
        <w:t>sí</w:t>
      </w:r>
      <w:r>
        <w:rPr>
          <w:rFonts w:ascii="Times New Roman" w:hAnsi="Times New Roman" w:cs="Times New Roman"/>
          <w:sz w:val="24"/>
          <w:szCs w:val="24"/>
        </w:rPr>
        <w:t xml:space="preserve"> que</w:t>
      </w:r>
      <w:r w:rsidR="00E61414" w:rsidRPr="00EF3A37">
        <w:rPr>
          <w:rFonts w:ascii="Times New Roman" w:hAnsi="Times New Roman" w:cs="Times New Roman"/>
          <w:sz w:val="24"/>
          <w:szCs w:val="24"/>
        </w:rPr>
        <w:t xml:space="preserve"> el libro sobre las fuerzas vivas fue rápidamente olvidado. Hubo, sí, algunas repercusiones de la publicación de 1749, aunque estas no fueron todas elogiosas, y no se dieron en los círculos en los que el autor lo habría preferido. El libro recibió reseñas y comentarios en la prensa al momento de ser publicado y algunos años después. Estas reseñas fueron publicadas en </w:t>
      </w:r>
      <w:proofErr w:type="spellStart"/>
      <w:r w:rsidR="00E61414" w:rsidRPr="00EF3A37">
        <w:rPr>
          <w:rFonts w:ascii="Times New Roman" w:hAnsi="Times New Roman" w:cs="Times New Roman"/>
          <w:i/>
          <w:iCs/>
          <w:sz w:val="24"/>
          <w:szCs w:val="24"/>
        </w:rPr>
        <w:t>Frankfurtische</w:t>
      </w:r>
      <w:proofErr w:type="spellEnd"/>
      <w:r w:rsidR="00E61414" w:rsidRPr="00EF3A37">
        <w:rPr>
          <w:rFonts w:ascii="Times New Roman" w:hAnsi="Times New Roman" w:cs="Times New Roman"/>
          <w:i/>
          <w:iCs/>
          <w:sz w:val="24"/>
          <w:szCs w:val="24"/>
        </w:rPr>
        <w:t xml:space="preserve"> </w:t>
      </w:r>
      <w:proofErr w:type="spellStart"/>
      <w:r w:rsidR="00E61414" w:rsidRPr="00EF3A37">
        <w:rPr>
          <w:rFonts w:ascii="Times New Roman" w:hAnsi="Times New Roman" w:cs="Times New Roman"/>
          <w:i/>
          <w:iCs/>
          <w:sz w:val="24"/>
          <w:szCs w:val="24"/>
        </w:rPr>
        <w:t>Gelehrte</w:t>
      </w:r>
      <w:proofErr w:type="spellEnd"/>
      <w:r w:rsidR="00E61414" w:rsidRPr="00EF3A37">
        <w:rPr>
          <w:rFonts w:ascii="Times New Roman" w:hAnsi="Times New Roman" w:cs="Times New Roman"/>
          <w:i/>
          <w:iCs/>
          <w:sz w:val="24"/>
          <w:szCs w:val="24"/>
        </w:rPr>
        <w:t xml:space="preserve"> </w:t>
      </w:r>
      <w:proofErr w:type="spellStart"/>
      <w:r w:rsidR="00E61414" w:rsidRPr="00EF3A37">
        <w:rPr>
          <w:rFonts w:ascii="Times New Roman" w:hAnsi="Times New Roman" w:cs="Times New Roman"/>
          <w:i/>
          <w:iCs/>
          <w:sz w:val="24"/>
          <w:szCs w:val="24"/>
        </w:rPr>
        <w:t>Zeitung</w:t>
      </w:r>
      <w:proofErr w:type="spellEnd"/>
      <w:r w:rsidR="00E61414" w:rsidRPr="00EF3A37">
        <w:rPr>
          <w:rFonts w:ascii="Times New Roman" w:hAnsi="Times New Roman" w:cs="Times New Roman"/>
          <w:i/>
          <w:iCs/>
          <w:sz w:val="24"/>
          <w:szCs w:val="24"/>
        </w:rPr>
        <w:t xml:space="preserve"> </w:t>
      </w:r>
      <w:r w:rsidR="00E61414" w:rsidRPr="00EF3A37">
        <w:rPr>
          <w:rFonts w:ascii="Times New Roman" w:hAnsi="Times New Roman" w:cs="Times New Roman"/>
          <w:sz w:val="24"/>
          <w:szCs w:val="24"/>
        </w:rPr>
        <w:t xml:space="preserve">(1749), en </w:t>
      </w:r>
      <w:proofErr w:type="spellStart"/>
      <w:r w:rsidR="00E61414" w:rsidRPr="00EF3A37">
        <w:rPr>
          <w:rFonts w:ascii="Times New Roman" w:hAnsi="Times New Roman" w:cs="Times New Roman"/>
          <w:i/>
          <w:iCs/>
          <w:sz w:val="24"/>
          <w:szCs w:val="24"/>
        </w:rPr>
        <w:t>Neuestes</w:t>
      </w:r>
      <w:proofErr w:type="spellEnd"/>
      <w:r w:rsidR="00E61414" w:rsidRPr="00EF3A37">
        <w:rPr>
          <w:rFonts w:ascii="Times New Roman" w:hAnsi="Times New Roman" w:cs="Times New Roman"/>
          <w:i/>
          <w:iCs/>
          <w:sz w:val="24"/>
          <w:szCs w:val="24"/>
        </w:rPr>
        <w:t xml:space="preserve"> </w:t>
      </w:r>
      <w:proofErr w:type="spellStart"/>
      <w:r w:rsidR="00E61414" w:rsidRPr="00EF3A37">
        <w:rPr>
          <w:rFonts w:ascii="Times New Roman" w:hAnsi="Times New Roman" w:cs="Times New Roman"/>
          <w:i/>
          <w:iCs/>
          <w:sz w:val="24"/>
          <w:szCs w:val="24"/>
        </w:rPr>
        <w:t>aus</w:t>
      </w:r>
      <w:proofErr w:type="spellEnd"/>
      <w:r w:rsidR="00E61414" w:rsidRPr="00EF3A37">
        <w:rPr>
          <w:rFonts w:ascii="Times New Roman" w:hAnsi="Times New Roman" w:cs="Times New Roman"/>
          <w:i/>
          <w:iCs/>
          <w:sz w:val="24"/>
          <w:szCs w:val="24"/>
        </w:rPr>
        <w:t xml:space="preserve"> </w:t>
      </w:r>
      <w:proofErr w:type="spellStart"/>
      <w:r w:rsidR="00E61414" w:rsidRPr="00EF3A37">
        <w:rPr>
          <w:rFonts w:ascii="Times New Roman" w:hAnsi="Times New Roman" w:cs="Times New Roman"/>
          <w:i/>
          <w:iCs/>
          <w:sz w:val="24"/>
          <w:szCs w:val="24"/>
        </w:rPr>
        <w:t>dem</w:t>
      </w:r>
      <w:proofErr w:type="spellEnd"/>
      <w:r w:rsidR="00E61414" w:rsidRPr="00EF3A37">
        <w:rPr>
          <w:rFonts w:ascii="Times New Roman" w:hAnsi="Times New Roman" w:cs="Times New Roman"/>
          <w:i/>
          <w:iCs/>
          <w:sz w:val="24"/>
          <w:szCs w:val="24"/>
        </w:rPr>
        <w:t xml:space="preserve"> Reich des </w:t>
      </w:r>
      <w:proofErr w:type="spellStart"/>
      <w:r w:rsidR="00E61414" w:rsidRPr="00EF3A37">
        <w:rPr>
          <w:rFonts w:ascii="Times New Roman" w:hAnsi="Times New Roman" w:cs="Times New Roman"/>
          <w:i/>
          <w:iCs/>
          <w:sz w:val="24"/>
          <w:szCs w:val="24"/>
        </w:rPr>
        <w:t>Witzes</w:t>
      </w:r>
      <w:proofErr w:type="spellEnd"/>
      <w:r w:rsidR="00E61414" w:rsidRPr="00EF3A37">
        <w:rPr>
          <w:rFonts w:ascii="Times New Roman" w:hAnsi="Times New Roman" w:cs="Times New Roman"/>
          <w:i/>
          <w:iCs/>
          <w:sz w:val="24"/>
          <w:szCs w:val="24"/>
        </w:rPr>
        <w:t xml:space="preserve"> </w:t>
      </w:r>
      <w:r w:rsidR="00E61414" w:rsidRPr="00EF3A37">
        <w:rPr>
          <w:rFonts w:ascii="Times New Roman" w:hAnsi="Times New Roman" w:cs="Times New Roman"/>
          <w:sz w:val="24"/>
          <w:szCs w:val="24"/>
        </w:rPr>
        <w:t xml:space="preserve">(1751) y en </w:t>
      </w:r>
      <w:r w:rsidR="00E61414" w:rsidRPr="00EF3A37">
        <w:rPr>
          <w:rFonts w:ascii="Times New Roman" w:hAnsi="Times New Roman" w:cs="Times New Roman"/>
          <w:i/>
          <w:iCs/>
          <w:sz w:val="24"/>
          <w:szCs w:val="24"/>
        </w:rPr>
        <w:t xml:space="preserve">Nova Acta </w:t>
      </w:r>
      <w:proofErr w:type="spellStart"/>
      <w:r w:rsidR="00E61414" w:rsidRPr="00EF3A37">
        <w:rPr>
          <w:rFonts w:ascii="Times New Roman" w:hAnsi="Times New Roman" w:cs="Times New Roman"/>
          <w:i/>
          <w:iCs/>
          <w:sz w:val="24"/>
          <w:szCs w:val="24"/>
        </w:rPr>
        <w:t>Eruditorum</w:t>
      </w:r>
      <w:proofErr w:type="spellEnd"/>
      <w:r w:rsidR="00E61414" w:rsidRPr="00EF3A37">
        <w:rPr>
          <w:rFonts w:ascii="Times New Roman" w:hAnsi="Times New Roman" w:cs="Times New Roman"/>
          <w:i/>
          <w:iCs/>
          <w:sz w:val="24"/>
          <w:szCs w:val="24"/>
        </w:rPr>
        <w:t xml:space="preserve"> </w:t>
      </w:r>
      <w:r w:rsidR="00E61414" w:rsidRPr="00EF3A37">
        <w:rPr>
          <w:rFonts w:ascii="Times New Roman" w:hAnsi="Times New Roman" w:cs="Times New Roman"/>
          <w:sz w:val="24"/>
          <w:szCs w:val="24"/>
        </w:rPr>
        <w:t xml:space="preserve">(1752). Sólo la primera de estas puede considerarse positiva. </w:t>
      </w:r>
      <w:r w:rsidR="00F8764C" w:rsidRPr="00EF3A37">
        <w:rPr>
          <w:rFonts w:ascii="Times New Roman" w:hAnsi="Times New Roman" w:cs="Times New Roman"/>
          <w:sz w:val="24"/>
          <w:szCs w:val="24"/>
        </w:rPr>
        <w:t xml:space="preserve"> </w:t>
      </w:r>
    </w:p>
    <w:p w14:paraId="2BBC14AB" w14:textId="77777777" w:rsidR="004A391A" w:rsidRDefault="004A391A" w:rsidP="00EF3A37">
      <w:pPr>
        <w:pStyle w:val="ListParagraph"/>
        <w:tabs>
          <w:tab w:val="left" w:pos="9026"/>
        </w:tabs>
        <w:spacing w:before="240" w:line="240" w:lineRule="auto"/>
        <w:ind w:left="0"/>
        <w:rPr>
          <w:rFonts w:ascii="Times New Roman" w:hAnsi="Times New Roman" w:cs="Times New Roman"/>
          <w:sz w:val="24"/>
          <w:szCs w:val="24"/>
          <w:lang w:val="es-ES"/>
        </w:rPr>
      </w:pPr>
    </w:p>
    <w:p w14:paraId="5F17E9FD" w14:textId="53F65231" w:rsidR="001D4AC4" w:rsidRPr="00EF3A37" w:rsidRDefault="00EF3A37" w:rsidP="00EF3A37">
      <w:pPr>
        <w:pStyle w:val="ListParagraph"/>
        <w:tabs>
          <w:tab w:val="left" w:pos="9026"/>
        </w:tabs>
        <w:spacing w:before="240" w:line="240" w:lineRule="auto"/>
        <w:ind w:left="0"/>
        <w:rPr>
          <w:rFonts w:ascii="Times New Roman" w:hAnsi="Times New Roman" w:cs="Times New Roman"/>
          <w:sz w:val="24"/>
          <w:szCs w:val="24"/>
          <w:lang w:val="es-ES"/>
        </w:rPr>
      </w:pPr>
      <w:r>
        <w:rPr>
          <w:rFonts w:ascii="Times New Roman" w:hAnsi="Times New Roman" w:cs="Times New Roman"/>
          <w:sz w:val="24"/>
          <w:szCs w:val="24"/>
          <w:lang w:val="es-ES"/>
        </w:rPr>
        <w:t>3</w:t>
      </w:r>
      <w:r w:rsidR="001D4AC4" w:rsidRPr="00EF3A37">
        <w:rPr>
          <w:rFonts w:ascii="Times New Roman" w:hAnsi="Times New Roman" w:cs="Times New Roman"/>
          <w:sz w:val="24"/>
          <w:szCs w:val="24"/>
          <w:lang w:val="es-ES"/>
        </w:rPr>
        <w:t>. RECEPCIÓN DE LA OBRA PRECRÍTICA</w:t>
      </w:r>
    </w:p>
    <w:p w14:paraId="087ACA5B" w14:textId="77777777" w:rsidR="00EF3A37" w:rsidRDefault="00EF3A37" w:rsidP="00EF3A37">
      <w:pPr>
        <w:pStyle w:val="ListParagraph"/>
        <w:tabs>
          <w:tab w:val="left" w:pos="9026"/>
        </w:tabs>
        <w:spacing w:before="240" w:line="240" w:lineRule="auto"/>
        <w:ind w:left="0"/>
        <w:rPr>
          <w:rFonts w:ascii="Times New Roman" w:hAnsi="Times New Roman" w:cs="Times New Roman"/>
          <w:i/>
          <w:iCs/>
          <w:sz w:val="24"/>
          <w:szCs w:val="24"/>
          <w:lang w:val="es-ES"/>
        </w:rPr>
      </w:pPr>
    </w:p>
    <w:p w14:paraId="09292816" w14:textId="2C9B3F44" w:rsidR="00F8764C" w:rsidRPr="00EF3A37" w:rsidRDefault="00EF3A37" w:rsidP="00EF3A37">
      <w:pPr>
        <w:pStyle w:val="ListParagraph"/>
        <w:tabs>
          <w:tab w:val="left" w:pos="9026"/>
        </w:tabs>
        <w:spacing w:before="240" w:line="240" w:lineRule="auto"/>
        <w:ind w:left="0"/>
        <w:rPr>
          <w:rFonts w:ascii="Times New Roman" w:hAnsi="Times New Roman" w:cs="Times New Roman"/>
          <w:sz w:val="24"/>
          <w:szCs w:val="24"/>
          <w:lang w:val="es-ES"/>
        </w:rPr>
      </w:pPr>
      <w:r>
        <w:rPr>
          <w:rFonts w:ascii="Times New Roman" w:hAnsi="Times New Roman" w:cs="Times New Roman"/>
          <w:sz w:val="24"/>
          <w:szCs w:val="24"/>
          <w:lang w:val="es-ES"/>
        </w:rPr>
        <w:t xml:space="preserve">3.1. </w:t>
      </w:r>
      <w:r w:rsidR="00F8764C" w:rsidRPr="00EF3A37">
        <w:rPr>
          <w:rFonts w:ascii="Times New Roman" w:hAnsi="Times New Roman" w:cs="Times New Roman"/>
          <w:sz w:val="24"/>
          <w:szCs w:val="24"/>
          <w:lang w:val="es-ES"/>
        </w:rPr>
        <w:t>Consideraciones sobre la obra precrítica</w:t>
      </w:r>
    </w:p>
    <w:p w14:paraId="0AF38513" w14:textId="096961E1" w:rsidR="00F8764C" w:rsidRPr="00EF3A37" w:rsidRDefault="004B4923" w:rsidP="00EF3A37">
      <w:pPr>
        <w:tabs>
          <w:tab w:val="left" w:pos="9026"/>
        </w:tabs>
        <w:spacing w:line="240" w:lineRule="auto"/>
        <w:jc w:val="both"/>
        <w:rPr>
          <w:rStyle w:val="Emphasis"/>
          <w:rFonts w:ascii="Times New Roman" w:hAnsi="Times New Roman" w:cs="Times New Roman"/>
          <w:i w:val="0"/>
          <w:iCs w:val="0"/>
          <w:color w:val="000000" w:themeColor="text1"/>
          <w:sz w:val="24"/>
          <w:szCs w:val="24"/>
        </w:rPr>
      </w:pPr>
      <w:r w:rsidRPr="00EF3A37">
        <w:rPr>
          <w:rStyle w:val="Emphasis"/>
          <w:rFonts w:ascii="Times New Roman" w:hAnsi="Times New Roman" w:cs="Times New Roman"/>
          <w:i w:val="0"/>
          <w:iCs w:val="0"/>
          <w:sz w:val="24"/>
          <w:szCs w:val="24"/>
        </w:rPr>
        <w:t xml:space="preserve">Más allá del agravio y el olvido, </w:t>
      </w:r>
      <w:r w:rsidR="00F8764C" w:rsidRPr="00EF3A37">
        <w:rPr>
          <w:rStyle w:val="Emphasis"/>
          <w:rFonts w:ascii="Times New Roman" w:hAnsi="Times New Roman" w:cs="Times New Roman"/>
          <w:i w:val="0"/>
          <w:iCs w:val="0"/>
          <w:sz w:val="24"/>
          <w:szCs w:val="24"/>
        </w:rPr>
        <w:t xml:space="preserve">el primer libro de Kant es de una riqueza que es difícil de sobreestimar. Por un lado, </w:t>
      </w:r>
      <w:proofErr w:type="spellStart"/>
      <w:r w:rsidRPr="00EF3A37">
        <w:rPr>
          <w:rFonts w:ascii="Times New Roman" w:hAnsi="Times New Roman" w:cs="Times New Roman"/>
          <w:i/>
          <w:iCs/>
          <w:sz w:val="24"/>
          <w:szCs w:val="24"/>
        </w:rPr>
        <w:t>Gedanken</w:t>
      </w:r>
      <w:proofErr w:type="spellEnd"/>
      <w:r w:rsidR="00F8764C" w:rsidRPr="00EF3A37">
        <w:rPr>
          <w:rStyle w:val="Emphasis"/>
          <w:rFonts w:ascii="Times New Roman" w:hAnsi="Times New Roman" w:cs="Times New Roman"/>
          <w:i w:val="0"/>
          <w:iCs w:val="0"/>
          <w:sz w:val="24"/>
          <w:szCs w:val="24"/>
        </w:rPr>
        <w:t xml:space="preserve"> expone con claridad meridiana las convicciones metafísicas y compromisos ontológicos del joven Kant. Eso, a su vez, posibilita un análisis sesudo de la continuidad del pensamiento kantiano, trazada </w:t>
      </w:r>
      <w:r w:rsidRPr="00EF3A37">
        <w:rPr>
          <w:rStyle w:val="Emphasis"/>
          <w:rFonts w:ascii="Times New Roman" w:hAnsi="Times New Roman" w:cs="Times New Roman"/>
          <w:i w:val="0"/>
          <w:iCs w:val="0"/>
          <w:sz w:val="24"/>
          <w:szCs w:val="24"/>
        </w:rPr>
        <w:t>é</w:t>
      </w:r>
      <w:r w:rsidR="00F8764C" w:rsidRPr="00EF3A37">
        <w:rPr>
          <w:rStyle w:val="Emphasis"/>
          <w:rFonts w:ascii="Times New Roman" w:hAnsi="Times New Roman" w:cs="Times New Roman"/>
          <w:i w:val="0"/>
          <w:iCs w:val="0"/>
          <w:sz w:val="24"/>
          <w:szCs w:val="24"/>
        </w:rPr>
        <w:t xml:space="preserve">sta desde los comienzos del período precrítico hasta sus trabajos de 1770. Por otro lado, y aun cuando mucho de la física de aquel primer trabajo de Kant es incorrecta, una gran parte del contenido de </w:t>
      </w:r>
      <w:r w:rsidR="00F8764C" w:rsidRPr="00EF3A37">
        <w:rPr>
          <w:rFonts w:ascii="Times New Roman" w:hAnsi="Times New Roman" w:cs="Times New Roman"/>
          <w:i/>
          <w:iCs/>
          <w:sz w:val="24"/>
          <w:szCs w:val="24"/>
        </w:rPr>
        <w:t xml:space="preserve">Ideas </w:t>
      </w:r>
      <w:r w:rsidR="00BA322C" w:rsidRPr="00EF3A37">
        <w:rPr>
          <w:rFonts w:ascii="Times New Roman" w:hAnsi="Times New Roman" w:cs="Times New Roman"/>
          <w:i/>
          <w:iCs/>
          <w:sz w:val="24"/>
          <w:szCs w:val="24"/>
        </w:rPr>
        <w:t>sobre</w:t>
      </w:r>
      <w:r w:rsidR="00F8764C" w:rsidRPr="00EF3A37">
        <w:rPr>
          <w:rFonts w:ascii="Times New Roman" w:hAnsi="Times New Roman" w:cs="Times New Roman"/>
          <w:i/>
          <w:iCs/>
          <w:sz w:val="24"/>
          <w:szCs w:val="24"/>
        </w:rPr>
        <w:t xml:space="preserve"> la verdadera estimación de las fuerzas vivas</w:t>
      </w:r>
      <w:r w:rsidR="00F8764C" w:rsidRPr="00EF3A37">
        <w:rPr>
          <w:rStyle w:val="Emphasis"/>
          <w:rFonts w:ascii="Times New Roman" w:hAnsi="Times New Roman" w:cs="Times New Roman"/>
          <w:i w:val="0"/>
          <w:iCs w:val="0"/>
          <w:sz w:val="24"/>
          <w:szCs w:val="24"/>
        </w:rPr>
        <w:t xml:space="preserve"> es de una actualidad que apabulla. Muchas de las ideas expuestas en su libro sobre las fuerzas vivas anticipan lo que sería la forma de pensar las fuerzas y la interacción entre la materia a partir del siglo XX</w:t>
      </w:r>
      <w:r w:rsidR="00DA217A" w:rsidRPr="00EF3A37">
        <w:rPr>
          <w:rStyle w:val="Emphasis"/>
          <w:rFonts w:ascii="Times New Roman" w:hAnsi="Times New Roman" w:cs="Times New Roman"/>
          <w:i w:val="0"/>
          <w:iCs w:val="0"/>
          <w:sz w:val="24"/>
          <w:szCs w:val="24"/>
        </w:rPr>
        <w:t xml:space="preserve">: </w:t>
      </w:r>
      <w:r w:rsidRPr="00EF3A37">
        <w:rPr>
          <w:rStyle w:val="Emphasis"/>
          <w:rFonts w:ascii="Times New Roman" w:hAnsi="Times New Roman" w:cs="Times New Roman"/>
          <w:i w:val="0"/>
          <w:iCs w:val="0"/>
          <w:sz w:val="24"/>
          <w:szCs w:val="24"/>
        </w:rPr>
        <w:t xml:space="preserve">la relación entre la dimensionalidad del espacio y las fuerzas fundamentales, </w:t>
      </w:r>
      <w:r w:rsidR="00DA217A" w:rsidRPr="00EF3A37">
        <w:rPr>
          <w:rStyle w:val="Emphasis"/>
          <w:rFonts w:ascii="Times New Roman" w:hAnsi="Times New Roman" w:cs="Times New Roman"/>
          <w:i w:val="0"/>
          <w:iCs w:val="0"/>
          <w:sz w:val="24"/>
          <w:szCs w:val="24"/>
        </w:rPr>
        <w:t xml:space="preserve">el espacio como </w:t>
      </w:r>
      <w:r w:rsidRPr="00EF3A37">
        <w:rPr>
          <w:rStyle w:val="Emphasis"/>
          <w:rFonts w:ascii="Times New Roman" w:hAnsi="Times New Roman" w:cs="Times New Roman"/>
          <w:i w:val="0"/>
          <w:iCs w:val="0"/>
          <w:sz w:val="24"/>
          <w:szCs w:val="24"/>
        </w:rPr>
        <w:t xml:space="preserve">una entidad </w:t>
      </w:r>
      <w:r w:rsidR="00DA217A" w:rsidRPr="00EF3A37">
        <w:rPr>
          <w:rStyle w:val="Emphasis"/>
          <w:rFonts w:ascii="Times New Roman" w:hAnsi="Times New Roman" w:cs="Times New Roman"/>
          <w:i w:val="0"/>
          <w:iCs w:val="0"/>
          <w:sz w:val="24"/>
          <w:szCs w:val="24"/>
        </w:rPr>
        <w:t>emergente</w:t>
      </w:r>
      <w:r w:rsidRPr="00EF3A37">
        <w:rPr>
          <w:rStyle w:val="Emphasis"/>
          <w:rFonts w:ascii="Times New Roman" w:hAnsi="Times New Roman" w:cs="Times New Roman"/>
          <w:i w:val="0"/>
          <w:iCs w:val="0"/>
          <w:sz w:val="24"/>
          <w:szCs w:val="24"/>
        </w:rPr>
        <w:t xml:space="preserve"> y</w:t>
      </w:r>
      <w:r w:rsidR="00DA217A" w:rsidRPr="00EF3A37">
        <w:rPr>
          <w:rStyle w:val="Emphasis"/>
          <w:rFonts w:ascii="Times New Roman" w:hAnsi="Times New Roman" w:cs="Times New Roman"/>
          <w:i w:val="0"/>
          <w:iCs w:val="0"/>
          <w:sz w:val="24"/>
          <w:szCs w:val="24"/>
        </w:rPr>
        <w:t xml:space="preserve"> la multiplicidad de mundos con otras leyes, </w:t>
      </w:r>
      <w:r w:rsidRPr="00EF3A37">
        <w:rPr>
          <w:rStyle w:val="Emphasis"/>
          <w:rFonts w:ascii="Times New Roman" w:hAnsi="Times New Roman" w:cs="Times New Roman"/>
          <w:i w:val="0"/>
          <w:iCs w:val="0"/>
          <w:sz w:val="24"/>
          <w:szCs w:val="24"/>
        </w:rPr>
        <w:t xml:space="preserve">encuentran resonancias en las teorías modernas de la física, como la teoría de cuerdas, el principio holográfico, los argumentos antrópicos y la hipótesis del multiverso. </w:t>
      </w:r>
    </w:p>
    <w:p w14:paraId="3B44DC68" w14:textId="7A2C44E0" w:rsidR="00F8764C" w:rsidRPr="00EF3A37" w:rsidRDefault="00F8764C" w:rsidP="00376127">
      <w:pPr>
        <w:tabs>
          <w:tab w:val="left" w:pos="9026"/>
        </w:tabs>
        <w:spacing w:line="240" w:lineRule="auto"/>
        <w:ind w:firstLine="709"/>
        <w:jc w:val="both"/>
        <w:rPr>
          <w:rFonts w:ascii="Times New Roman" w:hAnsi="Times New Roman" w:cs="Times New Roman"/>
          <w:i/>
          <w:iCs/>
          <w:color w:val="000000" w:themeColor="text1"/>
          <w:sz w:val="24"/>
          <w:szCs w:val="24"/>
        </w:rPr>
      </w:pPr>
      <w:r w:rsidRPr="00EF3A37">
        <w:rPr>
          <w:rStyle w:val="Emphasis"/>
          <w:rFonts w:ascii="Times New Roman" w:hAnsi="Times New Roman" w:cs="Times New Roman"/>
          <w:i w:val="0"/>
          <w:iCs w:val="0"/>
          <w:color w:val="000000" w:themeColor="text1"/>
          <w:sz w:val="24"/>
          <w:szCs w:val="24"/>
        </w:rPr>
        <w:t>Es precisamente debido al gran valor de la primera obra de Kant que desconcierta el hecho infausto de que, durante mucho tiempo, se la haya subestimado</w:t>
      </w:r>
      <w:r w:rsidR="00B751D3">
        <w:rPr>
          <w:rStyle w:val="Emphasis"/>
          <w:rFonts w:ascii="Times New Roman" w:hAnsi="Times New Roman" w:cs="Times New Roman"/>
          <w:i w:val="0"/>
          <w:iCs w:val="0"/>
          <w:color w:val="000000" w:themeColor="text1"/>
          <w:sz w:val="24"/>
          <w:szCs w:val="24"/>
        </w:rPr>
        <w:t>.</w:t>
      </w:r>
      <w:r w:rsidRPr="00B751D3">
        <w:rPr>
          <w:rStyle w:val="FootnoteReference"/>
          <w:rFonts w:ascii="Times New Roman" w:hAnsi="Times New Roman" w:cs="Times New Roman"/>
          <w:color w:val="000000" w:themeColor="text1"/>
          <w:sz w:val="24"/>
          <w:szCs w:val="24"/>
        </w:rPr>
        <w:footnoteReference w:id="13"/>
      </w:r>
      <w:r w:rsidRPr="00EF3A37">
        <w:rPr>
          <w:rStyle w:val="Emphasis"/>
          <w:rFonts w:ascii="Times New Roman" w:hAnsi="Times New Roman" w:cs="Times New Roman"/>
          <w:i w:val="0"/>
          <w:iCs w:val="0"/>
          <w:color w:val="000000" w:themeColor="text1"/>
          <w:sz w:val="24"/>
          <w:szCs w:val="24"/>
        </w:rPr>
        <w:t xml:space="preserve"> Incluso en la comunidad de estudiosos que contribuyen a la tarea proba de revalorizar las obras del período precrítico, una tarea por demás adeudada por kantianos y </w:t>
      </w:r>
      <w:proofErr w:type="spellStart"/>
      <w:r w:rsidRPr="00EF3A37">
        <w:rPr>
          <w:rStyle w:val="Emphasis"/>
          <w:rFonts w:ascii="Times New Roman" w:hAnsi="Times New Roman" w:cs="Times New Roman"/>
          <w:i w:val="0"/>
          <w:iCs w:val="0"/>
          <w:color w:val="000000" w:themeColor="text1"/>
          <w:sz w:val="24"/>
          <w:szCs w:val="24"/>
        </w:rPr>
        <w:t>post-kantianos</w:t>
      </w:r>
      <w:proofErr w:type="spellEnd"/>
      <w:r w:rsidRPr="00EF3A37">
        <w:rPr>
          <w:rStyle w:val="Emphasis"/>
          <w:rFonts w:ascii="Times New Roman" w:hAnsi="Times New Roman" w:cs="Times New Roman"/>
          <w:i w:val="0"/>
          <w:iCs w:val="0"/>
          <w:color w:val="000000" w:themeColor="text1"/>
          <w:sz w:val="24"/>
          <w:szCs w:val="24"/>
        </w:rPr>
        <w:t xml:space="preserve"> hasta finales del siglo XX, es posible encontrar expertos que siguen sin apreciar adecuadamente las </w:t>
      </w:r>
      <w:r w:rsidRPr="00EF3A37">
        <w:rPr>
          <w:rFonts w:ascii="Times New Roman" w:hAnsi="Times New Roman" w:cs="Times New Roman"/>
          <w:i/>
          <w:iCs/>
          <w:color w:val="000000" w:themeColor="text1"/>
          <w:sz w:val="24"/>
          <w:szCs w:val="24"/>
        </w:rPr>
        <w:t xml:space="preserve">Ideas </w:t>
      </w:r>
      <w:r w:rsidR="004B4923" w:rsidRPr="00EF3A37">
        <w:rPr>
          <w:rFonts w:ascii="Times New Roman" w:hAnsi="Times New Roman" w:cs="Times New Roman"/>
          <w:i/>
          <w:iCs/>
          <w:color w:val="000000" w:themeColor="text1"/>
          <w:sz w:val="24"/>
          <w:szCs w:val="24"/>
        </w:rPr>
        <w:t>sobre</w:t>
      </w:r>
      <w:r w:rsidRPr="00EF3A37">
        <w:rPr>
          <w:rFonts w:ascii="Times New Roman" w:hAnsi="Times New Roman" w:cs="Times New Roman"/>
          <w:i/>
          <w:iCs/>
          <w:color w:val="000000" w:themeColor="text1"/>
          <w:sz w:val="24"/>
          <w:szCs w:val="24"/>
        </w:rPr>
        <w:t xml:space="preserve"> la verdadera estimación de las fuerzas vivas. </w:t>
      </w:r>
    </w:p>
    <w:p w14:paraId="49EF0064" w14:textId="4D975ABB" w:rsidR="004B4923" w:rsidRPr="00EF3A37" w:rsidRDefault="00F8764C" w:rsidP="004F0E93">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color w:val="000000" w:themeColor="text1"/>
          <w:sz w:val="24"/>
          <w:szCs w:val="24"/>
        </w:rPr>
        <w:t xml:space="preserve">Desde una perspectiva estrictamente filosófica, una de las razones </w:t>
      </w:r>
      <w:r w:rsidR="00DA217A" w:rsidRPr="00EF3A37">
        <w:rPr>
          <w:rFonts w:ascii="Times New Roman" w:hAnsi="Times New Roman" w:cs="Times New Roman"/>
          <w:color w:val="000000" w:themeColor="text1"/>
          <w:sz w:val="24"/>
          <w:szCs w:val="24"/>
        </w:rPr>
        <w:t xml:space="preserve">que encontramos para sostener </w:t>
      </w:r>
      <w:r w:rsidRPr="00EF3A37">
        <w:rPr>
          <w:rFonts w:ascii="Times New Roman" w:hAnsi="Times New Roman" w:cs="Times New Roman"/>
          <w:color w:val="000000" w:themeColor="text1"/>
          <w:sz w:val="24"/>
          <w:szCs w:val="24"/>
        </w:rPr>
        <w:t xml:space="preserve">que el libro de Kant sobre las fuerzas vivas es de un </w:t>
      </w:r>
      <w:r w:rsidR="00DA217A" w:rsidRPr="00EF3A37">
        <w:rPr>
          <w:rFonts w:ascii="Times New Roman" w:hAnsi="Times New Roman" w:cs="Times New Roman"/>
          <w:color w:val="000000" w:themeColor="text1"/>
          <w:sz w:val="24"/>
          <w:szCs w:val="24"/>
        </w:rPr>
        <w:t xml:space="preserve">gran </w:t>
      </w:r>
      <w:r w:rsidRPr="00EF3A37">
        <w:rPr>
          <w:rFonts w:ascii="Times New Roman" w:hAnsi="Times New Roman" w:cs="Times New Roman"/>
          <w:color w:val="000000" w:themeColor="text1"/>
          <w:sz w:val="24"/>
          <w:szCs w:val="24"/>
        </w:rPr>
        <w:t>valor es que puede verse en él no sólo una anticipación de elementos de la estética trascendental, sino también</w:t>
      </w:r>
      <w:r w:rsidRPr="00EF3A37">
        <w:rPr>
          <w:rFonts w:ascii="Times New Roman" w:hAnsi="Times New Roman" w:cs="Times New Roman"/>
          <w:sz w:val="24"/>
          <w:szCs w:val="24"/>
        </w:rPr>
        <w:t xml:space="preserve"> un documento que registra los pasos previos que habilitan el paso hacia la </w:t>
      </w:r>
      <w:r w:rsidRPr="00EF3A37">
        <w:rPr>
          <w:rFonts w:ascii="Times New Roman" w:hAnsi="Times New Roman" w:cs="Times New Roman"/>
          <w:i/>
          <w:iCs/>
          <w:sz w:val="24"/>
          <w:szCs w:val="24"/>
        </w:rPr>
        <w:t>Crítica</w:t>
      </w:r>
      <w:r w:rsidRPr="00EF3A37">
        <w:rPr>
          <w:rFonts w:ascii="Times New Roman" w:hAnsi="Times New Roman" w:cs="Times New Roman"/>
          <w:sz w:val="24"/>
          <w:szCs w:val="24"/>
        </w:rPr>
        <w:t xml:space="preserve">. </w:t>
      </w:r>
      <w:r w:rsidR="00DA217A" w:rsidRPr="00EF3A37">
        <w:rPr>
          <w:rFonts w:ascii="Times New Roman" w:hAnsi="Times New Roman" w:cs="Times New Roman"/>
          <w:sz w:val="24"/>
          <w:szCs w:val="24"/>
        </w:rPr>
        <w:t xml:space="preserve">Reiteramos </w:t>
      </w:r>
      <w:r w:rsidRPr="00EF3A37">
        <w:rPr>
          <w:rFonts w:ascii="Times New Roman" w:hAnsi="Times New Roman" w:cs="Times New Roman"/>
          <w:sz w:val="24"/>
          <w:szCs w:val="24"/>
        </w:rPr>
        <w:t>nuestras propias palabras</w:t>
      </w:r>
      <w:r w:rsidR="004B4923" w:rsidRPr="00EF3A37">
        <w:rPr>
          <w:rFonts w:ascii="Times New Roman" w:hAnsi="Times New Roman" w:cs="Times New Roman"/>
          <w:sz w:val="24"/>
          <w:szCs w:val="24"/>
        </w:rPr>
        <w:t>:</w:t>
      </w:r>
      <w:r w:rsidRPr="00EF3A37">
        <w:rPr>
          <w:rFonts w:ascii="Times New Roman" w:hAnsi="Times New Roman" w:cs="Times New Roman"/>
          <w:sz w:val="24"/>
          <w:szCs w:val="24"/>
        </w:rPr>
        <w:t xml:space="preserve"> el espacio debía ser liberado del mundo</w:t>
      </w:r>
      <w:r w:rsidR="00DA217A" w:rsidRPr="00EF3A37">
        <w:rPr>
          <w:rFonts w:ascii="Times New Roman" w:hAnsi="Times New Roman" w:cs="Times New Roman"/>
          <w:sz w:val="24"/>
          <w:szCs w:val="24"/>
        </w:rPr>
        <w:t xml:space="preserve"> de las cosas en sí</w:t>
      </w:r>
      <w:r w:rsidRPr="00EF3A37">
        <w:rPr>
          <w:rFonts w:ascii="Times New Roman" w:hAnsi="Times New Roman" w:cs="Times New Roman"/>
          <w:sz w:val="24"/>
          <w:szCs w:val="24"/>
        </w:rPr>
        <w:t xml:space="preserve"> </w:t>
      </w:r>
      <w:r w:rsidR="00DA217A" w:rsidRPr="00EF3A37">
        <w:rPr>
          <w:rFonts w:ascii="Times New Roman" w:hAnsi="Times New Roman" w:cs="Times New Roman"/>
          <w:sz w:val="24"/>
          <w:szCs w:val="24"/>
        </w:rPr>
        <w:t>para que pudiera ése salirse de éste</w:t>
      </w:r>
      <w:r w:rsidRPr="00EF3A37">
        <w:rPr>
          <w:rFonts w:ascii="Times New Roman" w:hAnsi="Times New Roman" w:cs="Times New Roman"/>
          <w:sz w:val="24"/>
          <w:szCs w:val="24"/>
        </w:rPr>
        <w:t>, y es precisamente en esa primera obra</w:t>
      </w:r>
      <w:r w:rsidR="00DA217A" w:rsidRPr="00EF3A37">
        <w:rPr>
          <w:rFonts w:ascii="Times New Roman" w:hAnsi="Times New Roman" w:cs="Times New Roman"/>
          <w:sz w:val="24"/>
          <w:szCs w:val="24"/>
        </w:rPr>
        <w:t xml:space="preserve"> de Kant</w:t>
      </w:r>
      <w:r w:rsidRPr="00EF3A37">
        <w:rPr>
          <w:rFonts w:ascii="Times New Roman" w:hAnsi="Times New Roman" w:cs="Times New Roman"/>
          <w:sz w:val="24"/>
          <w:szCs w:val="24"/>
        </w:rPr>
        <w:t xml:space="preserve"> donde ese movimiento de liberación </w:t>
      </w:r>
      <w:r w:rsidR="004B4923" w:rsidRPr="00EF3A37">
        <w:rPr>
          <w:rFonts w:ascii="Times New Roman" w:hAnsi="Times New Roman" w:cs="Times New Roman"/>
          <w:sz w:val="24"/>
          <w:szCs w:val="24"/>
        </w:rPr>
        <w:t xml:space="preserve">del espacio </w:t>
      </w:r>
      <w:r w:rsidRPr="00EF3A37">
        <w:rPr>
          <w:rFonts w:ascii="Times New Roman" w:hAnsi="Times New Roman" w:cs="Times New Roman"/>
          <w:sz w:val="24"/>
          <w:szCs w:val="24"/>
        </w:rPr>
        <w:t xml:space="preserve">comienza, aunque aún de manera tímida, contradictoria y germinal. </w:t>
      </w:r>
    </w:p>
    <w:p w14:paraId="2D229A75" w14:textId="6DEF6C33" w:rsidR="00F8764C" w:rsidRPr="00EF3A37" w:rsidRDefault="00F8764C"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El libro es, asimismo, un testimonio de compromisos ontológicos y convicciones metafísicas del joven filósofo de Königsberg. A</w:t>
      </w:r>
      <w:r w:rsidR="00DA217A" w:rsidRPr="00EF3A37">
        <w:rPr>
          <w:rFonts w:ascii="Times New Roman" w:hAnsi="Times New Roman" w:cs="Times New Roman"/>
          <w:sz w:val="24"/>
          <w:szCs w:val="24"/>
        </w:rPr>
        <w:t xml:space="preserve"> pesar de todo esto</w:t>
      </w:r>
      <w:r w:rsidRPr="00EF3A37">
        <w:rPr>
          <w:rFonts w:ascii="Times New Roman" w:hAnsi="Times New Roman" w:cs="Times New Roman"/>
          <w:sz w:val="24"/>
          <w:szCs w:val="24"/>
        </w:rPr>
        <w:t xml:space="preserve">, como decíamos, ese primer trabajo de Kant ha sido desdeñado por muchos. Se ha insinuado a menudo que el mismo Kant pretendió ocultar las huellas de aquellos primeros pasos </w:t>
      </w:r>
      <w:r w:rsidRPr="00EF3A37">
        <w:rPr>
          <w:rFonts w:ascii="Times New Roman" w:hAnsi="Times New Roman" w:cs="Times New Roman"/>
          <w:color w:val="000000" w:themeColor="text1"/>
          <w:sz w:val="24"/>
          <w:szCs w:val="24"/>
          <w:shd w:val="clear" w:color="auto" w:fill="FFFFFF"/>
        </w:rPr>
        <w:t>(</w:t>
      </w:r>
      <w:r w:rsidRPr="00EF3A37">
        <w:rPr>
          <w:rFonts w:ascii="Times New Roman" w:hAnsi="Times New Roman" w:cs="Times New Roman"/>
          <w:i/>
          <w:iCs/>
          <w:color w:val="000000" w:themeColor="text1"/>
          <w:sz w:val="24"/>
          <w:szCs w:val="24"/>
          <w:shd w:val="clear" w:color="auto" w:fill="FFFFFF"/>
        </w:rPr>
        <w:t>cf.</w:t>
      </w:r>
      <w:r w:rsidRPr="00EF3A37">
        <w:rPr>
          <w:rFonts w:ascii="Times New Roman" w:hAnsi="Times New Roman" w:cs="Times New Roman"/>
          <w:color w:val="000000" w:themeColor="text1"/>
          <w:sz w:val="24"/>
          <w:szCs w:val="24"/>
          <w:shd w:val="clear" w:color="auto" w:fill="FFFFFF"/>
        </w:rPr>
        <w:t xml:space="preserve"> </w:t>
      </w:r>
      <w:proofErr w:type="spellStart"/>
      <w:r w:rsidRPr="00EF3A37">
        <w:rPr>
          <w:rFonts w:ascii="Times New Roman" w:hAnsi="Times New Roman" w:cs="Times New Roman"/>
          <w:color w:val="000000" w:themeColor="text1"/>
          <w:sz w:val="24"/>
          <w:szCs w:val="24"/>
          <w:shd w:val="clear" w:color="auto" w:fill="FFFFFF"/>
        </w:rPr>
        <w:t>Carpenter</w:t>
      </w:r>
      <w:proofErr w:type="spellEnd"/>
      <w:r w:rsidRPr="00EF3A37">
        <w:rPr>
          <w:rFonts w:ascii="Times New Roman" w:hAnsi="Times New Roman" w:cs="Times New Roman"/>
          <w:color w:val="000000" w:themeColor="text1"/>
          <w:sz w:val="24"/>
          <w:szCs w:val="24"/>
          <w:shd w:val="clear" w:color="auto" w:fill="FFFFFF"/>
        </w:rPr>
        <w:t>, 2000)</w:t>
      </w:r>
      <w:r w:rsidRPr="00EF3A37">
        <w:rPr>
          <w:rFonts w:ascii="Times New Roman" w:hAnsi="Times New Roman" w:cs="Times New Roman"/>
          <w:sz w:val="24"/>
          <w:szCs w:val="24"/>
        </w:rPr>
        <w:t>. Es quizá con ánimo de respetar esa pretensión que en muchos estudios sobre Kant el libro de 174</w:t>
      </w:r>
      <w:r w:rsidR="004B4923" w:rsidRPr="00EF3A37">
        <w:rPr>
          <w:rFonts w:ascii="Times New Roman" w:hAnsi="Times New Roman" w:cs="Times New Roman"/>
          <w:sz w:val="24"/>
          <w:szCs w:val="24"/>
        </w:rPr>
        <w:t>9</w:t>
      </w:r>
      <w:r w:rsidRPr="00EF3A37">
        <w:rPr>
          <w:rFonts w:ascii="Times New Roman" w:hAnsi="Times New Roman" w:cs="Times New Roman"/>
          <w:sz w:val="24"/>
          <w:szCs w:val="24"/>
        </w:rPr>
        <w:t xml:space="preserve"> es, si no omitido, ciertamente desestimado. Por ejemplo, en el célebre libro de Cassirer sobre Kant (Cassirer, 1918) se hace hincapié en el carácter de </w:t>
      </w:r>
      <w:proofErr w:type="spellStart"/>
      <w:r w:rsidRPr="00EF3A37">
        <w:rPr>
          <w:rFonts w:ascii="Times New Roman" w:hAnsi="Times New Roman" w:cs="Times New Roman"/>
          <w:i/>
          <w:iCs/>
          <w:sz w:val="24"/>
          <w:szCs w:val="24"/>
        </w:rPr>
        <w:t>juvenilia</w:t>
      </w:r>
      <w:proofErr w:type="spellEnd"/>
      <w:r w:rsidRPr="00EF3A37">
        <w:rPr>
          <w:rFonts w:ascii="Times New Roman" w:hAnsi="Times New Roman" w:cs="Times New Roman"/>
          <w:sz w:val="24"/>
          <w:szCs w:val="24"/>
        </w:rPr>
        <w:t xml:space="preserve"> de su primer trabajo. Cassirer no oculta su intención cuando afirma que el de las fuerzas vivas se trata “decididamente del libro de un estudiante”. Según Cassirer, la primera obra de Kant muestra a un joven aún no afianzado en ese rasgo distante de lo emocional que le conocemos al Kant maduro, rasgo que caracteriza como “fundamental de su carácter”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Cassirer, 2018 [1918], p. 19). En esa obra de juventud, sostiene Cassirer, se encuentran “una serie de consideraciones puramente personales” que dejan ver el sesgo al momento de “determinar el punto de vista individual desde el que pretende enjuiciar el problema”. Cassirer va más allá al sostener que la mirada intelectual libre y el juicio maduro sobre la totalidad de los problemas científicos que podemos encontrar en </w:t>
      </w:r>
      <w:r w:rsidRPr="00EF3A37">
        <w:rPr>
          <w:rFonts w:ascii="Times New Roman" w:hAnsi="Times New Roman" w:cs="Times New Roman"/>
          <w:i/>
          <w:iCs/>
          <w:sz w:val="24"/>
          <w:szCs w:val="24"/>
        </w:rPr>
        <w:t>Historia general de la naturaleza y teoría del cielo</w:t>
      </w:r>
      <w:r w:rsidRPr="00EF3A37">
        <w:rPr>
          <w:rFonts w:ascii="Times New Roman" w:hAnsi="Times New Roman" w:cs="Times New Roman"/>
          <w:sz w:val="24"/>
          <w:szCs w:val="24"/>
        </w:rPr>
        <w:t xml:space="preserve">, obra de Kant que fue escrita entre los años 1753 y 1755, se encontraban ausentes en </w:t>
      </w:r>
      <w:r w:rsidRPr="00EF3A37">
        <w:rPr>
          <w:rFonts w:ascii="Times New Roman" w:hAnsi="Times New Roman" w:cs="Times New Roman"/>
          <w:i/>
          <w:iCs/>
          <w:sz w:val="24"/>
          <w:szCs w:val="24"/>
        </w:rPr>
        <w:t xml:space="preserve">Ideas sobre la verdadera </w:t>
      </w:r>
      <w:r w:rsidR="004B4923" w:rsidRPr="00EF3A37">
        <w:rPr>
          <w:rFonts w:ascii="Times New Roman" w:hAnsi="Times New Roman" w:cs="Times New Roman"/>
          <w:i/>
          <w:iCs/>
          <w:sz w:val="24"/>
          <w:szCs w:val="24"/>
        </w:rPr>
        <w:t>estimación</w:t>
      </w:r>
      <w:r w:rsidRPr="00EF3A37">
        <w:rPr>
          <w:rFonts w:ascii="Times New Roman" w:hAnsi="Times New Roman" w:cs="Times New Roman"/>
          <w:i/>
          <w:iCs/>
          <w:sz w:val="24"/>
          <w:szCs w:val="24"/>
        </w:rPr>
        <w:t xml:space="preserve"> de las fuerzas vivas</w:t>
      </w:r>
      <w:r w:rsidRPr="00EF3A37">
        <w:rPr>
          <w:rFonts w:ascii="Times New Roman" w:hAnsi="Times New Roman" w:cs="Times New Roman"/>
          <w:sz w:val="24"/>
          <w:szCs w:val="24"/>
        </w:rPr>
        <w:t xml:space="preserve">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p. 50). Estas consideraciones de Cassirer, no obstante, parecen no tener en cuenta el hecho de que las concepciones metafísicas fundamentales ya presentes en </w:t>
      </w:r>
      <w:proofErr w:type="spellStart"/>
      <w:r w:rsidR="004B4923" w:rsidRPr="00EF3A37">
        <w:rPr>
          <w:rFonts w:ascii="Times New Roman" w:hAnsi="Times New Roman" w:cs="Times New Roman"/>
          <w:i/>
          <w:iCs/>
          <w:sz w:val="24"/>
          <w:szCs w:val="24"/>
        </w:rPr>
        <w:t>Gedanken</w:t>
      </w:r>
      <w:proofErr w:type="spellEnd"/>
      <w:r w:rsidRPr="00EF3A37">
        <w:rPr>
          <w:rFonts w:ascii="Times New Roman" w:hAnsi="Times New Roman" w:cs="Times New Roman"/>
          <w:sz w:val="24"/>
          <w:szCs w:val="24"/>
        </w:rPr>
        <w:t xml:space="preserve"> – </w:t>
      </w:r>
      <w:proofErr w:type="spellStart"/>
      <w:r w:rsidRPr="00EF3A37">
        <w:rPr>
          <w:rFonts w:ascii="Times New Roman" w:hAnsi="Times New Roman" w:cs="Times New Roman"/>
          <w:i/>
          <w:iCs/>
          <w:sz w:val="24"/>
          <w:szCs w:val="24"/>
        </w:rPr>
        <w:t>e.g</w:t>
      </w:r>
      <w:proofErr w:type="spellEnd"/>
      <w:r w:rsidRPr="00EF3A37">
        <w:rPr>
          <w:rFonts w:ascii="Times New Roman" w:hAnsi="Times New Roman" w:cs="Times New Roman"/>
          <w:i/>
          <w:iCs/>
          <w:sz w:val="24"/>
          <w:szCs w:val="24"/>
        </w:rPr>
        <w:t>.</w:t>
      </w:r>
      <w:r w:rsidRPr="00EF3A37">
        <w:rPr>
          <w:rFonts w:ascii="Times New Roman" w:hAnsi="Times New Roman" w:cs="Times New Roman"/>
          <w:sz w:val="24"/>
          <w:szCs w:val="24"/>
        </w:rPr>
        <w:t xml:space="preserve"> el problema de los muchos mundos– no habían cambiado radicalmente al menos hasta 1770. Se hace evidente que aquello que Cassirer veía como “emocional” en el texto de 174</w:t>
      </w:r>
      <w:r w:rsidR="004B4923" w:rsidRPr="00EF3A37">
        <w:rPr>
          <w:rFonts w:ascii="Times New Roman" w:hAnsi="Times New Roman" w:cs="Times New Roman"/>
          <w:sz w:val="24"/>
          <w:szCs w:val="24"/>
        </w:rPr>
        <w:t>9</w:t>
      </w:r>
      <w:r w:rsidRPr="00EF3A37">
        <w:rPr>
          <w:rFonts w:ascii="Times New Roman" w:hAnsi="Times New Roman" w:cs="Times New Roman"/>
          <w:sz w:val="24"/>
          <w:szCs w:val="24"/>
        </w:rPr>
        <w:t xml:space="preserve"> respondía a los fuertes compromisos ontológicos que Kant, sin mayores reparos, declaraba allí. El gesto hierático que Cassirer parece exigirle al joven Kant sería el abandono de sus excesos metafísicos.  </w:t>
      </w:r>
    </w:p>
    <w:p w14:paraId="238C43DC" w14:textId="4A1C2BF6" w:rsidR="00F8764C" w:rsidRPr="00EF3A37" w:rsidRDefault="00F8764C"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 xml:space="preserve">El análisis comparativo que Cassirer hace entre la primera obra de Kant y aquellas de su período crítico parece pasar por alto importantes rasgos de continuidad. Cassirer sostiene que “Kant, en [esa] obra suya inicial, dista todavía mucho del punto de vista ‘crítico’ en que habrá de situarse su teoría posterior” (p. 41), y, con su vicio de biógrafo, afirma que “el verdadero interés de la [obra sobre las fuerzas vivas] no reside tanto en el contenido de [esta] como en el tono en el que está escrita” (p. 43). Agrega: “Su contenido, ateniéndose a la ciencia pura de la naturaleza, es, sin ningún género de duda, bastante pobre”. </w:t>
      </w:r>
    </w:p>
    <w:p w14:paraId="57142217" w14:textId="0E7ADC8B" w:rsidR="00F8764C" w:rsidRPr="00EF3A37" w:rsidRDefault="00F8764C"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Aun cuando es necesario coincidir en que el estudio de la física que Kant hace en su primer libro evidencia confusiones en relación con aspectos básicos de la mecánica, sostener que dicho libro tiene un valor pobre en lo que hace a la ciencia pura es, desde una lectura actual, erróneo. Pero incluso sin insistir en el hecho de que algunas ideas del libro sobre las fuerzas vivas anticipan formas de entender la</w:t>
      </w:r>
      <w:r w:rsidR="004B4923" w:rsidRPr="00EF3A37">
        <w:rPr>
          <w:rFonts w:ascii="Times New Roman" w:hAnsi="Times New Roman" w:cs="Times New Roman"/>
          <w:sz w:val="24"/>
          <w:szCs w:val="24"/>
        </w:rPr>
        <w:t xml:space="preserve"> física fundamental que son propias </w:t>
      </w:r>
      <w:r w:rsidRPr="00EF3A37">
        <w:rPr>
          <w:rFonts w:ascii="Times New Roman" w:hAnsi="Times New Roman" w:cs="Times New Roman"/>
          <w:sz w:val="24"/>
          <w:szCs w:val="24"/>
        </w:rPr>
        <w:t xml:space="preserve">de los siglos XX y XXI, es posible refutar la apreciación de Cassirer haciendo notar que muchas de las ideas ya presentes en </w:t>
      </w:r>
      <w:proofErr w:type="spellStart"/>
      <w:r w:rsidR="004B4923" w:rsidRPr="00EF3A37">
        <w:rPr>
          <w:rFonts w:ascii="Times New Roman" w:hAnsi="Times New Roman" w:cs="Times New Roman"/>
          <w:i/>
          <w:iCs/>
          <w:sz w:val="24"/>
          <w:szCs w:val="24"/>
        </w:rPr>
        <w:t>Gedanken</w:t>
      </w:r>
      <w:proofErr w:type="spellEnd"/>
      <w:r w:rsidRPr="00EF3A37">
        <w:rPr>
          <w:rFonts w:ascii="Times New Roman" w:hAnsi="Times New Roman" w:cs="Times New Roman"/>
          <w:sz w:val="24"/>
          <w:szCs w:val="24"/>
        </w:rPr>
        <w:t xml:space="preserve"> entran en comunicación directa con la filosofía natural que Kant expondría, por ejemplo, en </w:t>
      </w:r>
      <w:r w:rsidRPr="00EF3A37">
        <w:rPr>
          <w:rFonts w:ascii="Times New Roman" w:hAnsi="Times New Roman" w:cs="Times New Roman"/>
          <w:i/>
          <w:iCs/>
          <w:sz w:val="24"/>
          <w:szCs w:val="24"/>
        </w:rPr>
        <w:t>Principios metafísicos de la ciencia de la naturaleza</w:t>
      </w:r>
      <w:r w:rsidRPr="00EF3A37">
        <w:rPr>
          <w:rFonts w:ascii="Times New Roman" w:hAnsi="Times New Roman" w:cs="Times New Roman"/>
          <w:sz w:val="24"/>
          <w:szCs w:val="24"/>
        </w:rPr>
        <w:t xml:space="preserve">, obra de 1786 y, por lo tanto, contemporánea a la </w:t>
      </w:r>
      <w:r w:rsidRPr="00EF3A37">
        <w:rPr>
          <w:rFonts w:ascii="Times New Roman" w:hAnsi="Times New Roman" w:cs="Times New Roman"/>
          <w:i/>
          <w:iCs/>
          <w:sz w:val="24"/>
          <w:szCs w:val="24"/>
        </w:rPr>
        <w:t>Crítica</w:t>
      </w:r>
      <w:r w:rsidRPr="00EF3A37">
        <w:rPr>
          <w:rFonts w:ascii="Times New Roman" w:hAnsi="Times New Roman" w:cs="Times New Roman"/>
          <w:sz w:val="24"/>
          <w:szCs w:val="24"/>
        </w:rPr>
        <w:t xml:space="preserve">. Un ejemplo de los ecos que su primer trabajo encontraría en su muy posterior </w:t>
      </w:r>
      <w:r w:rsidRPr="00EF3A37">
        <w:rPr>
          <w:rFonts w:ascii="Times New Roman" w:hAnsi="Times New Roman" w:cs="Times New Roman"/>
          <w:i/>
          <w:iCs/>
          <w:sz w:val="24"/>
          <w:szCs w:val="24"/>
        </w:rPr>
        <w:t xml:space="preserve">Principios metafísicos </w:t>
      </w:r>
      <w:r w:rsidRPr="00EF3A37">
        <w:rPr>
          <w:rFonts w:ascii="Times New Roman" w:hAnsi="Times New Roman" w:cs="Times New Roman"/>
          <w:sz w:val="24"/>
          <w:szCs w:val="24"/>
        </w:rPr>
        <w:t>es la discusión sobre las formas funcionales de las fuerzas en relación con la composición de la materia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Kant, 1991 [1786], pp. 77-79). Por dar otro ejemplo, digamos que también en los </w:t>
      </w:r>
      <w:r w:rsidRPr="00EF3A37">
        <w:rPr>
          <w:rFonts w:ascii="Times New Roman" w:hAnsi="Times New Roman" w:cs="Times New Roman"/>
          <w:i/>
          <w:iCs/>
          <w:sz w:val="24"/>
          <w:szCs w:val="24"/>
        </w:rPr>
        <w:t>Prolegómenos</w:t>
      </w:r>
      <w:r w:rsidRPr="00EF3A37">
        <w:rPr>
          <w:rFonts w:ascii="Times New Roman" w:hAnsi="Times New Roman" w:cs="Times New Roman"/>
          <w:sz w:val="24"/>
          <w:szCs w:val="24"/>
        </w:rPr>
        <w:t xml:space="preserve"> la cuestión de la fuerza aparece mencionada de una manera que se asemeja a aquella en la que es tratada en su primer libro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Kant, 1999 [1783], §38). </w:t>
      </w:r>
    </w:p>
    <w:p w14:paraId="3A6CBE06" w14:textId="04A9D998" w:rsidR="00F8764C" w:rsidRPr="00EF3A37" w:rsidRDefault="00F8764C" w:rsidP="00EF3A37">
      <w:pPr>
        <w:tabs>
          <w:tab w:val="left" w:pos="9026"/>
        </w:tabs>
        <w:spacing w:line="240" w:lineRule="auto"/>
        <w:ind w:firstLine="709"/>
        <w:jc w:val="both"/>
        <w:rPr>
          <w:rFonts w:ascii="Times New Roman" w:hAnsi="Times New Roman" w:cs="Times New Roman"/>
          <w:color w:val="000000" w:themeColor="text1"/>
          <w:sz w:val="24"/>
          <w:szCs w:val="24"/>
          <w:shd w:val="clear" w:color="auto" w:fill="FFFFFF"/>
        </w:rPr>
      </w:pPr>
      <w:r w:rsidRPr="00EF3A37">
        <w:rPr>
          <w:rFonts w:ascii="Times New Roman" w:hAnsi="Times New Roman" w:cs="Times New Roman"/>
          <w:sz w:val="24"/>
          <w:szCs w:val="24"/>
        </w:rPr>
        <w:t>En relación con esto último, también merece ser dicho que incluso en algunos trabajos recientes que sí cumplen con hacer una adecuada valoración de la importancia del contenido del trabajo de Kant sobre las fuerzas vivas</w:t>
      </w:r>
      <w:r w:rsidR="004B4923" w:rsidRPr="00EF3A37">
        <w:rPr>
          <w:rFonts w:ascii="Times New Roman" w:hAnsi="Times New Roman" w:cs="Times New Roman"/>
          <w:sz w:val="24"/>
          <w:szCs w:val="24"/>
        </w:rPr>
        <w:t xml:space="preserve"> en conexión con la física actual</w:t>
      </w:r>
      <w:r w:rsidRPr="00EF3A37">
        <w:rPr>
          <w:rFonts w:ascii="Times New Roman" w:hAnsi="Times New Roman" w:cs="Times New Roman"/>
          <w:sz w:val="24"/>
          <w:szCs w:val="24"/>
        </w:rPr>
        <w:t>,</w:t>
      </w:r>
      <w:r w:rsidRPr="00EF3A37">
        <w:rPr>
          <w:rFonts w:ascii="Times New Roman" w:hAnsi="Times New Roman" w:cs="Times New Roman"/>
          <w:color w:val="000000" w:themeColor="text1"/>
          <w:sz w:val="24"/>
          <w:szCs w:val="24"/>
          <w:shd w:val="clear" w:color="auto" w:fill="FFFFFF"/>
        </w:rPr>
        <w:t xml:space="preserve"> no se insiste en establecer vínculos </w:t>
      </w:r>
      <w:r w:rsidR="004B4923" w:rsidRPr="00EF3A37">
        <w:rPr>
          <w:rFonts w:ascii="Times New Roman" w:hAnsi="Times New Roman" w:cs="Times New Roman"/>
          <w:color w:val="000000" w:themeColor="text1"/>
          <w:sz w:val="24"/>
          <w:szCs w:val="24"/>
          <w:shd w:val="clear" w:color="auto" w:fill="FFFFFF"/>
        </w:rPr>
        <w:t>entre ese trabajo y</w:t>
      </w:r>
      <w:r w:rsidRPr="00EF3A37">
        <w:rPr>
          <w:rFonts w:ascii="Times New Roman" w:hAnsi="Times New Roman" w:cs="Times New Roman"/>
          <w:color w:val="000000" w:themeColor="text1"/>
          <w:sz w:val="24"/>
          <w:szCs w:val="24"/>
          <w:shd w:val="clear" w:color="auto" w:fill="FFFFFF"/>
        </w:rPr>
        <w:t xml:space="preserve"> su filosofía ulterior. Por ejemplo, De Bianchi y Wells, quienes hacen un excelente análisis de cómo Kant expone en su primer libro la dimensionalidad del espacio en relación con la noción de fuerza activa, se limitan a marcar las diferencias con el período crítico, mas no</w:t>
      </w:r>
      <w:r w:rsidR="00DA217A" w:rsidRPr="00EF3A37">
        <w:rPr>
          <w:rFonts w:ascii="Times New Roman" w:hAnsi="Times New Roman" w:cs="Times New Roman"/>
          <w:color w:val="000000" w:themeColor="text1"/>
          <w:sz w:val="24"/>
          <w:szCs w:val="24"/>
          <w:shd w:val="clear" w:color="auto" w:fill="FFFFFF"/>
        </w:rPr>
        <w:t xml:space="preserve"> tanto así</w:t>
      </w:r>
      <w:r w:rsidRPr="00EF3A37">
        <w:rPr>
          <w:rFonts w:ascii="Times New Roman" w:hAnsi="Times New Roman" w:cs="Times New Roman"/>
          <w:color w:val="000000" w:themeColor="text1"/>
          <w:sz w:val="24"/>
          <w:szCs w:val="24"/>
          <w:shd w:val="clear" w:color="auto" w:fill="FFFFFF"/>
        </w:rPr>
        <w:t xml:space="preserve"> las continuidades (</w:t>
      </w:r>
      <w:r w:rsidRPr="00EF3A37">
        <w:rPr>
          <w:rFonts w:ascii="Times New Roman" w:hAnsi="Times New Roman" w:cs="Times New Roman"/>
          <w:i/>
          <w:iCs/>
          <w:color w:val="000000" w:themeColor="text1"/>
          <w:sz w:val="24"/>
          <w:szCs w:val="24"/>
          <w:shd w:val="clear" w:color="auto" w:fill="FFFFFF"/>
        </w:rPr>
        <w:t>cf.</w:t>
      </w:r>
      <w:r w:rsidRPr="00EF3A37">
        <w:rPr>
          <w:rFonts w:ascii="Times New Roman" w:hAnsi="Times New Roman" w:cs="Times New Roman"/>
          <w:color w:val="000000" w:themeColor="text1"/>
          <w:sz w:val="24"/>
          <w:szCs w:val="24"/>
          <w:shd w:val="clear" w:color="auto" w:fill="FFFFFF"/>
        </w:rPr>
        <w:t xml:space="preserve"> De Bianchi </w:t>
      </w:r>
      <w:r w:rsidRPr="00EF3A37">
        <w:rPr>
          <w:rFonts w:ascii="Times New Roman" w:hAnsi="Times New Roman" w:cs="Times New Roman"/>
          <w:i/>
          <w:iCs/>
          <w:color w:val="000000" w:themeColor="text1"/>
          <w:sz w:val="24"/>
          <w:szCs w:val="24"/>
          <w:shd w:val="clear" w:color="auto" w:fill="FFFFFF"/>
        </w:rPr>
        <w:t>et al.</w:t>
      </w:r>
      <w:r w:rsidRPr="00EF3A37">
        <w:rPr>
          <w:rFonts w:ascii="Times New Roman" w:hAnsi="Times New Roman" w:cs="Times New Roman"/>
          <w:color w:val="000000" w:themeColor="text1"/>
          <w:sz w:val="24"/>
          <w:szCs w:val="24"/>
          <w:shd w:val="clear" w:color="auto" w:fill="FFFFFF"/>
        </w:rPr>
        <w:t>, 2015). En particular, no discuten la</w:t>
      </w:r>
      <w:r w:rsidR="004B4923" w:rsidRPr="00EF3A37">
        <w:rPr>
          <w:rFonts w:ascii="Times New Roman" w:hAnsi="Times New Roman" w:cs="Times New Roman"/>
          <w:color w:val="000000" w:themeColor="text1"/>
          <w:sz w:val="24"/>
          <w:szCs w:val="24"/>
          <w:shd w:val="clear" w:color="auto" w:fill="FFFFFF"/>
        </w:rPr>
        <w:t xml:space="preserve"> relación entre la</w:t>
      </w:r>
      <w:r w:rsidRPr="00EF3A37">
        <w:rPr>
          <w:rFonts w:ascii="Times New Roman" w:hAnsi="Times New Roman" w:cs="Times New Roman"/>
          <w:color w:val="000000" w:themeColor="text1"/>
          <w:sz w:val="24"/>
          <w:szCs w:val="24"/>
          <w:shd w:val="clear" w:color="auto" w:fill="FFFFFF"/>
        </w:rPr>
        <w:t xml:space="preserve"> </w:t>
      </w:r>
      <w:r w:rsidR="004B4923" w:rsidRPr="00EF3A37">
        <w:rPr>
          <w:rFonts w:ascii="Times New Roman" w:hAnsi="Times New Roman" w:cs="Times New Roman"/>
          <w:color w:val="000000" w:themeColor="text1"/>
          <w:sz w:val="24"/>
          <w:szCs w:val="24"/>
          <w:shd w:val="clear" w:color="auto" w:fill="FFFFFF"/>
        </w:rPr>
        <w:t>tri</w:t>
      </w:r>
      <w:r w:rsidRPr="00EF3A37">
        <w:rPr>
          <w:rFonts w:ascii="Times New Roman" w:hAnsi="Times New Roman" w:cs="Times New Roman"/>
          <w:color w:val="000000" w:themeColor="text1"/>
          <w:sz w:val="24"/>
          <w:szCs w:val="24"/>
          <w:shd w:val="clear" w:color="auto" w:fill="FFFFFF"/>
        </w:rPr>
        <w:t>dimensionalidad</w:t>
      </w:r>
      <w:r w:rsidR="004B4923" w:rsidRPr="00EF3A37">
        <w:rPr>
          <w:rFonts w:ascii="Times New Roman" w:hAnsi="Times New Roman" w:cs="Times New Roman"/>
          <w:color w:val="000000" w:themeColor="text1"/>
          <w:sz w:val="24"/>
          <w:szCs w:val="24"/>
          <w:shd w:val="clear" w:color="auto" w:fill="FFFFFF"/>
        </w:rPr>
        <w:t xml:space="preserve"> del espacio,</w:t>
      </w:r>
      <w:r w:rsidRPr="00EF3A37">
        <w:rPr>
          <w:rFonts w:ascii="Times New Roman" w:hAnsi="Times New Roman" w:cs="Times New Roman"/>
          <w:color w:val="000000" w:themeColor="text1"/>
          <w:sz w:val="24"/>
          <w:szCs w:val="24"/>
          <w:shd w:val="clear" w:color="auto" w:fill="FFFFFF"/>
        </w:rPr>
        <w:t xml:space="preserve"> la forma funcional de las fuerzas en relación </w:t>
      </w:r>
      <w:r w:rsidR="004B4923" w:rsidRPr="00EF3A37">
        <w:rPr>
          <w:rFonts w:ascii="Times New Roman" w:hAnsi="Times New Roman" w:cs="Times New Roman"/>
          <w:color w:val="000000" w:themeColor="text1"/>
          <w:sz w:val="24"/>
          <w:szCs w:val="24"/>
          <w:shd w:val="clear" w:color="auto" w:fill="FFFFFF"/>
        </w:rPr>
        <w:t>y</w:t>
      </w:r>
      <w:r w:rsidRPr="00EF3A37">
        <w:rPr>
          <w:rFonts w:ascii="Times New Roman" w:hAnsi="Times New Roman" w:cs="Times New Roman"/>
          <w:color w:val="000000" w:themeColor="text1"/>
          <w:sz w:val="24"/>
          <w:szCs w:val="24"/>
          <w:shd w:val="clear" w:color="auto" w:fill="FFFFFF"/>
        </w:rPr>
        <w:t xml:space="preserve"> el problema de la materia en los </w:t>
      </w:r>
      <w:r w:rsidRPr="00EF3A37">
        <w:rPr>
          <w:rFonts w:ascii="Times New Roman" w:hAnsi="Times New Roman" w:cs="Times New Roman"/>
          <w:i/>
          <w:iCs/>
          <w:color w:val="000000" w:themeColor="text1"/>
          <w:sz w:val="24"/>
          <w:szCs w:val="24"/>
          <w:shd w:val="clear" w:color="auto" w:fill="FFFFFF"/>
        </w:rPr>
        <w:t>Principios metafísicos de la ciencia de la naturaleza</w:t>
      </w:r>
      <w:r w:rsidRPr="00EF3A37">
        <w:rPr>
          <w:rFonts w:ascii="Times New Roman" w:hAnsi="Times New Roman" w:cs="Times New Roman"/>
          <w:color w:val="000000" w:themeColor="text1"/>
          <w:sz w:val="24"/>
          <w:szCs w:val="24"/>
          <w:shd w:val="clear" w:color="auto" w:fill="FFFFFF"/>
        </w:rPr>
        <w:t xml:space="preserve"> (</w:t>
      </w:r>
      <w:r w:rsidRPr="00EF3A37">
        <w:rPr>
          <w:rFonts w:ascii="Times New Roman" w:hAnsi="Times New Roman" w:cs="Times New Roman"/>
          <w:i/>
          <w:iCs/>
          <w:color w:val="000000" w:themeColor="text1"/>
          <w:sz w:val="24"/>
          <w:szCs w:val="24"/>
          <w:shd w:val="clear" w:color="auto" w:fill="FFFFFF"/>
        </w:rPr>
        <w:t>cf.</w:t>
      </w:r>
      <w:r w:rsidRPr="00EF3A37">
        <w:rPr>
          <w:rFonts w:ascii="Times New Roman" w:hAnsi="Times New Roman" w:cs="Times New Roman"/>
          <w:color w:val="000000" w:themeColor="text1"/>
          <w:sz w:val="24"/>
          <w:szCs w:val="24"/>
          <w:shd w:val="clear" w:color="auto" w:fill="FFFFFF"/>
        </w:rPr>
        <w:t xml:space="preserve"> Kant, 1991 [1786], pp. 79-81). Claro está que en esta última obra Kant presenta una física diferente a la que comenzaba a bosquejar en su texto de juventud; el abordaje del problema de la impenetrabilidad de la materia es prueba de ello. Aun así, es imposible no verse invitado a destacar las relaciones entre ambos períodos. Es por ello que sorprende que tales conexiones hayan sido pasadas por alto por </w:t>
      </w:r>
      <w:r w:rsidRPr="00EF3A37">
        <w:rPr>
          <w:rFonts w:ascii="Times New Roman" w:hAnsi="Times New Roman" w:cs="Times New Roman"/>
          <w:sz w:val="24"/>
          <w:szCs w:val="24"/>
        </w:rPr>
        <w:t xml:space="preserve">De Bianchi y Wells en su exposición del argumento kantiano para la explicación de la dimensionalidad del espacio, exposición que parece agotarse en el período precrítico </w:t>
      </w:r>
      <w:r w:rsidRPr="00EF3A37">
        <w:rPr>
          <w:rFonts w:ascii="Times New Roman" w:hAnsi="Times New Roman" w:cs="Times New Roman"/>
          <w:color w:val="000000" w:themeColor="text1"/>
          <w:sz w:val="24"/>
          <w:szCs w:val="24"/>
        </w:rPr>
        <w:t>(</w:t>
      </w:r>
      <w:r w:rsidRPr="00EF3A37">
        <w:rPr>
          <w:rFonts w:ascii="Times New Roman" w:hAnsi="Times New Roman" w:cs="Times New Roman"/>
          <w:i/>
          <w:iCs/>
          <w:color w:val="000000" w:themeColor="text1"/>
          <w:sz w:val="24"/>
          <w:szCs w:val="24"/>
        </w:rPr>
        <w:t>cf.</w:t>
      </w:r>
      <w:r w:rsidRPr="00EF3A37">
        <w:rPr>
          <w:rFonts w:ascii="Times New Roman" w:hAnsi="Times New Roman" w:cs="Times New Roman"/>
          <w:color w:val="000000" w:themeColor="text1"/>
          <w:sz w:val="24"/>
          <w:szCs w:val="24"/>
        </w:rPr>
        <w:t xml:space="preserve"> Baker, 1935; </w:t>
      </w:r>
      <w:proofErr w:type="spellStart"/>
      <w:r w:rsidRPr="00EF3A37">
        <w:rPr>
          <w:rFonts w:ascii="Times New Roman" w:hAnsi="Times New Roman" w:cs="Times New Roman"/>
          <w:color w:val="000000" w:themeColor="text1"/>
          <w:sz w:val="24"/>
          <w:szCs w:val="24"/>
        </w:rPr>
        <w:t>Beiser</w:t>
      </w:r>
      <w:proofErr w:type="spellEnd"/>
      <w:r w:rsidRPr="00EF3A37">
        <w:rPr>
          <w:rFonts w:ascii="Times New Roman" w:hAnsi="Times New Roman" w:cs="Times New Roman"/>
          <w:color w:val="000000" w:themeColor="text1"/>
          <w:sz w:val="24"/>
          <w:szCs w:val="24"/>
        </w:rPr>
        <w:t xml:space="preserve"> 1992)</w:t>
      </w:r>
      <w:r w:rsidRPr="00EF3A37">
        <w:rPr>
          <w:rFonts w:ascii="Times New Roman" w:hAnsi="Times New Roman" w:cs="Times New Roman"/>
          <w:i/>
          <w:iCs/>
          <w:sz w:val="24"/>
          <w:szCs w:val="24"/>
        </w:rPr>
        <w:t>.</w:t>
      </w:r>
      <w:r w:rsidRPr="00EF3A37">
        <w:rPr>
          <w:rFonts w:ascii="Times New Roman" w:hAnsi="Times New Roman" w:cs="Times New Roman"/>
          <w:color w:val="000000" w:themeColor="text1"/>
          <w:sz w:val="24"/>
          <w:szCs w:val="24"/>
          <w:shd w:val="clear" w:color="auto" w:fill="FFFFFF"/>
        </w:rPr>
        <w:t xml:space="preserve"> Que en el período crítico Kant deje de lado la pregunta por la necesidad o contingencia de la tridimensionalidad del espacio no implica que la tridimensionalidad del espacio no siga siendo fundamental para organizar su filosofía natural del período crítico. Para enfatizar este punto y ser más precisos, digamos que no es inexacto afirmar que, siguiendo los argumentos de Kant </w:t>
      </w:r>
      <w:r w:rsidRPr="00EF3A37">
        <w:rPr>
          <w:rFonts w:ascii="Times New Roman" w:hAnsi="Times New Roman" w:cs="Times New Roman"/>
          <w:i/>
          <w:iCs/>
          <w:color w:val="000000" w:themeColor="text1"/>
          <w:sz w:val="24"/>
          <w:szCs w:val="24"/>
          <w:shd w:val="clear" w:color="auto" w:fill="FFFFFF"/>
        </w:rPr>
        <w:t>stricto sensu</w:t>
      </w:r>
      <w:r w:rsidRPr="00EF3A37">
        <w:rPr>
          <w:rFonts w:ascii="Times New Roman" w:hAnsi="Times New Roman" w:cs="Times New Roman"/>
          <w:color w:val="000000" w:themeColor="text1"/>
          <w:sz w:val="24"/>
          <w:szCs w:val="24"/>
          <w:shd w:val="clear" w:color="auto" w:fill="FFFFFF"/>
        </w:rPr>
        <w:t xml:space="preserve">, hay pasajes de </w:t>
      </w:r>
      <w:r w:rsidRPr="00EF3A37">
        <w:rPr>
          <w:rFonts w:ascii="Times New Roman" w:hAnsi="Times New Roman" w:cs="Times New Roman"/>
          <w:i/>
          <w:iCs/>
          <w:color w:val="000000" w:themeColor="text1"/>
          <w:sz w:val="24"/>
          <w:szCs w:val="24"/>
          <w:shd w:val="clear" w:color="auto" w:fill="FFFFFF"/>
        </w:rPr>
        <w:t>Principios metafísicos de la ciencia de la naturaleza</w:t>
      </w:r>
      <w:r w:rsidRPr="00EF3A37">
        <w:rPr>
          <w:rFonts w:ascii="Times New Roman" w:hAnsi="Times New Roman" w:cs="Times New Roman"/>
          <w:color w:val="000000" w:themeColor="text1"/>
          <w:sz w:val="24"/>
          <w:szCs w:val="24"/>
          <w:shd w:val="clear" w:color="auto" w:fill="FFFFFF"/>
        </w:rPr>
        <w:t xml:space="preserve"> que elaboran acerca de la íntima relación entre la tridimensionalidad y la extensión de la materia, algo que Kant introducía ya en su </w:t>
      </w:r>
      <w:r w:rsidRPr="00EF3A37">
        <w:rPr>
          <w:rFonts w:ascii="Times New Roman" w:hAnsi="Times New Roman" w:cs="Times New Roman"/>
          <w:i/>
          <w:iCs/>
          <w:color w:val="000000" w:themeColor="text1"/>
          <w:sz w:val="24"/>
          <w:szCs w:val="24"/>
          <w:shd w:val="clear" w:color="auto" w:fill="FFFFFF"/>
        </w:rPr>
        <w:t xml:space="preserve">Monadología física </w:t>
      </w:r>
      <w:r w:rsidRPr="00EF3A37">
        <w:rPr>
          <w:rFonts w:ascii="Times New Roman" w:hAnsi="Times New Roman" w:cs="Times New Roman"/>
          <w:color w:val="000000" w:themeColor="text1"/>
          <w:sz w:val="24"/>
          <w:szCs w:val="24"/>
          <w:shd w:val="clear" w:color="auto" w:fill="FFFFFF"/>
        </w:rPr>
        <w:t xml:space="preserve">(Kant, 1756) al contemplar la posibilidad de una fuerza que actúe según la ley de la inversa del cubo y de manera </w:t>
      </w:r>
      <w:proofErr w:type="spellStart"/>
      <w:r w:rsidRPr="00EF3A37">
        <w:rPr>
          <w:rFonts w:ascii="Times New Roman" w:hAnsi="Times New Roman" w:cs="Times New Roman"/>
          <w:color w:val="000000" w:themeColor="text1"/>
          <w:sz w:val="24"/>
          <w:szCs w:val="24"/>
          <w:shd w:val="clear" w:color="auto" w:fill="FFFFFF"/>
        </w:rPr>
        <w:t>ultralocal</w:t>
      </w:r>
      <w:proofErr w:type="spellEnd"/>
      <w:r w:rsidRPr="00EF3A37">
        <w:rPr>
          <w:rFonts w:ascii="Times New Roman" w:hAnsi="Times New Roman" w:cs="Times New Roman"/>
          <w:color w:val="000000" w:themeColor="text1"/>
          <w:sz w:val="24"/>
          <w:szCs w:val="24"/>
          <w:shd w:val="clear" w:color="auto" w:fill="FFFFFF"/>
        </w:rPr>
        <w:t xml:space="preserve"> (</w:t>
      </w:r>
      <w:r w:rsidRPr="00EF3A37">
        <w:rPr>
          <w:rFonts w:ascii="Times New Roman" w:hAnsi="Times New Roman" w:cs="Times New Roman"/>
          <w:i/>
          <w:iCs/>
          <w:color w:val="000000" w:themeColor="text1"/>
          <w:sz w:val="24"/>
          <w:szCs w:val="24"/>
          <w:shd w:val="clear" w:color="auto" w:fill="FFFFFF"/>
        </w:rPr>
        <w:t>cf.</w:t>
      </w:r>
      <w:r w:rsidRPr="00EF3A37">
        <w:rPr>
          <w:rFonts w:ascii="Times New Roman" w:hAnsi="Times New Roman" w:cs="Times New Roman"/>
          <w:color w:val="000000" w:themeColor="text1"/>
          <w:sz w:val="24"/>
          <w:szCs w:val="24"/>
          <w:shd w:val="clear" w:color="auto" w:fill="FFFFFF"/>
        </w:rPr>
        <w:t xml:space="preserve"> Kant, 1991 [1786], pp. 77-81).</w:t>
      </w:r>
    </w:p>
    <w:p w14:paraId="78C2B4B5" w14:textId="65736D16" w:rsidR="00F8764C" w:rsidRPr="003A17F9" w:rsidRDefault="003A17F9" w:rsidP="00EF3A37">
      <w:pPr>
        <w:tabs>
          <w:tab w:val="left" w:pos="9026"/>
        </w:tabs>
        <w:spacing w:before="24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3.2. </w:t>
      </w:r>
      <w:r w:rsidR="00F8764C" w:rsidRPr="003A17F9">
        <w:rPr>
          <w:rFonts w:ascii="Times New Roman" w:hAnsi="Times New Roman" w:cs="Times New Roman"/>
          <w:color w:val="000000" w:themeColor="text1"/>
          <w:sz w:val="24"/>
          <w:szCs w:val="24"/>
          <w:shd w:val="clear" w:color="auto" w:fill="FFFFFF"/>
        </w:rPr>
        <w:t>La habilitación de una estética trascendental futura</w:t>
      </w:r>
    </w:p>
    <w:p w14:paraId="609B7D5C" w14:textId="521D0AF6" w:rsidR="00F8764C" w:rsidRPr="00EF3A37" w:rsidRDefault="00F8764C" w:rsidP="00EF3A37">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color w:val="1A1A1A"/>
          <w:sz w:val="24"/>
          <w:szCs w:val="24"/>
          <w:shd w:val="clear" w:color="auto" w:fill="FFFFFF"/>
        </w:rPr>
        <w:t>Las desatenciones de la</w:t>
      </w:r>
      <w:r w:rsidR="00BA322C" w:rsidRPr="00EF3A37">
        <w:rPr>
          <w:rFonts w:ascii="Times New Roman" w:hAnsi="Times New Roman" w:cs="Times New Roman"/>
          <w:color w:val="1A1A1A"/>
          <w:sz w:val="24"/>
          <w:szCs w:val="24"/>
          <w:shd w:val="clear" w:color="auto" w:fill="FFFFFF"/>
        </w:rPr>
        <w:t>s</w:t>
      </w:r>
      <w:r w:rsidRPr="00EF3A37">
        <w:rPr>
          <w:rFonts w:ascii="Times New Roman" w:hAnsi="Times New Roman" w:cs="Times New Roman"/>
          <w:color w:val="1A1A1A"/>
          <w:sz w:val="24"/>
          <w:szCs w:val="24"/>
          <w:shd w:val="clear" w:color="auto" w:fill="FFFFFF"/>
        </w:rPr>
        <w:t xml:space="preserve"> que es objeto el contenido metafísico del libro sobre las fuerzas vivas son, sin que eso sorprenda demasiado, más frecuente en los estudios que hacen foco en la teoría del conocimiento en el período crítico y no tanto en los aspectos de su filosofía natural. </w:t>
      </w:r>
      <w:r w:rsidRPr="00EF3A37">
        <w:rPr>
          <w:rFonts w:ascii="Times New Roman" w:hAnsi="Times New Roman" w:cs="Times New Roman"/>
          <w:color w:val="000000" w:themeColor="text1"/>
          <w:sz w:val="24"/>
          <w:szCs w:val="24"/>
        </w:rPr>
        <w:t xml:space="preserve">Un ejemplo remarcable es el de </w:t>
      </w:r>
      <w:proofErr w:type="spellStart"/>
      <w:r w:rsidRPr="00EF3A37">
        <w:rPr>
          <w:rFonts w:ascii="Times New Roman" w:hAnsi="Times New Roman" w:cs="Times New Roman"/>
          <w:color w:val="000000" w:themeColor="text1"/>
          <w:sz w:val="24"/>
          <w:szCs w:val="24"/>
        </w:rPr>
        <w:t>Kuno</w:t>
      </w:r>
      <w:proofErr w:type="spellEnd"/>
      <w:r w:rsidRPr="00EF3A37">
        <w:rPr>
          <w:rFonts w:ascii="Times New Roman" w:hAnsi="Times New Roman" w:cs="Times New Roman"/>
          <w:color w:val="000000" w:themeColor="text1"/>
          <w:sz w:val="24"/>
          <w:szCs w:val="24"/>
        </w:rPr>
        <w:t xml:space="preserve"> Fischer. En el tercer capítulo de </w:t>
      </w:r>
      <w:r w:rsidRPr="00EF3A37">
        <w:rPr>
          <w:rFonts w:ascii="Times New Roman" w:hAnsi="Times New Roman" w:cs="Times New Roman"/>
          <w:i/>
          <w:iCs/>
          <w:color w:val="000000" w:themeColor="text1"/>
          <w:sz w:val="24"/>
          <w:szCs w:val="24"/>
        </w:rPr>
        <w:t>Vida de Kant e historia de los orígenes de la filosofía crítica</w:t>
      </w:r>
      <w:r w:rsidRPr="00EF3A37">
        <w:rPr>
          <w:rFonts w:ascii="Times New Roman" w:hAnsi="Times New Roman" w:cs="Times New Roman"/>
          <w:color w:val="000000" w:themeColor="text1"/>
          <w:sz w:val="24"/>
          <w:szCs w:val="24"/>
        </w:rPr>
        <w:t xml:space="preserve">, Fischer (1984) propone una disección de la obra kantiana en períodos, clasificación que, no está mal decirlo, ha sido tomada por otros acaso más por la comodidad de separar en decenios que por responder </w:t>
      </w:r>
      <w:r w:rsidR="00B751D3">
        <w:rPr>
          <w:rFonts w:ascii="Times New Roman" w:hAnsi="Times New Roman" w:cs="Times New Roman"/>
          <w:color w:val="000000" w:themeColor="text1"/>
          <w:sz w:val="24"/>
          <w:szCs w:val="24"/>
        </w:rPr>
        <w:t>é</w:t>
      </w:r>
      <w:r w:rsidRPr="00EF3A37">
        <w:rPr>
          <w:rFonts w:ascii="Times New Roman" w:hAnsi="Times New Roman" w:cs="Times New Roman"/>
          <w:color w:val="000000" w:themeColor="text1"/>
          <w:sz w:val="24"/>
          <w:szCs w:val="24"/>
        </w:rPr>
        <w:t>sta a un verdadero criterio académico. Los sesgos de la mirada de estudiosos neokantianos clásicos a menudo difieren de los criterios modernos de periodización (</w:t>
      </w:r>
      <w:r w:rsidRPr="00EF3A37">
        <w:rPr>
          <w:rFonts w:ascii="Times New Roman" w:hAnsi="Times New Roman" w:cs="Times New Roman"/>
          <w:i/>
          <w:iCs/>
          <w:color w:val="000000" w:themeColor="text1"/>
          <w:sz w:val="24"/>
          <w:szCs w:val="24"/>
        </w:rPr>
        <w:t xml:space="preserve">cf. </w:t>
      </w:r>
      <w:proofErr w:type="spellStart"/>
      <w:r w:rsidRPr="00EF3A37">
        <w:rPr>
          <w:rFonts w:ascii="Times New Roman" w:hAnsi="Times New Roman" w:cs="Times New Roman"/>
          <w:color w:val="222222"/>
          <w:sz w:val="24"/>
          <w:szCs w:val="24"/>
          <w:shd w:val="clear" w:color="auto" w:fill="FFFFFF"/>
        </w:rPr>
        <w:t>Torretti</w:t>
      </w:r>
      <w:proofErr w:type="spellEnd"/>
      <w:r w:rsidRPr="00EF3A37">
        <w:rPr>
          <w:rFonts w:ascii="Times New Roman" w:hAnsi="Times New Roman" w:cs="Times New Roman"/>
          <w:color w:val="222222"/>
          <w:sz w:val="24"/>
          <w:szCs w:val="24"/>
          <w:shd w:val="clear" w:color="auto" w:fill="FFFFFF"/>
        </w:rPr>
        <w:t>, 1980</w:t>
      </w:r>
      <w:r w:rsidRPr="00EF3A37">
        <w:rPr>
          <w:rFonts w:ascii="Times New Roman" w:hAnsi="Times New Roman" w:cs="Times New Roman"/>
          <w:color w:val="000000" w:themeColor="text1"/>
          <w:sz w:val="24"/>
          <w:szCs w:val="24"/>
        </w:rPr>
        <w:t xml:space="preserve">). Fischer separa los períodos de la obra kantiana de la siguiente manera: el primer período está constituido por las décadas 1740-1760, etapa que clasifica como dirigida por el sistema </w:t>
      </w:r>
      <w:proofErr w:type="spellStart"/>
      <w:r w:rsidRPr="00EF3A37">
        <w:rPr>
          <w:rFonts w:ascii="Times New Roman" w:hAnsi="Times New Roman" w:cs="Times New Roman"/>
          <w:color w:val="000000" w:themeColor="text1"/>
          <w:sz w:val="24"/>
          <w:szCs w:val="24"/>
        </w:rPr>
        <w:t>leibniziano-wolffian</w:t>
      </w:r>
      <w:r w:rsidRPr="00B751D3">
        <w:rPr>
          <w:rFonts w:ascii="Times New Roman" w:hAnsi="Times New Roman" w:cs="Times New Roman"/>
          <w:color w:val="000000" w:themeColor="text1"/>
          <w:sz w:val="24"/>
          <w:szCs w:val="24"/>
        </w:rPr>
        <w:t>o</w:t>
      </w:r>
      <w:proofErr w:type="spellEnd"/>
      <w:r w:rsidR="00B751D3" w:rsidRPr="00B751D3">
        <w:rPr>
          <w:rFonts w:ascii="Times New Roman" w:hAnsi="Times New Roman" w:cs="Times New Roman"/>
          <w:color w:val="000000" w:themeColor="text1"/>
          <w:sz w:val="24"/>
          <w:szCs w:val="24"/>
        </w:rPr>
        <w:t xml:space="preserve"> </w:t>
      </w:r>
      <w:r w:rsidR="00B751D3" w:rsidRPr="00B751D3">
        <w:rPr>
          <w:rFonts w:ascii="Times New Roman" w:hAnsi="Times New Roman" w:cs="Times New Roman"/>
          <w:sz w:val="24"/>
          <w:szCs w:val="24"/>
        </w:rPr>
        <w:t>(</w:t>
      </w:r>
      <w:r w:rsidR="00B751D3">
        <w:rPr>
          <w:rFonts w:ascii="Times New Roman" w:hAnsi="Times New Roman" w:cs="Times New Roman"/>
          <w:i/>
          <w:iCs/>
          <w:sz w:val="24"/>
          <w:szCs w:val="24"/>
        </w:rPr>
        <w:t xml:space="preserve">cf. </w:t>
      </w:r>
      <w:r w:rsidR="00B751D3" w:rsidRPr="00B751D3">
        <w:rPr>
          <w:rFonts w:ascii="Times New Roman" w:hAnsi="Times New Roman" w:cs="Times New Roman"/>
          <w:sz w:val="24"/>
          <w:szCs w:val="24"/>
        </w:rPr>
        <w:t xml:space="preserve">Fischer, en </w:t>
      </w:r>
      <w:r w:rsidR="00B751D3" w:rsidRPr="00B751D3">
        <w:rPr>
          <w:rFonts w:ascii="Times New Roman" w:hAnsi="Times New Roman" w:cs="Times New Roman"/>
          <w:i/>
          <w:iCs/>
          <w:sz w:val="24"/>
          <w:szCs w:val="24"/>
        </w:rPr>
        <w:t>Kant</w:t>
      </w:r>
      <w:r w:rsidR="00B751D3" w:rsidRPr="00B751D3">
        <w:rPr>
          <w:rFonts w:ascii="Times New Roman" w:hAnsi="Times New Roman" w:cs="Times New Roman"/>
          <w:sz w:val="24"/>
          <w:szCs w:val="24"/>
        </w:rPr>
        <w:t>, 2014, p. 131)</w:t>
      </w:r>
      <w:r w:rsidRPr="00B751D3">
        <w:rPr>
          <w:rFonts w:ascii="Times New Roman" w:hAnsi="Times New Roman" w:cs="Times New Roman"/>
          <w:color w:val="000000" w:themeColor="text1"/>
          <w:sz w:val="24"/>
          <w:szCs w:val="24"/>
        </w:rPr>
        <w:t>.</w:t>
      </w:r>
      <w:r w:rsidRPr="00EF3A37">
        <w:rPr>
          <w:rFonts w:ascii="Times New Roman" w:hAnsi="Times New Roman" w:cs="Times New Roman"/>
          <w:color w:val="000000" w:themeColor="text1"/>
          <w:sz w:val="24"/>
          <w:szCs w:val="24"/>
        </w:rPr>
        <w:t xml:space="preserve"> El segundo período coincide con el decenio siguiente, 1760-1770, que estaría influenciado por la filosofía inglesa y en especial por la de Hume. El tercer período, que comienza en 1770, es, según Fischer, aquel en el que Kant “eleva su verdadero punto de vista y pasa sobre los dogmáticos, metafísicos y filósofos de la experiencia.” (</w:t>
      </w:r>
      <w:r w:rsidR="000D0910" w:rsidRPr="00EF3A37">
        <w:rPr>
          <w:rFonts w:ascii="Times New Roman" w:hAnsi="Times New Roman" w:cs="Times New Roman"/>
          <w:color w:val="000000" w:themeColor="text1"/>
          <w:sz w:val="24"/>
          <w:szCs w:val="24"/>
        </w:rPr>
        <w:t>Fischer</w:t>
      </w:r>
      <w:r w:rsidR="000D0910" w:rsidRPr="00EF3A37">
        <w:rPr>
          <w:rFonts w:ascii="Times New Roman" w:hAnsi="Times New Roman" w:cs="Times New Roman"/>
          <w:color w:val="000000" w:themeColor="text1"/>
          <w:sz w:val="24"/>
          <w:szCs w:val="24"/>
        </w:rPr>
        <w:t xml:space="preserve">, </w:t>
      </w:r>
      <w:r w:rsidR="000D0910" w:rsidRPr="00EF3A37">
        <w:rPr>
          <w:rFonts w:ascii="Times New Roman" w:hAnsi="Times New Roman" w:cs="Times New Roman"/>
          <w:color w:val="000000" w:themeColor="text1"/>
          <w:sz w:val="24"/>
          <w:szCs w:val="24"/>
        </w:rPr>
        <w:t>1984</w:t>
      </w:r>
      <w:r w:rsidR="000D0910" w:rsidRPr="00EF3A37">
        <w:rPr>
          <w:rFonts w:ascii="Times New Roman" w:hAnsi="Times New Roman" w:cs="Times New Roman"/>
          <w:color w:val="000000" w:themeColor="text1"/>
          <w:sz w:val="24"/>
          <w:szCs w:val="24"/>
        </w:rPr>
        <w:t xml:space="preserve">, </w:t>
      </w:r>
      <w:r w:rsidRPr="00EF3A37">
        <w:rPr>
          <w:rFonts w:ascii="Times New Roman" w:hAnsi="Times New Roman" w:cs="Times New Roman"/>
          <w:color w:val="000000" w:themeColor="text1"/>
          <w:sz w:val="24"/>
          <w:szCs w:val="24"/>
        </w:rPr>
        <w:t xml:space="preserve">pp. 71-72). El empleo del adjetivo “verdadero” para referir a un pensamiento que “pasa sobre los dogmáticos” resulta sintomático y delata el desconocimiento de continuidades entre la obra precrítica y la de la década de 1780. A su vez, dentro del período precrítico Fischer distingue entre tres grados. En el primero de estos, sostiene, “se halla Kant bajo el influjo de la filosofía escolástica alemana; </w:t>
      </w:r>
      <w:r w:rsidRPr="00EF3A37">
        <w:rPr>
          <w:rFonts w:ascii="Times New Roman" w:hAnsi="Times New Roman" w:cs="Times New Roman"/>
          <w:sz w:val="24"/>
          <w:szCs w:val="24"/>
        </w:rPr>
        <w:t xml:space="preserve">en el segundo, bajo el de la filosofía inglesa, y en el tercero, bajo el de la escéptica”. Ese primer grado del período precrítico, de acuerdo a la cronología establecida por Fischer, se extiende entre </w:t>
      </w:r>
      <w:r w:rsidRPr="00EF3A37">
        <w:rPr>
          <w:rFonts w:ascii="Times New Roman" w:hAnsi="Times New Roman" w:cs="Times New Roman"/>
          <w:i/>
          <w:iCs/>
          <w:sz w:val="24"/>
          <w:szCs w:val="24"/>
        </w:rPr>
        <w:t xml:space="preserve">Ideas </w:t>
      </w:r>
      <w:r w:rsidR="00BA322C" w:rsidRPr="00EF3A37">
        <w:rPr>
          <w:rFonts w:ascii="Times New Roman" w:hAnsi="Times New Roman" w:cs="Times New Roman"/>
          <w:i/>
          <w:iCs/>
          <w:sz w:val="24"/>
          <w:szCs w:val="24"/>
        </w:rPr>
        <w:t>sobre</w:t>
      </w:r>
      <w:r w:rsidRPr="00EF3A37">
        <w:rPr>
          <w:rFonts w:ascii="Times New Roman" w:hAnsi="Times New Roman" w:cs="Times New Roman"/>
          <w:i/>
          <w:iCs/>
          <w:sz w:val="24"/>
          <w:szCs w:val="24"/>
        </w:rPr>
        <w:t xml:space="preserve"> la verdadera </w:t>
      </w:r>
      <w:r w:rsidR="00BA322C" w:rsidRPr="00EF3A37">
        <w:rPr>
          <w:rFonts w:ascii="Times New Roman" w:hAnsi="Times New Roman" w:cs="Times New Roman"/>
          <w:i/>
          <w:iCs/>
          <w:sz w:val="24"/>
          <w:szCs w:val="24"/>
        </w:rPr>
        <w:t>estimación</w:t>
      </w:r>
      <w:r w:rsidRPr="00EF3A37">
        <w:rPr>
          <w:rFonts w:ascii="Times New Roman" w:hAnsi="Times New Roman" w:cs="Times New Roman"/>
          <w:i/>
          <w:iCs/>
          <w:sz w:val="24"/>
          <w:szCs w:val="24"/>
        </w:rPr>
        <w:t xml:space="preserve"> de las fuerzas vivas </w:t>
      </w:r>
      <w:r w:rsidRPr="00EF3A37">
        <w:rPr>
          <w:rFonts w:ascii="Times New Roman" w:hAnsi="Times New Roman" w:cs="Times New Roman"/>
          <w:sz w:val="24"/>
          <w:szCs w:val="24"/>
        </w:rPr>
        <w:t xml:space="preserve">y </w:t>
      </w:r>
      <w:r w:rsidRPr="00EF3A37">
        <w:rPr>
          <w:rFonts w:ascii="Times New Roman" w:hAnsi="Times New Roman" w:cs="Times New Roman"/>
          <w:i/>
          <w:iCs/>
          <w:color w:val="000000" w:themeColor="text1"/>
          <w:sz w:val="24"/>
          <w:szCs w:val="24"/>
        </w:rPr>
        <w:t>La razón primera razón de la diferencia entre direcciones en el espacio</w:t>
      </w:r>
      <w:r w:rsidRPr="00EF3A37">
        <w:rPr>
          <w:rFonts w:ascii="Times New Roman" w:hAnsi="Times New Roman" w:cs="Times New Roman"/>
          <w:i/>
          <w:iCs/>
          <w:sz w:val="24"/>
          <w:szCs w:val="24"/>
        </w:rPr>
        <w:t>,</w:t>
      </w:r>
      <w:r w:rsidRPr="00EF3A37">
        <w:rPr>
          <w:rFonts w:ascii="Times New Roman" w:hAnsi="Times New Roman" w:cs="Times New Roman"/>
          <w:sz w:val="24"/>
          <w:szCs w:val="24"/>
        </w:rPr>
        <w:t xml:space="preserve"> y es una etapa en la que, considera Fischer, el pensamiento de Kant habría permanecido distante del punto crítico. Esta última afirmación es, si no del todo incorrecta, ciertamente objetable. Fischer sostiene que, para superar ese primer grado del período precrítico, le faltaba a Kant hacer ese primer descubrimiento de la filosofía crítica que lo llevaría a “tener un concepto absolutamente nuevo de la naturaleza del espacio”; a saber, comprender y demostrar que “el espacio no es un ser que existe fuera de nosotros, sino una forma o manera de ser de nuestras representaciones” (p. 74). Si bien es cierto que la concepción del espacio que Kant exponía hacia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 xml:space="preserve"> dista de aquella que encontramos expuesta en las meditaciones acabadas de la estética trascendental, es imposible desconocer la necesidad de establecer, como paso preliminar, la idea del espacio como noción derivada, tarea propedéutica que Kant realiza ya en su primer libro. Insistimos con ello: era menester liberar al espacio del mundo de las cosas en sí. Pero Fischer no parece reconocer continuidad alguna en el pensamiento de Kant. Afirma:</w:t>
      </w:r>
    </w:p>
    <w:p w14:paraId="48252B22" w14:textId="77777777" w:rsidR="00F8764C" w:rsidRPr="00B751D3" w:rsidRDefault="00F8764C" w:rsidP="00B751D3">
      <w:pPr>
        <w:tabs>
          <w:tab w:val="left" w:pos="9026"/>
        </w:tabs>
        <w:spacing w:line="240" w:lineRule="auto"/>
        <w:ind w:firstLine="709"/>
        <w:jc w:val="both"/>
        <w:rPr>
          <w:rFonts w:ascii="Times New Roman" w:hAnsi="Times New Roman" w:cs="Times New Roman"/>
          <w:sz w:val="20"/>
          <w:szCs w:val="20"/>
        </w:rPr>
      </w:pPr>
      <w:r w:rsidRPr="00B751D3">
        <w:rPr>
          <w:rFonts w:ascii="Times New Roman" w:hAnsi="Times New Roman" w:cs="Times New Roman"/>
          <w:sz w:val="20"/>
          <w:szCs w:val="20"/>
        </w:rPr>
        <w:t>Por más que Kant, en el curso de su primer período, combatiera la metafísica dogmática, separándose cada vez más de ella, sin embargo, en lo que al espacio toca, pensó dogmáticamente. Creyó en la existencia objetiva del mismo, así en su primer escrito, sobre las fuerzas vivas, como en el último, sólo dos años antes del período crítico. Estos dos escritos están completamente conformes en considerar al espacio como algo dado objetivo (p. 75).</w:t>
      </w:r>
    </w:p>
    <w:p w14:paraId="54F482BA" w14:textId="1C830949" w:rsidR="00F8764C" w:rsidRPr="00EF3A37" w:rsidRDefault="00F8764C" w:rsidP="004A391A">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 xml:space="preserve">Esta apreciación de la forma en la que Kant pensó el espacio en su trabajo de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 xml:space="preserve"> insinúa que la misma se ajustaba, sin mayor diferencia que merezca atención, a la idea clásica del espacio objetivo, ya </w:t>
      </w:r>
      <w:proofErr w:type="spellStart"/>
      <w:r w:rsidRPr="00EF3A37">
        <w:rPr>
          <w:rFonts w:ascii="Times New Roman" w:hAnsi="Times New Roman" w:cs="Times New Roman"/>
          <w:sz w:val="24"/>
          <w:szCs w:val="24"/>
        </w:rPr>
        <w:t>sustantivalista</w:t>
      </w:r>
      <w:proofErr w:type="spellEnd"/>
      <w:r w:rsidRPr="00EF3A37">
        <w:rPr>
          <w:rFonts w:ascii="Times New Roman" w:hAnsi="Times New Roman" w:cs="Times New Roman"/>
          <w:sz w:val="24"/>
          <w:szCs w:val="24"/>
        </w:rPr>
        <w:t xml:space="preserve">, ya </w:t>
      </w:r>
      <w:proofErr w:type="spellStart"/>
      <w:r w:rsidRPr="00EF3A37">
        <w:rPr>
          <w:rFonts w:ascii="Times New Roman" w:hAnsi="Times New Roman" w:cs="Times New Roman"/>
          <w:sz w:val="24"/>
          <w:szCs w:val="24"/>
        </w:rPr>
        <w:t>relacionalista</w:t>
      </w:r>
      <w:proofErr w:type="spellEnd"/>
      <w:r w:rsidRPr="00EF3A37">
        <w:rPr>
          <w:rFonts w:ascii="Times New Roman" w:hAnsi="Times New Roman" w:cs="Times New Roman"/>
          <w:sz w:val="24"/>
          <w:szCs w:val="24"/>
        </w:rPr>
        <w:t xml:space="preserve">. – Fischer también tiene en cuenta aquí las afirmaciones de Kant (1768) acerca del espacio absoluto–. Mas no detenerse en el hecho de que ya en su primer libro Kant pensaba a los atributos del espacio, tales como la dimensionalidad, como derivados de algo aún más fundamental, la fuerza, es fallar en reconocer uno de los principales núcleos de sentido en su obra temprana. Por otro lado, al respecto de la afirmación de que en su primer período Kant “combatiera la metafísica dogmática, separándose cada vez más de ella”, es esencial atender a dos puntos si es que uno aspira a una apreciación adecuada del contenido metafísico de la filosofía kantiana: uno es la importancia del rol regulativo que la metafísica adquiere en el pensamiento de Kant y el hecho de que las preguntas metafísicas no pierden vigencia en el período crítico; el otro, la necesidad de una metafísica primera de las formas del espacio como condición de posibilidad de una filosofía trascendental ulterior. </w:t>
      </w:r>
      <w:r w:rsidR="00BA322C" w:rsidRPr="00EF3A37">
        <w:rPr>
          <w:rFonts w:ascii="Times New Roman" w:hAnsi="Times New Roman" w:cs="Times New Roman"/>
          <w:sz w:val="24"/>
          <w:szCs w:val="24"/>
        </w:rPr>
        <w:t>C</w:t>
      </w:r>
      <w:r w:rsidR="00DA217A" w:rsidRPr="00EF3A37">
        <w:rPr>
          <w:rFonts w:ascii="Times New Roman" w:hAnsi="Times New Roman" w:cs="Times New Roman"/>
          <w:sz w:val="24"/>
          <w:szCs w:val="24"/>
        </w:rPr>
        <w:t>omo ya dijimos al comienzo,</w:t>
      </w:r>
      <w:r w:rsidRPr="00EF3A37">
        <w:rPr>
          <w:rFonts w:ascii="Times New Roman" w:hAnsi="Times New Roman" w:cs="Times New Roman"/>
          <w:sz w:val="24"/>
          <w:szCs w:val="24"/>
        </w:rPr>
        <w:t xml:space="preserve"> el abandono paulatino de ciertos componentes metafísicos en la obra de Kant debe </w:t>
      </w:r>
      <w:r w:rsidR="00BA322C" w:rsidRPr="00EF3A37">
        <w:rPr>
          <w:rFonts w:ascii="Times New Roman" w:hAnsi="Times New Roman" w:cs="Times New Roman"/>
          <w:sz w:val="24"/>
          <w:szCs w:val="24"/>
        </w:rPr>
        <w:t>entenderse</w:t>
      </w:r>
      <w:r w:rsidRPr="00EF3A37">
        <w:rPr>
          <w:rFonts w:ascii="Times New Roman" w:hAnsi="Times New Roman" w:cs="Times New Roman"/>
          <w:sz w:val="24"/>
          <w:szCs w:val="24"/>
        </w:rPr>
        <w:t xml:space="preserve"> como el</w:t>
      </w:r>
      <w:r w:rsidR="00BA322C" w:rsidRPr="00EF3A37">
        <w:rPr>
          <w:rFonts w:ascii="Times New Roman" w:hAnsi="Times New Roman" w:cs="Times New Roman"/>
          <w:sz w:val="24"/>
          <w:szCs w:val="24"/>
        </w:rPr>
        <w:t xml:space="preserve"> </w:t>
      </w:r>
      <w:r w:rsidRPr="00EF3A37">
        <w:rPr>
          <w:rFonts w:ascii="Times New Roman" w:hAnsi="Times New Roman" w:cs="Times New Roman"/>
          <w:sz w:val="24"/>
          <w:szCs w:val="24"/>
        </w:rPr>
        <w:t>acto de desensambla</w:t>
      </w:r>
      <w:r w:rsidR="00BA322C" w:rsidRPr="00EF3A37">
        <w:rPr>
          <w:rFonts w:ascii="Times New Roman" w:hAnsi="Times New Roman" w:cs="Times New Roman"/>
          <w:sz w:val="24"/>
          <w:szCs w:val="24"/>
        </w:rPr>
        <w:t>r</w:t>
      </w:r>
      <w:r w:rsidRPr="00EF3A37">
        <w:rPr>
          <w:rFonts w:ascii="Times New Roman" w:hAnsi="Times New Roman" w:cs="Times New Roman"/>
          <w:sz w:val="24"/>
          <w:szCs w:val="24"/>
        </w:rPr>
        <w:t xml:space="preserve"> el andamiaje que resultó necesario para la construcción de </w:t>
      </w:r>
      <w:r w:rsidR="00BA322C" w:rsidRPr="00EF3A37">
        <w:rPr>
          <w:rFonts w:ascii="Times New Roman" w:hAnsi="Times New Roman" w:cs="Times New Roman"/>
          <w:sz w:val="24"/>
          <w:szCs w:val="24"/>
        </w:rPr>
        <w:t>su</w:t>
      </w:r>
      <w:r w:rsidRPr="00EF3A37">
        <w:rPr>
          <w:rFonts w:ascii="Times New Roman" w:hAnsi="Times New Roman" w:cs="Times New Roman"/>
          <w:sz w:val="24"/>
          <w:szCs w:val="24"/>
        </w:rPr>
        <w:t xml:space="preserve"> filosofía crítica. </w:t>
      </w:r>
    </w:p>
    <w:p w14:paraId="43480F6F" w14:textId="6092927F" w:rsidR="00F8764C" w:rsidRPr="003A17F9" w:rsidRDefault="003A17F9" w:rsidP="00EF3A37">
      <w:pPr>
        <w:tabs>
          <w:tab w:val="left" w:pos="90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F8764C" w:rsidRPr="003A17F9">
        <w:rPr>
          <w:rFonts w:ascii="Times New Roman" w:hAnsi="Times New Roman" w:cs="Times New Roman"/>
          <w:sz w:val="24"/>
          <w:szCs w:val="24"/>
        </w:rPr>
        <w:t>Recepción contemporánea de la obra precrítica</w:t>
      </w:r>
    </w:p>
    <w:p w14:paraId="3E84E473" w14:textId="4DE9FE7A" w:rsidR="00F8764C" w:rsidRPr="00EF3A37" w:rsidRDefault="00F8764C" w:rsidP="00E841A9">
      <w:pPr>
        <w:tabs>
          <w:tab w:val="left" w:pos="9026"/>
        </w:tabs>
        <w:spacing w:line="240" w:lineRule="auto"/>
        <w:jc w:val="both"/>
        <w:rPr>
          <w:rFonts w:ascii="Times New Roman" w:hAnsi="Times New Roman" w:cs="Times New Roman"/>
          <w:color w:val="1A1A1A"/>
          <w:sz w:val="24"/>
          <w:szCs w:val="24"/>
          <w:shd w:val="clear" w:color="auto" w:fill="FFFFFF"/>
        </w:rPr>
      </w:pPr>
      <w:r w:rsidRPr="00EF3A37">
        <w:rPr>
          <w:rFonts w:ascii="Times New Roman" w:hAnsi="Times New Roman" w:cs="Times New Roman"/>
          <w:sz w:val="24"/>
          <w:szCs w:val="24"/>
        </w:rPr>
        <w:t>Continuando con el análisis de cómo el primer libro de Kant ha sido subestimado incluso en muchos estudios recientes de su obra, podemos decir que, aun cuando en las dos últimas décadas se ha visto surgir una tendencia reivindicativa en la apreciación de la obra de período precrítico, sigue el libro de las fuerzas vivas omitiéndose en algunos análisis del pensamiento kantiano sobre el espacio y el tiempo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Janiak</w:t>
      </w:r>
      <w:proofErr w:type="spellEnd"/>
      <w:r w:rsidRPr="00EF3A37">
        <w:rPr>
          <w:rFonts w:ascii="Times New Roman" w:hAnsi="Times New Roman" w:cs="Times New Roman"/>
          <w:sz w:val="24"/>
          <w:szCs w:val="24"/>
        </w:rPr>
        <w:t>, 2016; Hatfield, 2006)</w:t>
      </w:r>
      <w:r w:rsidR="00B751D3" w:rsidRPr="00EF3A37">
        <w:rPr>
          <w:rStyle w:val="FootnoteReference"/>
          <w:rFonts w:ascii="Times New Roman" w:hAnsi="Times New Roman" w:cs="Times New Roman"/>
          <w:sz w:val="24"/>
          <w:szCs w:val="24"/>
        </w:rPr>
        <w:footnoteReference w:id="14"/>
      </w:r>
      <w:r w:rsidRPr="00EF3A37">
        <w:rPr>
          <w:rFonts w:ascii="Times New Roman" w:hAnsi="Times New Roman" w:cs="Times New Roman"/>
          <w:sz w:val="24"/>
          <w:szCs w:val="24"/>
        </w:rPr>
        <w:t xml:space="preserve">. Esto sorprende debido a que es precisamente en aquella primera obra en la que Kant describe los atributos del espacio como nociones derivadas. Ya Rudolf Carnap había omitido el primer libro de Kant entre las referencias de su artículo sobre la dimensionalidad y la causalidad, publicado en 1924 en </w:t>
      </w:r>
      <w:proofErr w:type="spellStart"/>
      <w:r w:rsidRPr="00EF3A37">
        <w:rPr>
          <w:rFonts w:ascii="Times New Roman" w:hAnsi="Times New Roman" w:cs="Times New Roman"/>
          <w:i/>
          <w:iCs/>
          <w:color w:val="000000" w:themeColor="text1"/>
          <w:sz w:val="24"/>
          <w:szCs w:val="24"/>
          <w:shd w:val="clear" w:color="auto" w:fill="FFFFFF"/>
        </w:rPr>
        <w:t>Annalen</w:t>
      </w:r>
      <w:proofErr w:type="spellEnd"/>
      <w:r w:rsidRPr="00EF3A37">
        <w:rPr>
          <w:rFonts w:ascii="Times New Roman" w:hAnsi="Times New Roman" w:cs="Times New Roman"/>
          <w:i/>
          <w:iCs/>
          <w:color w:val="000000" w:themeColor="text1"/>
          <w:sz w:val="24"/>
          <w:szCs w:val="24"/>
          <w:shd w:val="clear" w:color="auto" w:fill="FFFFFF"/>
        </w:rPr>
        <w:t xml:space="preserve"> der </w:t>
      </w:r>
      <w:proofErr w:type="spellStart"/>
      <w:r w:rsidRPr="00EF3A37">
        <w:rPr>
          <w:rFonts w:ascii="Times New Roman" w:hAnsi="Times New Roman" w:cs="Times New Roman"/>
          <w:i/>
          <w:iCs/>
          <w:color w:val="000000" w:themeColor="text1"/>
          <w:sz w:val="24"/>
          <w:szCs w:val="24"/>
          <w:shd w:val="clear" w:color="auto" w:fill="FFFFFF"/>
        </w:rPr>
        <w:t>Philosophie</w:t>
      </w:r>
      <w:proofErr w:type="spellEnd"/>
      <w:r w:rsidRPr="00EF3A37">
        <w:rPr>
          <w:rFonts w:ascii="Times New Roman" w:hAnsi="Times New Roman" w:cs="Times New Roman"/>
          <w:i/>
          <w:iCs/>
          <w:color w:val="000000" w:themeColor="text1"/>
          <w:sz w:val="24"/>
          <w:szCs w:val="24"/>
          <w:shd w:val="clear" w:color="auto" w:fill="FFFFFF"/>
        </w:rPr>
        <w:t xml:space="preserve"> </w:t>
      </w:r>
      <w:proofErr w:type="spellStart"/>
      <w:r w:rsidRPr="00EF3A37">
        <w:rPr>
          <w:rFonts w:ascii="Times New Roman" w:hAnsi="Times New Roman" w:cs="Times New Roman"/>
          <w:i/>
          <w:iCs/>
          <w:color w:val="000000" w:themeColor="text1"/>
          <w:sz w:val="24"/>
          <w:szCs w:val="24"/>
          <w:shd w:val="clear" w:color="auto" w:fill="FFFFFF"/>
        </w:rPr>
        <w:t>under</w:t>
      </w:r>
      <w:proofErr w:type="spellEnd"/>
      <w:r w:rsidRPr="00EF3A37">
        <w:rPr>
          <w:rFonts w:ascii="Times New Roman" w:hAnsi="Times New Roman" w:cs="Times New Roman"/>
          <w:i/>
          <w:iCs/>
          <w:color w:val="000000" w:themeColor="text1"/>
          <w:sz w:val="24"/>
          <w:szCs w:val="24"/>
          <w:shd w:val="clear" w:color="auto" w:fill="FFFFFF"/>
        </w:rPr>
        <w:t xml:space="preserve"> </w:t>
      </w:r>
      <w:proofErr w:type="spellStart"/>
      <w:r w:rsidRPr="00EF3A37">
        <w:rPr>
          <w:rFonts w:ascii="Times New Roman" w:hAnsi="Times New Roman" w:cs="Times New Roman"/>
          <w:i/>
          <w:iCs/>
          <w:color w:val="000000" w:themeColor="text1"/>
          <w:sz w:val="24"/>
          <w:szCs w:val="24"/>
          <w:shd w:val="clear" w:color="auto" w:fill="FFFFFF"/>
        </w:rPr>
        <w:t>philosophischen</w:t>
      </w:r>
      <w:proofErr w:type="spellEnd"/>
      <w:r w:rsidRPr="00EF3A37">
        <w:rPr>
          <w:rFonts w:ascii="Times New Roman" w:hAnsi="Times New Roman" w:cs="Times New Roman"/>
          <w:i/>
          <w:iCs/>
          <w:color w:val="000000" w:themeColor="text1"/>
          <w:sz w:val="24"/>
          <w:szCs w:val="24"/>
          <w:shd w:val="clear" w:color="auto" w:fill="FFFFFF"/>
        </w:rPr>
        <w:t xml:space="preserve"> </w:t>
      </w:r>
      <w:proofErr w:type="spellStart"/>
      <w:r w:rsidRPr="00EF3A37">
        <w:rPr>
          <w:rFonts w:ascii="Times New Roman" w:hAnsi="Times New Roman" w:cs="Times New Roman"/>
          <w:i/>
          <w:iCs/>
          <w:color w:val="000000" w:themeColor="text1"/>
          <w:sz w:val="24"/>
          <w:szCs w:val="24"/>
          <w:shd w:val="clear" w:color="auto" w:fill="FFFFFF"/>
        </w:rPr>
        <w:t>Kritik</w:t>
      </w:r>
      <w:proofErr w:type="spellEnd"/>
      <w:r w:rsidRPr="00EF3A37">
        <w:rPr>
          <w:rFonts w:ascii="Times New Roman" w:hAnsi="Times New Roman" w:cs="Times New Roman"/>
          <w:sz w:val="24"/>
          <w:szCs w:val="24"/>
        </w:rPr>
        <w:t xml:space="preserve"> (</w:t>
      </w:r>
      <w:r w:rsidRPr="00EF3A37">
        <w:rPr>
          <w:rFonts w:ascii="Times New Roman" w:hAnsi="Times New Roman" w:cs="Times New Roman"/>
          <w:color w:val="000000" w:themeColor="text1"/>
          <w:sz w:val="24"/>
          <w:szCs w:val="24"/>
          <w:shd w:val="clear" w:color="auto" w:fill="FFFFFF"/>
        </w:rPr>
        <w:t>Carnap, 1924),</w:t>
      </w:r>
      <w:r w:rsidRPr="00EF3A37">
        <w:rPr>
          <w:rFonts w:ascii="Times New Roman" w:hAnsi="Times New Roman" w:cs="Times New Roman"/>
          <w:sz w:val="24"/>
          <w:szCs w:val="24"/>
        </w:rPr>
        <w:t xml:space="preserve"> omisión que es particularmente desconcertante dado el explícito y renovador análisis que Kant hace de </w:t>
      </w:r>
      <w:r w:rsidRPr="00EF3A37">
        <w:rPr>
          <w:rFonts w:ascii="Times New Roman" w:hAnsi="Times New Roman" w:cs="Times New Roman"/>
          <w:color w:val="1A1A1A"/>
          <w:sz w:val="24"/>
          <w:szCs w:val="24"/>
          <w:shd w:val="clear" w:color="auto" w:fill="FFFFFF"/>
        </w:rPr>
        <w:t xml:space="preserve">la dimensionalidad del espacio en aquella primera obra suya. </w:t>
      </w:r>
      <w:r w:rsidRPr="00EF3A37">
        <w:rPr>
          <w:rFonts w:ascii="Times New Roman" w:hAnsi="Times New Roman" w:cs="Times New Roman"/>
          <w:sz w:val="24"/>
          <w:szCs w:val="24"/>
          <w:shd w:val="clear" w:color="auto" w:fill="FFFFFF"/>
        </w:rPr>
        <w:t xml:space="preserve">También estudios recientes, como los de </w:t>
      </w:r>
      <w:proofErr w:type="spellStart"/>
      <w:r w:rsidRPr="00EF3A37">
        <w:rPr>
          <w:rFonts w:ascii="Times New Roman" w:hAnsi="Times New Roman" w:cs="Times New Roman"/>
          <w:sz w:val="24"/>
          <w:szCs w:val="24"/>
          <w:shd w:val="clear" w:color="auto" w:fill="FFFFFF"/>
        </w:rPr>
        <w:t>Falkenburg</w:t>
      </w:r>
      <w:proofErr w:type="spellEnd"/>
      <w:r w:rsidRPr="00EF3A37">
        <w:rPr>
          <w:rFonts w:ascii="Times New Roman" w:hAnsi="Times New Roman" w:cs="Times New Roman"/>
          <w:sz w:val="24"/>
          <w:szCs w:val="24"/>
          <w:shd w:val="clear" w:color="auto" w:fill="FFFFFF"/>
        </w:rPr>
        <w:t>, parecen adherir a la idea de una ruptura acentuada entre la filosofía natural del período precrítico, enfocándose sobre todo en los textos de la década de 1750, y la filosofía crítica (</w:t>
      </w:r>
      <w:r w:rsidRPr="00EF3A37">
        <w:rPr>
          <w:rFonts w:ascii="Times New Roman" w:hAnsi="Times New Roman" w:cs="Times New Roman"/>
          <w:i/>
          <w:iCs/>
          <w:sz w:val="24"/>
          <w:szCs w:val="24"/>
          <w:shd w:val="clear" w:color="auto" w:fill="FFFFFF"/>
        </w:rPr>
        <w:t xml:space="preserve">cf. </w:t>
      </w:r>
      <w:proofErr w:type="spellStart"/>
      <w:r w:rsidRPr="00EF3A37">
        <w:rPr>
          <w:rFonts w:ascii="Times New Roman" w:hAnsi="Times New Roman" w:cs="Times New Roman"/>
          <w:sz w:val="24"/>
          <w:szCs w:val="24"/>
          <w:shd w:val="clear" w:color="auto" w:fill="FFFFFF"/>
        </w:rPr>
        <w:t>Falkenburg</w:t>
      </w:r>
      <w:proofErr w:type="spellEnd"/>
      <w:r w:rsidRPr="00EF3A37">
        <w:rPr>
          <w:rFonts w:ascii="Times New Roman" w:hAnsi="Times New Roman" w:cs="Times New Roman"/>
          <w:sz w:val="24"/>
          <w:szCs w:val="24"/>
          <w:shd w:val="clear" w:color="auto" w:fill="FFFFFF"/>
        </w:rPr>
        <w:t>, 2001; 2020).</w:t>
      </w:r>
    </w:p>
    <w:p w14:paraId="0B3CE26D" w14:textId="1B20BB89" w:rsidR="00F8764C" w:rsidRPr="00EF3A37" w:rsidRDefault="00F8764C" w:rsidP="00376127">
      <w:pPr>
        <w:tabs>
          <w:tab w:val="left" w:pos="9026"/>
        </w:tabs>
        <w:spacing w:line="240" w:lineRule="auto"/>
        <w:ind w:firstLine="709"/>
        <w:jc w:val="both"/>
        <w:rPr>
          <w:rFonts w:ascii="Times New Roman" w:hAnsi="Times New Roman" w:cs="Times New Roman"/>
          <w:color w:val="1A1A1A"/>
          <w:sz w:val="24"/>
          <w:szCs w:val="24"/>
          <w:shd w:val="clear" w:color="auto" w:fill="FFFFFF"/>
        </w:rPr>
      </w:pPr>
      <w:r w:rsidRPr="00EF3A37">
        <w:rPr>
          <w:rFonts w:ascii="Times New Roman" w:hAnsi="Times New Roman" w:cs="Times New Roman"/>
          <w:color w:val="1A1A1A"/>
          <w:sz w:val="24"/>
          <w:szCs w:val="24"/>
          <w:shd w:val="clear" w:color="auto" w:fill="FFFFFF"/>
        </w:rPr>
        <w:t xml:space="preserve">Son varios los casos recientes en los que la falta de una adecuada identificación de continuidades entre la obra del comienzo del período precrítico y la posterior se hace evidente. Por ejemplo, </w:t>
      </w:r>
      <w:r w:rsidRPr="00EF3A37">
        <w:rPr>
          <w:rFonts w:ascii="Times New Roman" w:hAnsi="Times New Roman" w:cs="Times New Roman"/>
          <w:color w:val="000000" w:themeColor="text1"/>
          <w:sz w:val="24"/>
          <w:szCs w:val="24"/>
          <w:shd w:val="clear" w:color="auto" w:fill="FFFFFF"/>
        </w:rPr>
        <w:t xml:space="preserve">Andrew </w:t>
      </w:r>
      <w:proofErr w:type="spellStart"/>
      <w:r w:rsidRPr="00EF3A37">
        <w:rPr>
          <w:rFonts w:ascii="Times New Roman" w:hAnsi="Times New Roman" w:cs="Times New Roman"/>
          <w:color w:val="1A1A1A"/>
          <w:sz w:val="24"/>
          <w:szCs w:val="24"/>
          <w:shd w:val="clear" w:color="auto" w:fill="FFFFFF"/>
        </w:rPr>
        <w:t>Carpenter</w:t>
      </w:r>
      <w:proofErr w:type="spellEnd"/>
      <w:r w:rsidRPr="00EF3A37">
        <w:rPr>
          <w:rFonts w:ascii="Times New Roman" w:hAnsi="Times New Roman" w:cs="Times New Roman"/>
          <w:color w:val="1A1A1A"/>
          <w:sz w:val="24"/>
          <w:szCs w:val="24"/>
          <w:shd w:val="clear" w:color="auto" w:fill="FFFFFF"/>
        </w:rPr>
        <w:t xml:space="preserve"> señala que </w:t>
      </w:r>
      <w:r w:rsidRPr="00EF3A37">
        <w:rPr>
          <w:rFonts w:ascii="Times New Roman" w:hAnsi="Times New Roman" w:cs="Times New Roman"/>
          <w:sz w:val="24"/>
          <w:szCs w:val="24"/>
        </w:rPr>
        <w:t xml:space="preserve">Karl </w:t>
      </w:r>
      <w:proofErr w:type="spellStart"/>
      <w:r w:rsidRPr="00EF3A37">
        <w:rPr>
          <w:rFonts w:ascii="Times New Roman" w:hAnsi="Times New Roman" w:cs="Times New Roman"/>
          <w:sz w:val="24"/>
          <w:szCs w:val="24"/>
        </w:rPr>
        <w:t>Ameriks</w:t>
      </w:r>
      <w:proofErr w:type="spellEnd"/>
      <w:r w:rsidRPr="00EF3A37">
        <w:rPr>
          <w:rFonts w:ascii="Times New Roman" w:hAnsi="Times New Roman" w:cs="Times New Roman"/>
          <w:sz w:val="24"/>
          <w:szCs w:val="24"/>
        </w:rPr>
        <w:t xml:space="preserve"> reduce el análisis al “retrata[r] al joven Kant como un contorsionista intelectual que se transforma de un racionalista dogmático en un empirista radical y viceversa en tan solo unos años”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2000;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Ameriks</w:t>
      </w:r>
      <w:proofErr w:type="spellEnd"/>
      <w:r w:rsidRPr="00EF3A37">
        <w:rPr>
          <w:rFonts w:ascii="Times New Roman" w:hAnsi="Times New Roman" w:cs="Times New Roman"/>
          <w:sz w:val="24"/>
          <w:szCs w:val="24"/>
        </w:rPr>
        <w:t xml:space="preserve">, 1982). Advierte también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que Martin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en su libro </w:t>
      </w:r>
      <w:proofErr w:type="spellStart"/>
      <w:r w:rsidRPr="00EF3A37">
        <w:rPr>
          <w:rFonts w:ascii="Times New Roman" w:hAnsi="Times New Roman" w:cs="Times New Roman"/>
          <w:i/>
          <w:iCs/>
          <w:sz w:val="24"/>
          <w:szCs w:val="24"/>
        </w:rPr>
        <w:t>Philosophy</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of</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young</w:t>
      </w:r>
      <w:proofErr w:type="spellEnd"/>
      <w:r w:rsidRPr="00EF3A37">
        <w:rPr>
          <w:rFonts w:ascii="Times New Roman" w:hAnsi="Times New Roman" w:cs="Times New Roman"/>
          <w:i/>
          <w:iCs/>
          <w:sz w:val="24"/>
          <w:szCs w:val="24"/>
        </w:rPr>
        <w:t xml:space="preserve"> Kant: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precritical</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project</w:t>
      </w:r>
      <w:proofErr w:type="spellEnd"/>
      <w:r w:rsidRPr="00EF3A37">
        <w:rPr>
          <w:rFonts w:ascii="Times New Roman" w:hAnsi="Times New Roman" w:cs="Times New Roman"/>
          <w:sz w:val="24"/>
          <w:szCs w:val="24"/>
        </w:rPr>
        <w:t>, “subestima la importancia de los escritos de Kant de la década de 1740”.</w:t>
      </w:r>
    </w:p>
    <w:p w14:paraId="39C7307C" w14:textId="4FF9DA23" w:rsidR="00F8764C" w:rsidRPr="00EF3A37" w:rsidRDefault="00F8764C" w:rsidP="0037612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color w:val="000000" w:themeColor="text1"/>
          <w:sz w:val="24"/>
          <w:szCs w:val="24"/>
          <w:shd w:val="clear" w:color="auto" w:fill="FFFFFF"/>
        </w:rPr>
        <w:t xml:space="preserve">La tarea de resaltar las subestimaciones de la primera obra de Kant se presenta tan extenuante cuanto necesaria. Para sentirnos apoyados en este camino, podemos citar nuevamente a </w:t>
      </w:r>
      <w:proofErr w:type="spellStart"/>
      <w:r w:rsidRPr="00EF3A37">
        <w:rPr>
          <w:rFonts w:ascii="Times New Roman" w:hAnsi="Times New Roman" w:cs="Times New Roman"/>
          <w:color w:val="000000" w:themeColor="text1"/>
          <w:sz w:val="24"/>
          <w:szCs w:val="24"/>
          <w:shd w:val="clear" w:color="auto" w:fill="FFFFFF"/>
        </w:rPr>
        <w:t>Carpenter</w:t>
      </w:r>
      <w:proofErr w:type="spellEnd"/>
      <w:r w:rsidRPr="00EF3A37">
        <w:rPr>
          <w:rFonts w:ascii="Times New Roman" w:hAnsi="Times New Roman" w:cs="Times New Roman"/>
          <w:color w:val="000000" w:themeColor="text1"/>
          <w:sz w:val="24"/>
          <w:szCs w:val="24"/>
          <w:shd w:val="clear" w:color="auto" w:fill="FFFFFF"/>
        </w:rPr>
        <w:t>, quien al respecto escribe que “[s]</w:t>
      </w:r>
      <w:proofErr w:type="spellStart"/>
      <w:r w:rsidRPr="00EF3A37">
        <w:rPr>
          <w:rFonts w:ascii="Times New Roman" w:hAnsi="Times New Roman" w:cs="Times New Roman"/>
          <w:color w:val="000000" w:themeColor="text1"/>
          <w:sz w:val="24"/>
          <w:szCs w:val="24"/>
          <w:shd w:val="clear" w:color="auto" w:fill="FFFFFF"/>
        </w:rPr>
        <w:t>egún</w:t>
      </w:r>
      <w:proofErr w:type="spellEnd"/>
      <w:r w:rsidRPr="00EF3A37">
        <w:rPr>
          <w:rFonts w:ascii="Times New Roman" w:hAnsi="Times New Roman" w:cs="Times New Roman"/>
          <w:color w:val="000000" w:themeColor="text1"/>
          <w:sz w:val="24"/>
          <w:szCs w:val="24"/>
          <w:shd w:val="clear" w:color="auto" w:fill="FFFFFF"/>
        </w:rPr>
        <w:t xml:space="preserve"> el dogma, que se remonta a los propios esfuerzos de Kant por suprimir sus primeros escritos, los textos precríticos son escritos juveniles nada interesantes de un momento en el que Kant estaba enamorado de Leibniz y Wolff” (</w:t>
      </w:r>
      <w:r w:rsidRPr="00EF3A37">
        <w:rPr>
          <w:rFonts w:ascii="Times New Roman" w:hAnsi="Times New Roman" w:cs="Times New Roman"/>
          <w:i/>
          <w:iCs/>
          <w:color w:val="000000" w:themeColor="text1"/>
          <w:sz w:val="24"/>
          <w:szCs w:val="24"/>
          <w:shd w:val="clear" w:color="auto" w:fill="FFFFFF"/>
        </w:rPr>
        <w:t>cf.</w:t>
      </w:r>
      <w:r w:rsidRPr="00EF3A37">
        <w:rPr>
          <w:rFonts w:ascii="Times New Roman" w:hAnsi="Times New Roman" w:cs="Times New Roman"/>
          <w:color w:val="000000" w:themeColor="text1"/>
          <w:sz w:val="24"/>
          <w:szCs w:val="24"/>
          <w:shd w:val="clear" w:color="auto" w:fill="FFFFFF"/>
        </w:rPr>
        <w:t xml:space="preserve"> </w:t>
      </w:r>
      <w:proofErr w:type="spellStart"/>
      <w:r w:rsidRPr="00EF3A37">
        <w:rPr>
          <w:rFonts w:ascii="Times New Roman" w:hAnsi="Times New Roman" w:cs="Times New Roman"/>
          <w:color w:val="000000" w:themeColor="text1"/>
          <w:sz w:val="24"/>
          <w:szCs w:val="24"/>
          <w:shd w:val="clear" w:color="auto" w:fill="FFFFFF"/>
        </w:rPr>
        <w:t>Carpenter</w:t>
      </w:r>
      <w:proofErr w:type="spellEnd"/>
      <w:r w:rsidRPr="00EF3A37">
        <w:rPr>
          <w:rFonts w:ascii="Times New Roman" w:hAnsi="Times New Roman" w:cs="Times New Roman"/>
          <w:color w:val="000000" w:themeColor="text1"/>
          <w:sz w:val="24"/>
          <w:szCs w:val="24"/>
          <w:shd w:val="clear" w:color="auto" w:fill="FFFFFF"/>
        </w:rPr>
        <w:t xml:space="preserve">, 2000). Más recientemente, dice </w:t>
      </w:r>
      <w:proofErr w:type="spellStart"/>
      <w:r w:rsidRPr="00EF3A37">
        <w:rPr>
          <w:rFonts w:ascii="Times New Roman" w:hAnsi="Times New Roman" w:cs="Times New Roman"/>
          <w:color w:val="000000" w:themeColor="text1"/>
          <w:sz w:val="24"/>
          <w:szCs w:val="24"/>
          <w:shd w:val="clear" w:color="auto" w:fill="FFFFFF"/>
        </w:rPr>
        <w:t>Carpenter</w:t>
      </w:r>
      <w:proofErr w:type="spellEnd"/>
      <w:r w:rsidRPr="00EF3A37">
        <w:rPr>
          <w:rFonts w:ascii="Times New Roman" w:hAnsi="Times New Roman" w:cs="Times New Roman"/>
          <w:color w:val="000000" w:themeColor="text1"/>
          <w:sz w:val="24"/>
          <w:szCs w:val="24"/>
          <w:shd w:val="clear" w:color="auto" w:fill="FFFFFF"/>
        </w:rPr>
        <w:t xml:space="preserve">, algunos académicos se han atrevido a desafiar esa postura ortodoxa. Entre ellos cabe mencionar al mismo </w:t>
      </w:r>
      <w:proofErr w:type="spellStart"/>
      <w:r w:rsidRPr="00EF3A37">
        <w:rPr>
          <w:rFonts w:ascii="Times New Roman" w:hAnsi="Times New Roman" w:cs="Times New Roman"/>
          <w:color w:val="000000" w:themeColor="text1"/>
          <w:sz w:val="24"/>
          <w:szCs w:val="24"/>
          <w:shd w:val="clear" w:color="auto" w:fill="FFFFFF"/>
        </w:rPr>
        <w:t>Carpenter</w:t>
      </w:r>
      <w:proofErr w:type="spellEnd"/>
      <w:r w:rsidRPr="00EF3A37">
        <w:rPr>
          <w:rFonts w:ascii="Times New Roman" w:hAnsi="Times New Roman" w:cs="Times New Roman"/>
          <w:color w:val="000000" w:themeColor="text1"/>
          <w:sz w:val="24"/>
          <w:szCs w:val="24"/>
          <w:shd w:val="clear" w:color="auto" w:fill="FFFFFF"/>
        </w:rPr>
        <w:t xml:space="preserve">, y, junto a él, a </w:t>
      </w:r>
      <w:r w:rsidRPr="00EF3A37">
        <w:rPr>
          <w:rFonts w:ascii="Times New Roman" w:hAnsi="Times New Roman" w:cs="Times New Roman"/>
          <w:color w:val="000000" w:themeColor="text1"/>
          <w:sz w:val="24"/>
          <w:szCs w:val="24"/>
        </w:rPr>
        <w:t xml:space="preserve">Alison </w:t>
      </w:r>
      <w:proofErr w:type="spellStart"/>
      <w:r w:rsidRPr="00EF3A37">
        <w:rPr>
          <w:rFonts w:ascii="Times New Roman" w:hAnsi="Times New Roman" w:cs="Times New Roman"/>
          <w:color w:val="000000" w:themeColor="text1"/>
          <w:sz w:val="24"/>
          <w:szCs w:val="24"/>
        </w:rPr>
        <w:t>Laywine</w:t>
      </w:r>
      <w:proofErr w:type="spellEnd"/>
      <w:r w:rsidRPr="00EF3A37">
        <w:rPr>
          <w:rFonts w:ascii="Times New Roman" w:hAnsi="Times New Roman" w:cs="Times New Roman"/>
          <w:color w:val="000000" w:themeColor="text1"/>
          <w:sz w:val="24"/>
          <w:szCs w:val="24"/>
        </w:rPr>
        <w:t xml:space="preserve">, Susan Shell, Martin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color w:val="000000" w:themeColor="text1"/>
          <w:sz w:val="24"/>
          <w:szCs w:val="24"/>
        </w:rPr>
        <w:t xml:space="preserve"> y Eric Watkins. De todos modos, aun entre ellos parece existir un debate acerca del peso de las diferentes obras del período precrítico. Así, por ejemplo, </w:t>
      </w:r>
      <w:proofErr w:type="spellStart"/>
      <w:r w:rsidRPr="00EF3A37">
        <w:rPr>
          <w:rFonts w:ascii="Times New Roman" w:hAnsi="Times New Roman" w:cs="Times New Roman"/>
          <w:color w:val="000000" w:themeColor="text1"/>
          <w:sz w:val="24"/>
          <w:szCs w:val="24"/>
        </w:rPr>
        <w:t>Carpenter</w:t>
      </w:r>
      <w:proofErr w:type="spellEnd"/>
      <w:r w:rsidRPr="00EF3A37">
        <w:rPr>
          <w:rFonts w:ascii="Times New Roman" w:hAnsi="Times New Roman" w:cs="Times New Roman"/>
          <w:color w:val="000000" w:themeColor="text1"/>
          <w:sz w:val="24"/>
          <w:szCs w:val="24"/>
        </w:rPr>
        <w:t xml:space="preserve"> es crítico de la forma en la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describe el valor del libro de Kant sobre las fuerzas vivas.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reconoce que el libro de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(2000) sobre </w:t>
      </w:r>
      <w:proofErr w:type="spellStart"/>
      <w:r w:rsidRPr="00EF3A37">
        <w:rPr>
          <w:rFonts w:ascii="Times New Roman" w:hAnsi="Times New Roman" w:cs="Times New Roman"/>
          <w:i/>
          <w:iCs/>
          <w:sz w:val="24"/>
          <w:szCs w:val="24"/>
        </w:rPr>
        <w:t>Philosophy</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of</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young</w:t>
      </w:r>
      <w:proofErr w:type="spellEnd"/>
      <w:r w:rsidRPr="00EF3A37">
        <w:rPr>
          <w:rFonts w:ascii="Times New Roman" w:hAnsi="Times New Roman" w:cs="Times New Roman"/>
          <w:i/>
          <w:iCs/>
          <w:sz w:val="24"/>
          <w:szCs w:val="24"/>
        </w:rPr>
        <w:t xml:space="preserve"> Kant: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precritical</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project</w:t>
      </w:r>
      <w:proofErr w:type="spellEnd"/>
      <w:r w:rsidRPr="00EF3A37">
        <w:rPr>
          <w:rFonts w:ascii="Times New Roman" w:hAnsi="Times New Roman" w:cs="Times New Roman"/>
          <w:i/>
          <w:iCs/>
          <w:sz w:val="24"/>
          <w:szCs w:val="24"/>
        </w:rPr>
        <w:t xml:space="preserve"> </w:t>
      </w:r>
      <w:r w:rsidRPr="00EF3A37">
        <w:rPr>
          <w:rFonts w:ascii="Times New Roman" w:hAnsi="Times New Roman" w:cs="Times New Roman"/>
          <w:sz w:val="24"/>
          <w:szCs w:val="24"/>
        </w:rPr>
        <w:t>es un texto profundo acerca de la filosofía precrítica que podría contribuir a que “los trabajos tempranos de Kant escapen prontamente a la oscuridad ignominiosa en la cual han languidecido por tan largo tiempo”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2000), pero no deja de señalarle a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sus descuidos. Stephen Howard, por su parte, fue aún más crítico del libro de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y consideró que, aunque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sí dedica espacio considerable al libro sobre las fuerzas vivas, igual subestima la importancia de este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Howard, 2018). Howard señala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califica el debut de Kant como “embarazoso”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2020, p. 47), y lo califica como un “trabajo de estudiante desorganizado y contradictorio”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2020, p. 19;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Howard, 2018, p. 875).</w:t>
      </w:r>
    </w:p>
    <w:p w14:paraId="299BEA6D" w14:textId="4908A8F3" w:rsidR="00F8764C" w:rsidRPr="00EF3A37" w:rsidRDefault="00F8764C" w:rsidP="00EF3A37">
      <w:pPr>
        <w:tabs>
          <w:tab w:val="left" w:pos="9026"/>
        </w:tabs>
        <w:spacing w:line="240" w:lineRule="auto"/>
        <w:ind w:firstLine="709"/>
        <w:jc w:val="both"/>
        <w:rPr>
          <w:rFonts w:ascii="Times New Roman" w:hAnsi="Times New Roman" w:cs="Times New Roman"/>
          <w:i/>
          <w:iCs/>
          <w:sz w:val="24"/>
          <w:szCs w:val="24"/>
        </w:rPr>
      </w:pPr>
      <w:r w:rsidRPr="00EF3A37">
        <w:rPr>
          <w:rFonts w:ascii="Times New Roman" w:hAnsi="Times New Roman" w:cs="Times New Roman"/>
          <w:sz w:val="24"/>
          <w:szCs w:val="24"/>
        </w:rPr>
        <w:t xml:space="preserve">Por supuesto, la convicción del valor de los primeros trabajos de Kant no les impide a expertos en la obra precrítica, como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o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detectar la poca sofisticación que esos trabajos exhiben en comparación a los del período crítico. En particular,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enfatiza que “el período precrítico comienza y finaliza con caos y confusión”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2000;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2000).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acuerda con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en lo “infructuosas y confusas” que resultan las especulaciones acerca de la mecánica en el libro de Kant sobre las fuerzas vivas. No obstante, no relativizan el valor de su contenido filosófico.</w:t>
      </w:r>
    </w:p>
    <w:p w14:paraId="5D7D2838" w14:textId="0B28CEE5" w:rsidR="00F8764C" w:rsidRPr="003A17F9" w:rsidRDefault="003A17F9" w:rsidP="00EF3A37">
      <w:pPr>
        <w:tabs>
          <w:tab w:val="left" w:pos="90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F8764C" w:rsidRPr="003A17F9">
        <w:rPr>
          <w:rFonts w:ascii="Times New Roman" w:hAnsi="Times New Roman" w:cs="Times New Roman"/>
          <w:sz w:val="24"/>
          <w:szCs w:val="24"/>
        </w:rPr>
        <w:t xml:space="preserve">Debate acerca de la influencia de los </w:t>
      </w:r>
      <w:r w:rsidR="00F8764C" w:rsidRPr="003A17F9">
        <w:rPr>
          <w:rFonts w:ascii="Times New Roman" w:hAnsi="Times New Roman" w:cs="Times New Roman"/>
          <w:i/>
          <w:iCs/>
          <w:sz w:val="24"/>
          <w:szCs w:val="24"/>
        </w:rPr>
        <w:t>Principia</w:t>
      </w:r>
    </w:p>
    <w:p w14:paraId="257CD745" w14:textId="6F603276" w:rsidR="00F8764C" w:rsidRPr="00EF3A37" w:rsidRDefault="00F8764C" w:rsidP="00376127">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 xml:space="preserve">Otro aspecto del libro de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que suscitó críticas y abrió debate es la omisión del trabajo sobre las fuerzas vivas al momento de revisar la genealogía del interés de Kant por la teoría de la gravitación de Newton expuesta en los </w:t>
      </w:r>
      <w:proofErr w:type="spellStart"/>
      <w:r w:rsidRPr="00EF3A37">
        <w:rPr>
          <w:rFonts w:ascii="Times New Roman" w:hAnsi="Times New Roman" w:cs="Times New Roman"/>
          <w:i/>
          <w:iCs/>
          <w:sz w:val="24"/>
          <w:szCs w:val="24"/>
        </w:rPr>
        <w:t>Philosophiæ</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Naturalis</w:t>
      </w:r>
      <w:proofErr w:type="spellEnd"/>
      <w:r w:rsidRPr="00EF3A37">
        <w:rPr>
          <w:rFonts w:ascii="Times New Roman" w:hAnsi="Times New Roman" w:cs="Times New Roman"/>
          <w:i/>
          <w:iCs/>
          <w:sz w:val="24"/>
          <w:szCs w:val="24"/>
        </w:rPr>
        <w:t xml:space="preserve"> Principia </w:t>
      </w:r>
      <w:proofErr w:type="spellStart"/>
      <w:r w:rsidRPr="00EF3A37">
        <w:rPr>
          <w:rFonts w:ascii="Times New Roman" w:hAnsi="Times New Roman" w:cs="Times New Roman"/>
          <w:i/>
          <w:iCs/>
          <w:sz w:val="24"/>
          <w:szCs w:val="24"/>
        </w:rPr>
        <w:t>Mathematica</w:t>
      </w:r>
      <w:proofErr w:type="spellEnd"/>
      <w:r w:rsidR="003A17F9">
        <w:rPr>
          <w:rFonts w:ascii="Times New Roman" w:hAnsi="Times New Roman" w:cs="Times New Roman"/>
          <w:i/>
          <w:iCs/>
          <w:sz w:val="24"/>
          <w:szCs w:val="24"/>
        </w:rPr>
        <w:t xml:space="preserve"> </w:t>
      </w:r>
      <w:r w:rsidR="003A17F9">
        <w:rPr>
          <w:rFonts w:ascii="Times New Roman" w:hAnsi="Times New Roman" w:cs="Times New Roman"/>
          <w:sz w:val="24"/>
          <w:szCs w:val="24"/>
        </w:rPr>
        <w:t>(</w:t>
      </w:r>
      <w:r w:rsidR="003A17F9" w:rsidRPr="003A17F9">
        <w:rPr>
          <w:rFonts w:ascii="Times New Roman" w:hAnsi="Times New Roman" w:cs="Times New Roman"/>
          <w:i/>
          <w:iCs/>
          <w:sz w:val="24"/>
          <w:szCs w:val="24"/>
        </w:rPr>
        <w:t>Principia</w:t>
      </w:r>
      <w:r w:rsidR="003A17F9">
        <w:rPr>
          <w:rFonts w:ascii="Times New Roman" w:hAnsi="Times New Roman" w:cs="Times New Roman"/>
          <w:sz w:val="24"/>
          <w:szCs w:val="24"/>
        </w:rPr>
        <w:t>)</w:t>
      </w:r>
      <w:r w:rsidRPr="00EF3A37">
        <w:rPr>
          <w:rFonts w:ascii="Times New Roman" w:hAnsi="Times New Roman" w:cs="Times New Roman"/>
          <w:sz w:val="24"/>
          <w:szCs w:val="24"/>
        </w:rPr>
        <w:t xml:space="preserve">. Es sintomático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pase por alto el detalle de que, salvo por el nombre de Leibniz en el subtítulo, es el de Isaac Newton el primero que Kant menciona en su escrito de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 Asimismo, la referencia a la ley de la inversa del cuadrado sugiere la presencia de Newton en esa obra</w:t>
      </w:r>
      <w:r w:rsidR="00B751D3">
        <w:rPr>
          <w:rFonts w:ascii="Times New Roman" w:hAnsi="Times New Roman" w:cs="Times New Roman"/>
          <w:sz w:val="24"/>
          <w:szCs w:val="24"/>
        </w:rPr>
        <w:t>.</w:t>
      </w:r>
      <w:r w:rsidRPr="00EF3A37">
        <w:rPr>
          <w:rStyle w:val="FootnoteReference"/>
          <w:rFonts w:ascii="Times New Roman" w:hAnsi="Times New Roman" w:cs="Times New Roman"/>
          <w:sz w:val="24"/>
          <w:szCs w:val="24"/>
        </w:rPr>
        <w:footnoteReference w:id="15"/>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parece coincidir con nosotros en esto cuando señala que la idea de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de que la teoría newtoniana de la gravitación no se volvió significante para Kant sino hasta después de la publicación de su primer libro es implausible. En relación con esto, cabe citar lo que Friedman escribe en su libro </w:t>
      </w:r>
      <w:r w:rsidRPr="00EF3A37">
        <w:rPr>
          <w:rFonts w:ascii="Times New Roman" w:hAnsi="Times New Roman" w:cs="Times New Roman"/>
          <w:i/>
          <w:iCs/>
          <w:sz w:val="24"/>
          <w:szCs w:val="24"/>
        </w:rPr>
        <w:t xml:space="preserve">Kant and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exact</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sciences</w:t>
      </w:r>
      <w:proofErr w:type="spellEnd"/>
      <w:r w:rsidRPr="00EF3A37">
        <w:rPr>
          <w:rFonts w:ascii="Times New Roman" w:hAnsi="Times New Roman" w:cs="Times New Roman"/>
          <w:i/>
          <w:iCs/>
          <w:sz w:val="24"/>
          <w:szCs w:val="24"/>
        </w:rPr>
        <w:t xml:space="preserve"> </w:t>
      </w:r>
      <w:r w:rsidRPr="00EF3A37">
        <w:rPr>
          <w:rFonts w:ascii="Times New Roman" w:hAnsi="Times New Roman" w:cs="Times New Roman"/>
          <w:sz w:val="24"/>
          <w:szCs w:val="24"/>
        </w:rPr>
        <w:t>acerca de la presencia de Newton en el primer trabajo de Kant: Friedman resalta que Kant comienza su carrera estudiando con entusiasmo la filosofía natural de Newton y la metafísica de la naturaleza de Leibniz y Wolff, lo que le había sido inculcado por Martin Knutzen, y afirma que “</w:t>
      </w:r>
      <w:r w:rsidRPr="00EF3A37">
        <w:rPr>
          <w:rFonts w:ascii="Times New Roman" w:hAnsi="Times New Roman" w:cs="Times New Roman"/>
          <w:i/>
          <w:iCs/>
          <w:sz w:val="24"/>
          <w:szCs w:val="24"/>
        </w:rPr>
        <w:t>Ideas sobre la verdadera estimación de las fuerzas vivas</w:t>
      </w:r>
      <w:r w:rsidRPr="00EF3A37">
        <w:rPr>
          <w:rFonts w:ascii="Times New Roman" w:hAnsi="Times New Roman" w:cs="Times New Roman"/>
          <w:sz w:val="24"/>
          <w:szCs w:val="24"/>
        </w:rPr>
        <w:t xml:space="preserve"> (…) inicia una reconsideración filosófica fundamental de la física newtoniana que luego prosigue a lo largo del llamado período precrítico” (Friedman, 1992, p. xi). Es evidente, sostiene Friedman, que “los </w:t>
      </w:r>
      <w:r w:rsidRPr="00EF3A37">
        <w:rPr>
          <w:rFonts w:ascii="Times New Roman" w:hAnsi="Times New Roman" w:cs="Times New Roman"/>
          <w:i/>
          <w:iCs/>
          <w:sz w:val="24"/>
          <w:szCs w:val="24"/>
        </w:rPr>
        <w:t>Principia</w:t>
      </w:r>
      <w:r w:rsidRPr="00EF3A37">
        <w:rPr>
          <w:rFonts w:ascii="Times New Roman" w:hAnsi="Times New Roman" w:cs="Times New Roman"/>
          <w:sz w:val="24"/>
          <w:szCs w:val="24"/>
        </w:rPr>
        <w:t xml:space="preserve"> de Newton sirven como modelo para el logro científico durante toda la larga carrera de Kant: desde </w:t>
      </w:r>
      <w:r w:rsidRPr="00EF3A37">
        <w:rPr>
          <w:rFonts w:ascii="Times New Roman" w:hAnsi="Times New Roman" w:cs="Times New Roman"/>
          <w:i/>
          <w:iCs/>
          <w:sz w:val="24"/>
          <w:szCs w:val="24"/>
        </w:rPr>
        <w:t>Ideas sobre la verdadera estimación de las fuerzas vivas</w:t>
      </w:r>
      <w:r w:rsidRPr="00EF3A37">
        <w:rPr>
          <w:rFonts w:ascii="Times New Roman" w:hAnsi="Times New Roman" w:cs="Times New Roman"/>
          <w:sz w:val="24"/>
          <w:szCs w:val="24"/>
        </w:rPr>
        <w:t xml:space="preserve"> (...) hasta el inédito </w:t>
      </w:r>
      <w:r w:rsidRPr="00EF3A37">
        <w:rPr>
          <w:rFonts w:ascii="Times New Roman" w:hAnsi="Times New Roman" w:cs="Times New Roman"/>
          <w:i/>
          <w:iCs/>
          <w:sz w:val="24"/>
          <w:szCs w:val="24"/>
        </w:rPr>
        <w:t xml:space="preserve">Opus </w:t>
      </w:r>
      <w:proofErr w:type="spellStart"/>
      <w:r w:rsidRPr="00EF3A37">
        <w:rPr>
          <w:rFonts w:ascii="Times New Roman" w:hAnsi="Times New Roman" w:cs="Times New Roman"/>
          <w:i/>
          <w:iCs/>
          <w:sz w:val="24"/>
          <w:szCs w:val="24"/>
        </w:rPr>
        <w:t>postumum</w:t>
      </w:r>
      <w:proofErr w:type="spellEnd"/>
      <w:r w:rsidRPr="00EF3A37">
        <w:rPr>
          <w:rFonts w:ascii="Times New Roman" w:hAnsi="Times New Roman" w:cs="Times New Roman"/>
          <w:sz w:val="24"/>
          <w:szCs w:val="24"/>
        </w:rPr>
        <w:t>” (p. 136). En opinión de Friedman, Kant fue un newtoniano toda la vida, habiendo estado cautivado por la ley de la gravitación universal desde la publicación de su primer trabajo. Incluso, Friedman llega a afirmar que la teoría de Newton oficia como regente</w:t>
      </w:r>
      <w:r w:rsidRPr="00EF3A37">
        <w:rPr>
          <w:rStyle w:val="FootnoteReference"/>
          <w:rFonts w:ascii="Times New Roman" w:hAnsi="Times New Roman" w:cs="Times New Roman"/>
          <w:sz w:val="24"/>
          <w:szCs w:val="24"/>
        </w:rPr>
        <w:footnoteReference w:id="16"/>
      </w:r>
      <w:r w:rsidRPr="00EF3A37">
        <w:rPr>
          <w:rFonts w:ascii="Times New Roman" w:hAnsi="Times New Roman" w:cs="Times New Roman"/>
          <w:sz w:val="24"/>
          <w:szCs w:val="24"/>
        </w:rPr>
        <w:t xml:space="preserve"> de la obra de Kant en todo el período: “Kant conscientemente busca remodelar la tradición </w:t>
      </w:r>
      <w:proofErr w:type="spellStart"/>
      <w:r w:rsidRPr="00EF3A37">
        <w:rPr>
          <w:rFonts w:ascii="Times New Roman" w:hAnsi="Times New Roman" w:cs="Times New Roman"/>
          <w:sz w:val="24"/>
          <w:szCs w:val="24"/>
        </w:rPr>
        <w:t>leibniziano-wolffiana</w:t>
      </w:r>
      <w:proofErr w:type="spellEnd"/>
      <w:r w:rsidRPr="00EF3A37">
        <w:rPr>
          <w:rFonts w:ascii="Times New Roman" w:hAnsi="Times New Roman" w:cs="Times New Roman"/>
          <w:sz w:val="24"/>
          <w:szCs w:val="24"/>
        </w:rPr>
        <w:t xml:space="preserve"> para armonizar mejor la metafísica con la filosofía natural newtoniana” (p. </w:t>
      </w:r>
      <w:proofErr w:type="spellStart"/>
      <w:r w:rsidRPr="00EF3A37">
        <w:rPr>
          <w:rFonts w:ascii="Times New Roman" w:hAnsi="Times New Roman" w:cs="Times New Roman"/>
          <w:sz w:val="24"/>
          <w:szCs w:val="24"/>
        </w:rPr>
        <w:t>xiii</w:t>
      </w:r>
      <w:proofErr w:type="spellEnd"/>
      <w:r w:rsidRPr="00EF3A37">
        <w:rPr>
          <w:rFonts w:ascii="Times New Roman" w:hAnsi="Times New Roman" w:cs="Times New Roman"/>
          <w:sz w:val="24"/>
          <w:szCs w:val="24"/>
        </w:rPr>
        <w:t xml:space="preserve">). Tal era, según Friedman, la importancia de la física de Newton para la metafísica de Kant. </w:t>
      </w:r>
    </w:p>
    <w:p w14:paraId="415B2D43" w14:textId="3FFDB5D9" w:rsidR="00F8764C" w:rsidRDefault="00F8764C" w:rsidP="00EF3A37">
      <w:pPr>
        <w:tabs>
          <w:tab w:val="left" w:pos="9026"/>
        </w:tabs>
        <w:spacing w:line="240" w:lineRule="auto"/>
        <w:ind w:firstLine="709"/>
        <w:jc w:val="both"/>
        <w:rPr>
          <w:rFonts w:ascii="Times New Roman" w:hAnsi="Times New Roman" w:cs="Times New Roman"/>
          <w:sz w:val="24"/>
          <w:szCs w:val="24"/>
        </w:rPr>
      </w:pPr>
      <w:r w:rsidRPr="00EF3A37">
        <w:rPr>
          <w:rFonts w:ascii="Times New Roman" w:hAnsi="Times New Roman" w:cs="Times New Roman"/>
          <w:sz w:val="24"/>
          <w:szCs w:val="24"/>
        </w:rPr>
        <w:t xml:space="preserve">Sobre este último punto, y volviendo al análisis que hace </w:t>
      </w:r>
      <w:proofErr w:type="spellStart"/>
      <w:r w:rsidRPr="00EF3A37">
        <w:rPr>
          <w:rFonts w:ascii="Times New Roman" w:hAnsi="Times New Roman" w:cs="Times New Roman"/>
          <w:sz w:val="24"/>
          <w:szCs w:val="24"/>
        </w:rPr>
        <w:t>Carpenter</w:t>
      </w:r>
      <w:proofErr w:type="spellEnd"/>
      <w:r w:rsidRPr="00EF3A37">
        <w:rPr>
          <w:rStyle w:val="FootnoteReference"/>
          <w:rFonts w:ascii="Times New Roman" w:hAnsi="Times New Roman" w:cs="Times New Roman"/>
          <w:sz w:val="24"/>
          <w:szCs w:val="24"/>
        </w:rPr>
        <w:footnoteReference w:id="17"/>
      </w:r>
      <w:r w:rsidRPr="00EF3A37">
        <w:rPr>
          <w:rFonts w:ascii="Times New Roman" w:hAnsi="Times New Roman" w:cs="Times New Roman"/>
          <w:sz w:val="24"/>
          <w:szCs w:val="24"/>
        </w:rPr>
        <w:t xml:space="preserve"> del libro de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es importante decir que, aun cuando es cierto que la teoría de la gravitación universal </w:t>
      </w:r>
      <w:r w:rsidRPr="00EF3A37">
        <w:rPr>
          <w:rFonts w:ascii="Times New Roman" w:hAnsi="Times New Roman" w:cs="Times New Roman"/>
          <w:i/>
          <w:iCs/>
          <w:sz w:val="24"/>
          <w:szCs w:val="24"/>
        </w:rPr>
        <w:t>per se</w:t>
      </w:r>
      <w:r w:rsidRPr="00EF3A37">
        <w:rPr>
          <w:rFonts w:ascii="Times New Roman" w:hAnsi="Times New Roman" w:cs="Times New Roman"/>
          <w:sz w:val="24"/>
          <w:szCs w:val="24"/>
        </w:rPr>
        <w:t xml:space="preserve"> no fue importante</w:t>
      </w:r>
      <w:r w:rsidRPr="00EF3A37">
        <w:rPr>
          <w:rStyle w:val="FootnoteReference"/>
          <w:rFonts w:ascii="Times New Roman" w:hAnsi="Times New Roman" w:cs="Times New Roman"/>
          <w:sz w:val="24"/>
          <w:szCs w:val="24"/>
        </w:rPr>
        <w:footnoteReference w:id="18"/>
      </w:r>
      <w:r w:rsidRPr="00EF3A37">
        <w:rPr>
          <w:rFonts w:ascii="Times New Roman" w:hAnsi="Times New Roman" w:cs="Times New Roman"/>
          <w:sz w:val="24"/>
          <w:szCs w:val="24"/>
        </w:rPr>
        <w:t xml:space="preserve"> para la discusión de la mecánica en el trabajo de Kant sobre la </w:t>
      </w:r>
      <w:r w:rsidRPr="00EF3A37">
        <w:rPr>
          <w:rFonts w:ascii="Times New Roman" w:hAnsi="Times New Roman" w:cs="Times New Roman"/>
          <w:i/>
          <w:iCs/>
          <w:sz w:val="24"/>
          <w:szCs w:val="24"/>
        </w:rPr>
        <w:t>vis viva</w:t>
      </w:r>
      <w:r w:rsidRPr="00EF3A37">
        <w:rPr>
          <w:rFonts w:ascii="Times New Roman" w:hAnsi="Times New Roman" w:cs="Times New Roman"/>
          <w:sz w:val="24"/>
          <w:szCs w:val="24"/>
        </w:rPr>
        <w:t xml:space="preserve">, “ese principio desempeñó un papel crucial en la sección metafísica” de ese mismo trabajo. Agrega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“La discusión [de Kant] de la actividad causal y del problema entre mente/cuerpo incluyen una intrigante teoría metafísica de la pluralidad de los mundos reales” (</w:t>
      </w:r>
      <w:r w:rsidRPr="00EF3A37">
        <w:rPr>
          <w:rFonts w:ascii="Times New Roman" w:hAnsi="Times New Roman" w:cs="Times New Roman"/>
          <w:i/>
          <w:iCs/>
          <w:sz w:val="24"/>
          <w:szCs w:val="24"/>
        </w:rPr>
        <w:t>cf.</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2000). A juicio de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es preciso reconocer el valor de estos componentes metafísicos en el trabajo de Kant sobre la </w:t>
      </w:r>
      <w:r w:rsidRPr="00EF3A37">
        <w:rPr>
          <w:rFonts w:ascii="Times New Roman" w:hAnsi="Times New Roman" w:cs="Times New Roman"/>
          <w:i/>
          <w:iCs/>
          <w:sz w:val="24"/>
          <w:szCs w:val="24"/>
        </w:rPr>
        <w:t>vis viva</w:t>
      </w:r>
      <w:r w:rsidRPr="00EF3A37">
        <w:rPr>
          <w:rFonts w:ascii="Times New Roman" w:hAnsi="Times New Roman" w:cs="Times New Roman"/>
          <w:sz w:val="24"/>
          <w:szCs w:val="24"/>
        </w:rPr>
        <w:t xml:space="preserve">, algo en lo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falla: “descuida las reflexiones metafísicas de la primera parte de esa obra”. Según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un error en la explicación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da del desarrollo filosófico de Kant es que “varios de los temas metafísicos importantes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cree que se originaron en los textos de la década de 1750 son prominentes en la primera publicación de Kant”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2000).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remarca que, aunque la afirmación de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de que el joven Kant rompió con la tradición </w:t>
      </w:r>
      <w:proofErr w:type="spellStart"/>
      <w:r w:rsidRPr="00EF3A37">
        <w:rPr>
          <w:rFonts w:ascii="Times New Roman" w:hAnsi="Times New Roman" w:cs="Times New Roman"/>
          <w:sz w:val="24"/>
          <w:szCs w:val="24"/>
        </w:rPr>
        <w:t>leibniziano-wolffiana</w:t>
      </w:r>
      <w:proofErr w:type="spellEnd"/>
      <w:r w:rsidRPr="00EF3A37">
        <w:rPr>
          <w:rFonts w:ascii="Times New Roman" w:hAnsi="Times New Roman" w:cs="Times New Roman"/>
          <w:sz w:val="24"/>
          <w:szCs w:val="24"/>
        </w:rPr>
        <w:t xml:space="preserve"> con la que comúnmente se lo asocia, ese quiebre se dio antes de lo que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indica en su libro. Sostiene </w:t>
      </w:r>
      <w:proofErr w:type="spellStart"/>
      <w:r w:rsidRPr="00EF3A37">
        <w:rPr>
          <w:rFonts w:ascii="Times New Roman" w:hAnsi="Times New Roman" w:cs="Times New Roman"/>
          <w:sz w:val="24"/>
          <w:szCs w:val="24"/>
        </w:rPr>
        <w:t>Carpenter</w:t>
      </w:r>
      <w:proofErr w:type="spellEnd"/>
      <w:r w:rsidRPr="00EF3A37">
        <w:rPr>
          <w:rFonts w:ascii="Times New Roman" w:hAnsi="Times New Roman" w:cs="Times New Roman"/>
          <w:sz w:val="24"/>
          <w:szCs w:val="24"/>
        </w:rPr>
        <w:t xml:space="preserve">, y con acierto, que esa ruptura con la tradición </w:t>
      </w:r>
      <w:proofErr w:type="spellStart"/>
      <w:r w:rsidRPr="00EF3A37">
        <w:rPr>
          <w:rFonts w:ascii="Times New Roman" w:hAnsi="Times New Roman" w:cs="Times New Roman"/>
          <w:sz w:val="24"/>
          <w:szCs w:val="24"/>
        </w:rPr>
        <w:t>leibniziano-wolffiana</w:t>
      </w:r>
      <w:proofErr w:type="spellEnd"/>
      <w:r w:rsidRPr="00EF3A37">
        <w:rPr>
          <w:rFonts w:ascii="Times New Roman" w:hAnsi="Times New Roman" w:cs="Times New Roman"/>
          <w:sz w:val="24"/>
          <w:szCs w:val="24"/>
        </w:rPr>
        <w:t xml:space="preserve"> se da ya en </w:t>
      </w:r>
      <w:r w:rsidR="00BA322C" w:rsidRPr="00EF3A37">
        <w:rPr>
          <w:rFonts w:ascii="Times New Roman" w:hAnsi="Times New Roman" w:cs="Times New Roman"/>
          <w:sz w:val="24"/>
          <w:szCs w:val="24"/>
        </w:rPr>
        <w:t>1749</w:t>
      </w:r>
      <w:r w:rsidRPr="00EF3A37">
        <w:rPr>
          <w:rFonts w:ascii="Times New Roman" w:hAnsi="Times New Roman" w:cs="Times New Roman"/>
          <w:sz w:val="24"/>
          <w:szCs w:val="24"/>
        </w:rPr>
        <w:t>.</w:t>
      </w:r>
    </w:p>
    <w:p w14:paraId="61E429D8" w14:textId="6518CDB6" w:rsidR="00F8764C" w:rsidRPr="003A17F9" w:rsidRDefault="003A17F9" w:rsidP="00EF3A37">
      <w:pPr>
        <w:tabs>
          <w:tab w:val="left" w:pos="9026"/>
        </w:tabs>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3.5. </w:t>
      </w:r>
      <w:r w:rsidR="00F8764C" w:rsidRPr="003A17F9">
        <w:rPr>
          <w:rFonts w:ascii="Times New Roman" w:hAnsi="Times New Roman" w:cs="Times New Roman"/>
          <w:sz w:val="24"/>
          <w:szCs w:val="24"/>
        </w:rPr>
        <w:t xml:space="preserve">Reconsideración del libro de </w:t>
      </w:r>
      <w:r w:rsidR="00BA322C" w:rsidRPr="003A17F9">
        <w:rPr>
          <w:rFonts w:ascii="Times New Roman" w:hAnsi="Times New Roman" w:cs="Times New Roman"/>
          <w:sz w:val="24"/>
          <w:szCs w:val="24"/>
        </w:rPr>
        <w:t>1749</w:t>
      </w:r>
      <w:r w:rsidR="00F8764C" w:rsidRPr="003A17F9">
        <w:rPr>
          <w:rFonts w:ascii="Times New Roman" w:hAnsi="Times New Roman" w:cs="Times New Roman"/>
          <w:sz w:val="24"/>
          <w:szCs w:val="24"/>
        </w:rPr>
        <w:t xml:space="preserve"> sobre la </w:t>
      </w:r>
      <w:r w:rsidR="00F8764C" w:rsidRPr="003A17F9">
        <w:rPr>
          <w:rFonts w:ascii="Times New Roman" w:hAnsi="Times New Roman" w:cs="Times New Roman"/>
          <w:i/>
          <w:iCs/>
          <w:sz w:val="24"/>
          <w:szCs w:val="24"/>
        </w:rPr>
        <w:t>vis viva</w:t>
      </w:r>
    </w:p>
    <w:p w14:paraId="54C5A819" w14:textId="3DCE9DED" w:rsidR="004F0E93" w:rsidRDefault="00F8764C" w:rsidP="004F0E93">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 xml:space="preserve">Decíamos antes que en las últimas décadas se ha visto un considerable empeño por revalorizar la obra precrítica de Kant. Existen en la literatura reciente libros de ensayo, antologías y artículos de investigación que aportan a la tarea de rescatar los trabajos de ciencia natural del joven Kant del ignominioso lugar en el que otrora se los hubo puesto. Hablamos ya del libro de Martin </w:t>
      </w:r>
      <w:proofErr w:type="spellStart"/>
      <w:r w:rsidRPr="00EF3A37">
        <w:rPr>
          <w:rFonts w:ascii="Times New Roman" w:hAnsi="Times New Roman" w:cs="Times New Roman"/>
          <w:sz w:val="24"/>
          <w:szCs w:val="24"/>
        </w:rPr>
        <w:t>Schönfeld</w:t>
      </w:r>
      <w:proofErr w:type="spellEnd"/>
      <w:r w:rsidRPr="00EF3A37">
        <w:rPr>
          <w:rFonts w:ascii="Times New Roman" w:hAnsi="Times New Roman" w:cs="Times New Roman"/>
          <w:sz w:val="24"/>
          <w:szCs w:val="24"/>
        </w:rPr>
        <w:t xml:space="preserve">, </w:t>
      </w:r>
      <w:proofErr w:type="spellStart"/>
      <w:r w:rsidRPr="00EF3A37">
        <w:rPr>
          <w:rFonts w:ascii="Times New Roman" w:hAnsi="Times New Roman" w:cs="Times New Roman"/>
          <w:i/>
          <w:iCs/>
          <w:sz w:val="24"/>
          <w:szCs w:val="24"/>
        </w:rPr>
        <w:t>Philosophy</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of</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young</w:t>
      </w:r>
      <w:proofErr w:type="spellEnd"/>
      <w:r w:rsidRPr="00EF3A37">
        <w:rPr>
          <w:rFonts w:ascii="Times New Roman" w:hAnsi="Times New Roman" w:cs="Times New Roman"/>
          <w:i/>
          <w:iCs/>
          <w:sz w:val="24"/>
          <w:szCs w:val="24"/>
        </w:rPr>
        <w:t xml:space="preserve"> Kant: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precritical</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project</w:t>
      </w:r>
      <w:proofErr w:type="spellEnd"/>
      <w:r w:rsidRPr="00EF3A37">
        <w:rPr>
          <w:rFonts w:ascii="Times New Roman" w:hAnsi="Times New Roman" w:cs="Times New Roman"/>
          <w:sz w:val="24"/>
          <w:szCs w:val="24"/>
        </w:rPr>
        <w:t xml:space="preserve">, y del ya clásico texto de Michael Friedman, </w:t>
      </w:r>
      <w:r w:rsidRPr="00EF3A37">
        <w:rPr>
          <w:rFonts w:ascii="Times New Roman" w:hAnsi="Times New Roman" w:cs="Times New Roman"/>
          <w:i/>
          <w:iCs/>
          <w:sz w:val="24"/>
          <w:szCs w:val="24"/>
        </w:rPr>
        <w:t xml:space="preserve">Kant and </w:t>
      </w:r>
      <w:proofErr w:type="spellStart"/>
      <w:r w:rsidRPr="00EF3A37">
        <w:rPr>
          <w:rFonts w:ascii="Times New Roman" w:hAnsi="Times New Roman" w:cs="Times New Roman"/>
          <w:i/>
          <w:iCs/>
          <w:sz w:val="24"/>
          <w:szCs w:val="24"/>
        </w:rPr>
        <w:t>the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exact</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sciences</w:t>
      </w:r>
      <w:proofErr w:type="spellEnd"/>
      <w:r w:rsidRPr="00EF3A37">
        <w:rPr>
          <w:rFonts w:ascii="Times New Roman" w:hAnsi="Times New Roman" w:cs="Times New Roman"/>
          <w:sz w:val="24"/>
          <w:szCs w:val="24"/>
        </w:rPr>
        <w:t xml:space="preserve">. Otra obra que aporta a esta justa es </w:t>
      </w:r>
      <w:r w:rsidRPr="00EF3A37">
        <w:rPr>
          <w:rFonts w:ascii="Times New Roman" w:hAnsi="Times New Roman" w:cs="Times New Roman"/>
          <w:i/>
          <w:iCs/>
          <w:sz w:val="24"/>
          <w:szCs w:val="24"/>
        </w:rPr>
        <w:t xml:space="preserve">Natural </w:t>
      </w:r>
      <w:proofErr w:type="spellStart"/>
      <w:r w:rsidRPr="00EF3A37">
        <w:rPr>
          <w:rFonts w:ascii="Times New Roman" w:hAnsi="Times New Roman" w:cs="Times New Roman"/>
          <w:i/>
          <w:iCs/>
          <w:sz w:val="24"/>
          <w:szCs w:val="24"/>
        </w:rPr>
        <w:t>Sciences</w:t>
      </w:r>
      <w:proofErr w:type="spellEnd"/>
      <w:r w:rsidRPr="00EF3A37">
        <w:rPr>
          <w:rFonts w:ascii="Times New Roman" w:hAnsi="Times New Roman" w:cs="Times New Roman"/>
          <w:i/>
          <w:iCs/>
          <w:sz w:val="24"/>
          <w:szCs w:val="24"/>
        </w:rPr>
        <w:t xml:space="preserve">, </w:t>
      </w:r>
      <w:r w:rsidRPr="00EF3A37">
        <w:rPr>
          <w:rFonts w:ascii="Times New Roman" w:hAnsi="Times New Roman" w:cs="Times New Roman"/>
          <w:sz w:val="24"/>
          <w:szCs w:val="24"/>
        </w:rPr>
        <w:t xml:space="preserve">la edición de los trabajos de Kant editada por Eric Watkins (2015). Esta antología recoge, </w:t>
      </w:r>
      <w:proofErr w:type="spellStart"/>
      <w:r w:rsidRPr="00EF3A37">
        <w:rPr>
          <w:rFonts w:ascii="Times New Roman" w:hAnsi="Times New Roman" w:cs="Times New Roman"/>
          <w:i/>
          <w:iCs/>
          <w:sz w:val="24"/>
          <w:szCs w:val="24"/>
        </w:rPr>
        <w:t>exceptis</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excipiendis</w:t>
      </w:r>
      <w:proofErr w:type="spellEnd"/>
      <w:r w:rsidRPr="00EF3A37">
        <w:rPr>
          <w:rFonts w:ascii="Times New Roman" w:hAnsi="Times New Roman" w:cs="Times New Roman"/>
          <w:i/>
          <w:iCs/>
          <w:sz w:val="24"/>
          <w:szCs w:val="24"/>
        </w:rPr>
        <w:t>,</w:t>
      </w:r>
      <w:r w:rsidRPr="00EF3A37">
        <w:rPr>
          <w:rFonts w:ascii="Times New Roman" w:hAnsi="Times New Roman" w:cs="Times New Roman"/>
          <w:sz w:val="24"/>
          <w:szCs w:val="24"/>
        </w:rPr>
        <w:t xml:space="preserve"> los trabajos de Kant sobre mecánica, geología, física, astronomía, cosmología, desde </w:t>
      </w:r>
      <w:r w:rsidRPr="00EF3A37">
        <w:rPr>
          <w:rFonts w:ascii="Times New Roman" w:hAnsi="Times New Roman" w:cs="Times New Roman"/>
          <w:i/>
          <w:iCs/>
          <w:sz w:val="24"/>
          <w:szCs w:val="24"/>
        </w:rPr>
        <w:t xml:space="preserve">Ideas </w:t>
      </w:r>
      <w:r w:rsidR="00BA322C" w:rsidRPr="00EF3A37">
        <w:rPr>
          <w:rFonts w:ascii="Times New Roman" w:hAnsi="Times New Roman" w:cs="Times New Roman"/>
          <w:i/>
          <w:iCs/>
          <w:sz w:val="24"/>
          <w:szCs w:val="24"/>
        </w:rPr>
        <w:t>sobre</w:t>
      </w:r>
      <w:r w:rsidRPr="00EF3A37">
        <w:rPr>
          <w:rFonts w:ascii="Times New Roman" w:hAnsi="Times New Roman" w:cs="Times New Roman"/>
          <w:i/>
          <w:iCs/>
          <w:sz w:val="24"/>
          <w:szCs w:val="24"/>
        </w:rPr>
        <w:t xml:space="preserve"> la verdadera </w:t>
      </w:r>
      <w:r w:rsidR="00BA322C" w:rsidRPr="00EF3A37">
        <w:rPr>
          <w:rFonts w:ascii="Times New Roman" w:hAnsi="Times New Roman" w:cs="Times New Roman"/>
          <w:i/>
          <w:iCs/>
          <w:sz w:val="24"/>
          <w:szCs w:val="24"/>
        </w:rPr>
        <w:t>estim</w:t>
      </w:r>
      <w:r w:rsidRPr="00EF3A37">
        <w:rPr>
          <w:rFonts w:ascii="Times New Roman" w:hAnsi="Times New Roman" w:cs="Times New Roman"/>
          <w:i/>
          <w:iCs/>
          <w:sz w:val="24"/>
          <w:szCs w:val="24"/>
        </w:rPr>
        <w:t>ación de las fuerzas vivas</w:t>
      </w:r>
      <w:r w:rsidRPr="00EF3A37">
        <w:rPr>
          <w:rFonts w:ascii="Times New Roman" w:hAnsi="Times New Roman" w:cs="Times New Roman"/>
          <w:sz w:val="24"/>
          <w:szCs w:val="24"/>
        </w:rPr>
        <w:t xml:space="preserve"> hasta su trabajo sobre </w:t>
      </w:r>
      <w:r w:rsidRPr="00EF3A37">
        <w:rPr>
          <w:rFonts w:ascii="Times New Roman" w:hAnsi="Times New Roman" w:cs="Times New Roman"/>
          <w:i/>
          <w:iCs/>
          <w:sz w:val="24"/>
          <w:szCs w:val="24"/>
        </w:rPr>
        <w:t xml:space="preserve">Geografía física </w:t>
      </w:r>
      <w:r w:rsidRPr="00EF3A37">
        <w:rPr>
          <w:rFonts w:ascii="Times New Roman" w:hAnsi="Times New Roman" w:cs="Times New Roman"/>
          <w:sz w:val="24"/>
          <w:szCs w:val="24"/>
        </w:rPr>
        <w:t>hacia</w:t>
      </w:r>
      <w:r w:rsidR="00B751D3">
        <w:rPr>
          <w:rFonts w:ascii="Times New Roman" w:hAnsi="Times New Roman" w:cs="Times New Roman"/>
          <w:sz w:val="24"/>
          <w:szCs w:val="24"/>
        </w:rPr>
        <w:t xml:space="preserve"> 1802.</w:t>
      </w:r>
      <w:r w:rsidRPr="00EF3A37">
        <w:rPr>
          <w:rStyle w:val="FootnoteReference"/>
          <w:rFonts w:ascii="Times New Roman" w:hAnsi="Times New Roman" w:cs="Times New Roman"/>
          <w:sz w:val="24"/>
          <w:szCs w:val="24"/>
        </w:rPr>
        <w:footnoteReference w:id="19"/>
      </w:r>
      <w:r w:rsidRPr="00EF3A37">
        <w:rPr>
          <w:rFonts w:ascii="Times New Roman" w:hAnsi="Times New Roman" w:cs="Times New Roman"/>
          <w:sz w:val="24"/>
          <w:szCs w:val="24"/>
        </w:rPr>
        <w:t xml:space="preserve"> Cabe entonces atender a las consideraciones del compilador de los trabajos de </w:t>
      </w:r>
      <w:r w:rsidRPr="00EF3A37">
        <w:rPr>
          <w:rFonts w:ascii="Times New Roman" w:hAnsi="Times New Roman" w:cs="Times New Roman"/>
          <w:i/>
          <w:iCs/>
          <w:sz w:val="24"/>
          <w:szCs w:val="24"/>
        </w:rPr>
        <w:t xml:space="preserve">Ciencia natural </w:t>
      </w:r>
      <w:r w:rsidRPr="00EF3A37">
        <w:rPr>
          <w:rFonts w:ascii="Times New Roman" w:hAnsi="Times New Roman" w:cs="Times New Roman"/>
          <w:sz w:val="24"/>
          <w:szCs w:val="24"/>
        </w:rPr>
        <w:t xml:space="preserve">acerca del libro de las fuerzas vivas. En el prefacio de la edición leemos que la primera obra de Kant se trata de “un libro importante que aborda temas centrales de la época y estaba destinado a ser una contribución importante a las ciencias naturales” (Watkins, 2015, p. x). Del valor del trabajo, dice: “es un trabajo significativo, componente central del pensamiento temprano de Kant (...) merece más atención de la que de hecho recibió” (p. x). Según Watkins, “[n]o se puede considerar que el [libro sobre la </w:t>
      </w:r>
      <w:r w:rsidRPr="00EF3A37">
        <w:rPr>
          <w:rFonts w:ascii="Times New Roman" w:hAnsi="Times New Roman" w:cs="Times New Roman"/>
          <w:i/>
          <w:iCs/>
          <w:sz w:val="24"/>
          <w:szCs w:val="24"/>
        </w:rPr>
        <w:t>vis viva</w:t>
      </w:r>
      <w:r w:rsidRPr="00EF3A37">
        <w:rPr>
          <w:rFonts w:ascii="Times New Roman" w:hAnsi="Times New Roman" w:cs="Times New Roman"/>
          <w:sz w:val="24"/>
          <w:szCs w:val="24"/>
        </w:rPr>
        <w:t xml:space="preserve">] de Kant haya logrado lo que esperaba. No resolvió el debate </w:t>
      </w:r>
      <w:r w:rsidRPr="00EF3A37">
        <w:rPr>
          <w:rFonts w:ascii="Times New Roman" w:hAnsi="Times New Roman" w:cs="Times New Roman"/>
          <w:i/>
          <w:iCs/>
          <w:sz w:val="24"/>
          <w:szCs w:val="24"/>
        </w:rPr>
        <w:t>vis viva</w:t>
      </w:r>
      <w:r w:rsidRPr="00EF3A37">
        <w:rPr>
          <w:rFonts w:ascii="Times New Roman" w:hAnsi="Times New Roman" w:cs="Times New Roman"/>
          <w:sz w:val="24"/>
          <w:szCs w:val="24"/>
        </w:rPr>
        <w:t>, y muchas de sus afirmaciones más distintivas han sido rechazadas” (p. 7). Aun así, Watkins parece coincidir con nosotros en la importancia que el libro de las fuerzas vivas tiene para entender la filosofía ulterior de Kant, incluyendo en esta afirmación a su filosofía trascendental: “[el texto] proporciona una visión sustantiva de los primeros pensamientos filosóficos de Kant, lo que es interesante en sí mismo y es extremadamente útil para comprender el período crítico posterior y más revolucionario de Kant” (p. 7).</w:t>
      </w:r>
      <w:r w:rsidR="00BA322C" w:rsidRPr="00EF3A37">
        <w:rPr>
          <w:rFonts w:ascii="Times New Roman" w:hAnsi="Times New Roman" w:cs="Times New Roman"/>
          <w:sz w:val="24"/>
          <w:szCs w:val="24"/>
        </w:rPr>
        <w:t xml:space="preserve"> Esta es también nuestra conclusión.</w:t>
      </w:r>
      <w:r w:rsidR="00DC55A7">
        <w:rPr>
          <w:rFonts w:ascii="Times New Roman" w:hAnsi="Times New Roman" w:cs="Times New Roman"/>
          <w:sz w:val="24"/>
          <w:szCs w:val="24"/>
        </w:rPr>
        <w:t xml:space="preserve"> </w:t>
      </w:r>
    </w:p>
    <w:p w14:paraId="7208CB28" w14:textId="703C4F93" w:rsidR="00DC55A7" w:rsidRDefault="00DC55A7" w:rsidP="00DC55A7">
      <w:pPr>
        <w:tabs>
          <w:tab w:val="left" w:pos="90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4. CONCLUSIÓN</w:t>
      </w:r>
    </w:p>
    <w:p w14:paraId="092640C1" w14:textId="63658927" w:rsidR="00F8764C" w:rsidRPr="00343847" w:rsidRDefault="00343847" w:rsidP="00EF3A37">
      <w:pPr>
        <w:tabs>
          <w:tab w:val="left" w:pos="9026"/>
        </w:tabs>
        <w:spacing w:line="240" w:lineRule="auto"/>
        <w:jc w:val="both"/>
        <w:rPr>
          <w:rFonts w:ascii="Times New Roman" w:hAnsi="Times New Roman" w:cs="Times New Roman"/>
          <w:sz w:val="24"/>
          <w:szCs w:val="24"/>
        </w:rPr>
      </w:pPr>
      <w:r>
        <w:rPr>
          <w:rFonts w:ascii="Times New Roman" w:hAnsi="Times New Roman" w:cs="Times New Roman"/>
          <w:sz w:val="24"/>
          <w:szCs w:val="24"/>
        </w:rPr>
        <w:t>Este artículo pretende contribuir a la adeudada revalorización de la obra kantiana de comienzos del período precrítico. Presentamos argumentos que muestran que l</w:t>
      </w:r>
      <w:r w:rsidR="00DC55A7">
        <w:rPr>
          <w:rFonts w:ascii="Times New Roman" w:hAnsi="Times New Roman" w:cs="Times New Roman"/>
          <w:sz w:val="24"/>
          <w:szCs w:val="24"/>
        </w:rPr>
        <w:t>a filosofía crítica de Kant es deudora de aquella metafísica primera. El contenido de su obra del período precrítico, y en particular de su primera obra</w:t>
      </w:r>
      <w:r>
        <w:rPr>
          <w:rFonts w:ascii="Times New Roman" w:hAnsi="Times New Roman" w:cs="Times New Roman"/>
          <w:sz w:val="24"/>
          <w:szCs w:val="24"/>
        </w:rPr>
        <w:t xml:space="preserve">, </w:t>
      </w:r>
      <w:r>
        <w:rPr>
          <w:rFonts w:ascii="Times New Roman" w:hAnsi="Times New Roman" w:cs="Times New Roman"/>
          <w:i/>
          <w:iCs/>
          <w:sz w:val="24"/>
          <w:szCs w:val="24"/>
        </w:rPr>
        <w:t>Ideas sobre la verdadera estimación de la fuerza viva</w:t>
      </w:r>
      <w:r w:rsidR="00DC55A7">
        <w:rPr>
          <w:rFonts w:ascii="Times New Roman" w:hAnsi="Times New Roman" w:cs="Times New Roman"/>
          <w:sz w:val="24"/>
          <w:szCs w:val="24"/>
        </w:rPr>
        <w:t xml:space="preserve">, es esencial para comprender adecuadamente su filosofía natural posterior, y en especial sus </w:t>
      </w:r>
      <w:r w:rsidR="00DC55A7">
        <w:rPr>
          <w:rFonts w:ascii="Times New Roman" w:hAnsi="Times New Roman" w:cs="Times New Roman"/>
          <w:i/>
          <w:iCs/>
          <w:sz w:val="24"/>
          <w:szCs w:val="24"/>
        </w:rPr>
        <w:t>Principios metafísicos de la ciencia de la naturaleza</w:t>
      </w:r>
      <w:r w:rsidR="00DC55A7" w:rsidRPr="00DC55A7">
        <w:rPr>
          <w:rFonts w:ascii="Times New Roman" w:hAnsi="Times New Roman" w:cs="Times New Roman"/>
          <w:sz w:val="24"/>
          <w:szCs w:val="24"/>
        </w:rPr>
        <w:t xml:space="preserve">. </w:t>
      </w:r>
      <w:r>
        <w:rPr>
          <w:rFonts w:ascii="Times New Roman" w:hAnsi="Times New Roman" w:cs="Times New Roman"/>
          <w:sz w:val="24"/>
          <w:szCs w:val="24"/>
        </w:rPr>
        <w:t xml:space="preserve">Hemos argumentado por qué la desatención y desdeño de la que esa obra fue objeto durante largo tiempo se ha tratado de un error que es menester corregir. </w:t>
      </w:r>
      <w:r w:rsidR="00DC55A7">
        <w:rPr>
          <w:rFonts w:ascii="Times New Roman" w:hAnsi="Times New Roman" w:cs="Times New Roman"/>
          <w:sz w:val="24"/>
          <w:szCs w:val="24"/>
        </w:rPr>
        <w:t xml:space="preserve">Entender el paulatino abandono de componentes metafísicos y racionalistas que uno puede observar a lo largo de la biografía intelectual de Kant como un rasgo de maduración filosófica es una reducción errónea; es más adecuado entenderlo como el desmantelamiento de un andamiaje que resultó imprescindible para la construcción de un edificio tan alto y delicado como luego sería la filosofía trascendental. </w:t>
      </w:r>
    </w:p>
    <w:p w14:paraId="373F211A" w14:textId="77777777" w:rsidR="00BA322C" w:rsidRPr="00EF3A37" w:rsidRDefault="00BA322C" w:rsidP="00EF3A37">
      <w:pPr>
        <w:tabs>
          <w:tab w:val="left" w:pos="9026"/>
        </w:tabs>
        <w:spacing w:before="240" w:line="240" w:lineRule="auto"/>
        <w:jc w:val="both"/>
        <w:rPr>
          <w:rFonts w:ascii="Times New Roman" w:hAnsi="Times New Roman" w:cs="Times New Roman"/>
          <w:sz w:val="24"/>
          <w:szCs w:val="24"/>
        </w:rPr>
      </w:pPr>
    </w:p>
    <w:p w14:paraId="026BA35E" w14:textId="77777777" w:rsidR="009E69A3" w:rsidRPr="00EF3A37" w:rsidRDefault="009E69A3" w:rsidP="00EF3A37">
      <w:pPr>
        <w:tabs>
          <w:tab w:val="left" w:pos="9026"/>
        </w:tabs>
        <w:spacing w:before="240" w:line="240" w:lineRule="auto"/>
        <w:jc w:val="both"/>
        <w:rPr>
          <w:rFonts w:ascii="Times New Roman" w:hAnsi="Times New Roman" w:cs="Times New Roman"/>
          <w:sz w:val="24"/>
          <w:szCs w:val="24"/>
        </w:rPr>
      </w:pPr>
    </w:p>
    <w:p w14:paraId="5AF2968B" w14:textId="77777777" w:rsidR="004F0E93" w:rsidRDefault="004F0E93" w:rsidP="00EF3A37">
      <w:pPr>
        <w:tabs>
          <w:tab w:val="left" w:pos="9026"/>
        </w:tabs>
        <w:spacing w:line="240" w:lineRule="auto"/>
        <w:jc w:val="both"/>
        <w:rPr>
          <w:rFonts w:ascii="Times New Roman" w:hAnsi="Times New Roman" w:cs="Times New Roman"/>
          <w:sz w:val="24"/>
          <w:szCs w:val="24"/>
        </w:rPr>
      </w:pPr>
    </w:p>
    <w:p w14:paraId="7FBE2C21" w14:textId="3A8D5494" w:rsidR="00225A2A" w:rsidRPr="00EF3A37" w:rsidRDefault="00225A2A" w:rsidP="00EF3A37">
      <w:pPr>
        <w:tabs>
          <w:tab w:val="left" w:pos="9026"/>
        </w:tabs>
        <w:spacing w:line="240" w:lineRule="auto"/>
        <w:jc w:val="both"/>
        <w:rPr>
          <w:rFonts w:ascii="Times New Roman" w:hAnsi="Times New Roman" w:cs="Times New Roman"/>
          <w:sz w:val="24"/>
          <w:szCs w:val="24"/>
        </w:rPr>
      </w:pPr>
      <w:r w:rsidRPr="00EF3A37">
        <w:rPr>
          <w:rFonts w:ascii="Times New Roman" w:hAnsi="Times New Roman" w:cs="Times New Roman"/>
          <w:sz w:val="24"/>
          <w:szCs w:val="24"/>
        </w:rPr>
        <w:t>BIBLIOGRAFÍA</w:t>
      </w:r>
    </w:p>
    <w:p w14:paraId="3DAFDBD5" w14:textId="77777777" w:rsidR="00225A2A" w:rsidRPr="00EF3A37" w:rsidRDefault="00225A2A" w:rsidP="00EF3A37">
      <w:pPr>
        <w:tabs>
          <w:tab w:val="left" w:pos="9026"/>
        </w:tabs>
        <w:spacing w:before="240" w:after="0" w:line="240" w:lineRule="auto"/>
        <w:jc w:val="both"/>
        <w:rPr>
          <w:rFonts w:ascii="Times New Roman" w:eastAsia="Times New Roman" w:hAnsi="Times New Roman" w:cs="Times New Roman"/>
          <w:i/>
          <w:iCs/>
          <w:sz w:val="24"/>
          <w:szCs w:val="24"/>
          <w:lang w:eastAsia="en-DE"/>
        </w:rPr>
      </w:pPr>
      <w:r w:rsidRPr="00EF3A37">
        <w:rPr>
          <w:rFonts w:ascii="Times New Roman" w:eastAsia="Times New Roman" w:hAnsi="Times New Roman" w:cs="Times New Roman"/>
          <w:i/>
          <w:iCs/>
          <w:sz w:val="24"/>
          <w:szCs w:val="24"/>
          <w:lang w:eastAsia="en-DE"/>
        </w:rPr>
        <w:t>Fuentes primarias y sus traducciones</w:t>
      </w:r>
    </w:p>
    <w:p w14:paraId="1E915F4F" w14:textId="486F5C1F" w:rsidR="00225A2A" w:rsidRPr="00EF3A37" w:rsidRDefault="00225A2A" w:rsidP="00EF3A37">
      <w:pPr>
        <w:tabs>
          <w:tab w:val="left" w:pos="9026"/>
        </w:tabs>
        <w:spacing w:before="240" w:line="240" w:lineRule="auto"/>
        <w:jc w:val="both"/>
        <w:rPr>
          <w:rFonts w:ascii="Times New Roman" w:hAnsi="Times New Roman" w:cs="Times New Roman"/>
          <w:color w:val="0000FF"/>
          <w:sz w:val="24"/>
          <w:szCs w:val="24"/>
          <w:u w:val="single"/>
        </w:rPr>
      </w:pPr>
      <w:bookmarkStart w:id="4" w:name="_Hlk83737930"/>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(1894) [1770], </w:t>
      </w:r>
      <w:proofErr w:type="spellStart"/>
      <w:r w:rsidRPr="00EF3A37">
        <w:rPr>
          <w:rFonts w:ascii="Times New Roman" w:hAnsi="Times New Roman" w:cs="Times New Roman"/>
          <w:i/>
          <w:iCs/>
          <w:sz w:val="24"/>
          <w:szCs w:val="24"/>
        </w:rPr>
        <w:t>Kant’s</w:t>
      </w:r>
      <w:proofErr w:type="spellEnd"/>
      <w:r w:rsidRPr="00EF3A37">
        <w:rPr>
          <w:rFonts w:ascii="Times New Roman" w:hAnsi="Times New Roman" w:cs="Times New Roman"/>
          <w:i/>
          <w:iCs/>
          <w:sz w:val="24"/>
          <w:szCs w:val="24"/>
        </w:rPr>
        <w:t xml:space="preserve"> inaugural </w:t>
      </w:r>
      <w:proofErr w:type="spellStart"/>
      <w:r w:rsidRPr="00EF3A37">
        <w:rPr>
          <w:rFonts w:ascii="Times New Roman" w:hAnsi="Times New Roman" w:cs="Times New Roman"/>
          <w:i/>
          <w:iCs/>
          <w:sz w:val="24"/>
          <w:szCs w:val="24"/>
        </w:rPr>
        <w:t>dissertation</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of</w:t>
      </w:r>
      <w:proofErr w:type="spellEnd"/>
      <w:r w:rsidRPr="00EF3A37">
        <w:rPr>
          <w:rFonts w:ascii="Times New Roman" w:hAnsi="Times New Roman" w:cs="Times New Roman"/>
          <w:i/>
          <w:iCs/>
          <w:sz w:val="24"/>
          <w:szCs w:val="24"/>
        </w:rPr>
        <w:t xml:space="preserve"> 1770</w:t>
      </w:r>
      <w:r w:rsidRPr="00EF3A37">
        <w:rPr>
          <w:rFonts w:ascii="Times New Roman" w:hAnsi="Times New Roman" w:cs="Times New Roman"/>
          <w:sz w:val="24"/>
          <w:szCs w:val="24"/>
        </w:rPr>
        <w:t xml:space="preserve"> (traducción de William </w:t>
      </w:r>
      <w:proofErr w:type="spellStart"/>
      <w:r w:rsidRPr="00EF3A37">
        <w:rPr>
          <w:rFonts w:ascii="Times New Roman" w:hAnsi="Times New Roman" w:cs="Times New Roman"/>
          <w:sz w:val="24"/>
          <w:szCs w:val="24"/>
        </w:rPr>
        <w:t>Eckoff</w:t>
      </w:r>
      <w:proofErr w:type="spellEnd"/>
      <w:r w:rsidRPr="00EF3A37">
        <w:rPr>
          <w:rFonts w:ascii="Times New Roman" w:hAnsi="Times New Roman" w:cs="Times New Roman"/>
          <w:sz w:val="24"/>
          <w:szCs w:val="24"/>
        </w:rPr>
        <w:t xml:space="preserve"> del </w:t>
      </w:r>
      <w:r w:rsidRPr="00EF3A37">
        <w:rPr>
          <w:rFonts w:ascii="Times New Roman" w:hAnsi="Times New Roman" w:cs="Times New Roman"/>
          <w:i/>
          <w:iCs/>
          <w:sz w:val="24"/>
          <w:szCs w:val="24"/>
        </w:rPr>
        <w:t xml:space="preserve">De </w:t>
      </w:r>
      <w:proofErr w:type="spellStart"/>
      <w:r w:rsidRPr="00EF3A37">
        <w:rPr>
          <w:rFonts w:ascii="Times New Roman" w:hAnsi="Times New Roman" w:cs="Times New Roman"/>
          <w:i/>
          <w:iCs/>
          <w:sz w:val="24"/>
          <w:szCs w:val="24"/>
        </w:rPr>
        <w:t>mundi</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sensibilis</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atque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intelligibilis</w:t>
      </w:r>
      <w:proofErr w:type="spellEnd"/>
      <w:r w:rsidRPr="00EF3A37">
        <w:rPr>
          <w:rFonts w:ascii="Times New Roman" w:hAnsi="Times New Roman" w:cs="Times New Roman"/>
          <w:i/>
          <w:iCs/>
          <w:sz w:val="24"/>
          <w:szCs w:val="24"/>
        </w:rPr>
        <w:t xml:space="preserve"> forma et </w:t>
      </w:r>
      <w:proofErr w:type="spellStart"/>
      <w:r w:rsidRPr="00EF3A37">
        <w:rPr>
          <w:rFonts w:ascii="Times New Roman" w:hAnsi="Times New Roman" w:cs="Times New Roman"/>
          <w:i/>
          <w:iCs/>
          <w:sz w:val="24"/>
          <w:szCs w:val="24"/>
        </w:rPr>
        <w:t>principiis</w:t>
      </w:r>
      <w:proofErr w:type="spellEnd"/>
      <w:r w:rsidRPr="00EF3A37">
        <w:rPr>
          <w:rFonts w:ascii="Times New Roman" w:hAnsi="Times New Roman" w:cs="Times New Roman"/>
          <w:sz w:val="24"/>
          <w:szCs w:val="24"/>
        </w:rPr>
        <w:t xml:space="preserve">), Columbia </w:t>
      </w:r>
      <w:proofErr w:type="spellStart"/>
      <w:r w:rsidRPr="00EF3A37">
        <w:rPr>
          <w:rFonts w:ascii="Times New Roman" w:hAnsi="Times New Roman" w:cs="Times New Roman"/>
          <w:sz w:val="24"/>
          <w:szCs w:val="24"/>
        </w:rPr>
        <w:t>College</w:t>
      </w:r>
      <w:proofErr w:type="spellEnd"/>
      <w:r w:rsidRPr="00EF3A37">
        <w:rPr>
          <w:rFonts w:ascii="Times New Roman" w:hAnsi="Times New Roman" w:cs="Times New Roman"/>
          <w:sz w:val="24"/>
          <w:szCs w:val="24"/>
        </w:rPr>
        <w:t xml:space="preserve">. </w:t>
      </w:r>
    </w:p>
    <w:p w14:paraId="4A0226E0" w14:textId="77777777" w:rsidR="00225A2A" w:rsidRPr="00EF3A37" w:rsidRDefault="00225A2A" w:rsidP="00EF3A37">
      <w:pPr>
        <w:tabs>
          <w:tab w:val="left" w:pos="9026"/>
        </w:tabs>
        <w:spacing w:before="240" w:line="240" w:lineRule="auto"/>
        <w:jc w:val="both"/>
        <w:rPr>
          <w:rFonts w:ascii="Times New Roman" w:hAnsi="Times New Roman" w:cs="Times New Roman"/>
          <w:color w:val="202122"/>
          <w:sz w:val="24"/>
          <w:szCs w:val="24"/>
          <w:shd w:val="clear" w:color="auto" w:fill="FFFFFF"/>
          <w:lang w:val="en-GB"/>
        </w:rPr>
      </w:pPr>
      <w:r w:rsidRPr="00EF3A37">
        <w:rPr>
          <w:rFonts w:ascii="Times New Roman" w:hAnsi="Times New Roman" w:cs="Times New Roman"/>
          <w:color w:val="202122"/>
          <w:sz w:val="24"/>
          <w:szCs w:val="24"/>
          <w:shd w:val="clear" w:color="auto" w:fill="FFFFFF"/>
          <w:lang w:val="en-GB"/>
        </w:rPr>
        <w:t xml:space="preserve">Kant Immanuel (1749), </w:t>
      </w:r>
      <w:proofErr w:type="spellStart"/>
      <w:r w:rsidRPr="00EF3A37">
        <w:rPr>
          <w:rFonts w:ascii="Times New Roman" w:hAnsi="Times New Roman" w:cs="Times New Roman"/>
          <w:i/>
          <w:iCs/>
          <w:color w:val="202122"/>
          <w:sz w:val="24"/>
          <w:szCs w:val="24"/>
          <w:shd w:val="clear" w:color="auto" w:fill="FFFFFF"/>
          <w:lang w:val="en-GB"/>
        </w:rPr>
        <w:t>Gedanken</w:t>
      </w:r>
      <w:proofErr w:type="spellEnd"/>
      <w:r w:rsidRPr="00EF3A37">
        <w:rPr>
          <w:rFonts w:ascii="Times New Roman" w:hAnsi="Times New Roman" w:cs="Times New Roman"/>
          <w:i/>
          <w:iCs/>
          <w:color w:val="202122"/>
          <w:sz w:val="24"/>
          <w:szCs w:val="24"/>
          <w:shd w:val="clear" w:color="auto" w:fill="FFFFFF"/>
          <w:lang w:val="en-GB"/>
        </w:rPr>
        <w:t xml:space="preserve"> von der </w:t>
      </w:r>
      <w:proofErr w:type="spellStart"/>
      <w:r w:rsidRPr="00EF3A37">
        <w:rPr>
          <w:rFonts w:ascii="Times New Roman" w:hAnsi="Times New Roman" w:cs="Times New Roman"/>
          <w:i/>
          <w:iCs/>
          <w:color w:val="202122"/>
          <w:sz w:val="24"/>
          <w:szCs w:val="24"/>
          <w:shd w:val="clear" w:color="auto" w:fill="FFFFFF"/>
          <w:lang w:val="en-GB"/>
        </w:rPr>
        <w:t>wahren</w:t>
      </w:r>
      <w:proofErr w:type="spellEnd"/>
      <w:r w:rsidRPr="00EF3A37">
        <w:rPr>
          <w:rFonts w:ascii="Times New Roman" w:hAnsi="Times New Roman" w:cs="Times New Roman"/>
          <w:i/>
          <w:iCs/>
          <w:color w:val="202122"/>
          <w:sz w:val="24"/>
          <w:szCs w:val="24"/>
          <w:shd w:val="clear" w:color="auto" w:fill="FFFFFF"/>
          <w:lang w:val="en-GB"/>
        </w:rPr>
        <w:t xml:space="preserve"> </w:t>
      </w:r>
      <w:proofErr w:type="spellStart"/>
      <w:r w:rsidRPr="00EF3A37">
        <w:rPr>
          <w:rFonts w:ascii="Times New Roman" w:hAnsi="Times New Roman" w:cs="Times New Roman"/>
          <w:i/>
          <w:iCs/>
          <w:color w:val="202122"/>
          <w:sz w:val="24"/>
          <w:szCs w:val="24"/>
          <w:shd w:val="clear" w:color="auto" w:fill="FFFFFF"/>
          <w:lang w:val="en-GB"/>
        </w:rPr>
        <w:t>Schätzung</w:t>
      </w:r>
      <w:proofErr w:type="spellEnd"/>
      <w:r w:rsidRPr="00EF3A37">
        <w:rPr>
          <w:rFonts w:ascii="Times New Roman" w:hAnsi="Times New Roman" w:cs="Times New Roman"/>
          <w:i/>
          <w:iCs/>
          <w:color w:val="202122"/>
          <w:sz w:val="24"/>
          <w:szCs w:val="24"/>
          <w:shd w:val="clear" w:color="auto" w:fill="FFFFFF"/>
          <w:lang w:val="en-GB"/>
        </w:rPr>
        <w:t xml:space="preserve"> der </w:t>
      </w:r>
      <w:proofErr w:type="spellStart"/>
      <w:r w:rsidRPr="00EF3A37">
        <w:rPr>
          <w:rFonts w:ascii="Times New Roman" w:hAnsi="Times New Roman" w:cs="Times New Roman"/>
          <w:i/>
          <w:iCs/>
          <w:color w:val="202122"/>
          <w:sz w:val="24"/>
          <w:szCs w:val="24"/>
          <w:shd w:val="clear" w:color="auto" w:fill="FFFFFF"/>
          <w:lang w:val="en-GB"/>
        </w:rPr>
        <w:t>lebendigen</w:t>
      </w:r>
      <w:proofErr w:type="spellEnd"/>
      <w:r w:rsidRPr="00EF3A37">
        <w:rPr>
          <w:rFonts w:ascii="Times New Roman" w:hAnsi="Times New Roman" w:cs="Times New Roman"/>
          <w:i/>
          <w:iCs/>
          <w:color w:val="202122"/>
          <w:sz w:val="24"/>
          <w:szCs w:val="24"/>
          <w:shd w:val="clear" w:color="auto" w:fill="FFFFFF"/>
          <w:lang w:val="en-GB"/>
        </w:rPr>
        <w:t xml:space="preserve"> </w:t>
      </w:r>
      <w:proofErr w:type="spellStart"/>
      <w:r w:rsidRPr="00EF3A37">
        <w:rPr>
          <w:rFonts w:ascii="Times New Roman" w:hAnsi="Times New Roman" w:cs="Times New Roman"/>
          <w:i/>
          <w:iCs/>
          <w:color w:val="202122"/>
          <w:sz w:val="24"/>
          <w:szCs w:val="24"/>
          <w:shd w:val="clear" w:color="auto" w:fill="FFFFFF"/>
          <w:lang w:val="en-GB"/>
        </w:rPr>
        <w:t>Kräfte</w:t>
      </w:r>
      <w:proofErr w:type="spellEnd"/>
      <w:r w:rsidRPr="00EF3A37">
        <w:rPr>
          <w:rFonts w:ascii="Times New Roman" w:hAnsi="Times New Roman" w:cs="Times New Roman"/>
          <w:color w:val="202122"/>
          <w:sz w:val="24"/>
          <w:szCs w:val="24"/>
          <w:shd w:val="clear" w:color="auto" w:fill="FFFFFF"/>
          <w:lang w:val="en-GB"/>
        </w:rPr>
        <w:t>, Martin Eberhard Dorn, Königsberg.</w:t>
      </w:r>
    </w:p>
    <w:p w14:paraId="4F9A3CA9" w14:textId="4364B8D5"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(1755), </w:t>
      </w:r>
      <w:r w:rsidRPr="00EF3A37">
        <w:rPr>
          <w:rFonts w:ascii="Times New Roman" w:hAnsi="Times New Roman" w:cs="Times New Roman"/>
          <w:i/>
          <w:iCs/>
          <w:sz w:val="24"/>
          <w:szCs w:val="24"/>
          <w:lang w:val="en-GB"/>
        </w:rPr>
        <w:t>Universal natural history and theory of the heavens or essay on the constitution and the mechanical origin of the whole universe according to Newtonian principles</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traducción</w:t>
      </w:r>
      <w:proofErr w:type="spellEnd"/>
      <w:r w:rsidRPr="00EF3A37">
        <w:rPr>
          <w:rFonts w:ascii="Times New Roman" w:hAnsi="Times New Roman" w:cs="Times New Roman"/>
          <w:sz w:val="24"/>
          <w:szCs w:val="24"/>
          <w:lang w:val="en-GB"/>
        </w:rPr>
        <w:t xml:space="preserve"> de O. Reinhardt para la </w:t>
      </w:r>
      <w:proofErr w:type="spellStart"/>
      <w:r w:rsidRPr="00EF3A37">
        <w:rPr>
          <w:rFonts w:ascii="Times New Roman" w:hAnsi="Times New Roman" w:cs="Times New Roman"/>
          <w:sz w:val="24"/>
          <w:szCs w:val="24"/>
          <w:lang w:val="en-GB"/>
        </w:rPr>
        <w:t>edición</w:t>
      </w:r>
      <w:proofErr w:type="spellEnd"/>
      <w:r w:rsidRPr="00EF3A37">
        <w:rPr>
          <w:rFonts w:ascii="Times New Roman" w:hAnsi="Times New Roman" w:cs="Times New Roman"/>
          <w:sz w:val="24"/>
          <w:szCs w:val="24"/>
          <w:lang w:val="en-GB"/>
        </w:rPr>
        <w:t xml:space="preserve"> de Cambridge University Press, 2015).</w:t>
      </w:r>
    </w:p>
    <w:p w14:paraId="6EF925EC" w14:textId="2EED6EB9"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(1900) [1786], </w:t>
      </w:r>
      <w:proofErr w:type="spellStart"/>
      <w:r w:rsidRPr="00EF3A37">
        <w:rPr>
          <w:rFonts w:ascii="Times New Roman" w:hAnsi="Times New Roman" w:cs="Times New Roman"/>
          <w:i/>
          <w:iCs/>
          <w:sz w:val="24"/>
          <w:szCs w:val="24"/>
          <w:lang w:val="en-GB"/>
        </w:rPr>
        <w:t>Metaphysische</w:t>
      </w:r>
      <w:proofErr w:type="spellEnd"/>
      <w:r w:rsidRPr="00EF3A37">
        <w:rPr>
          <w:rFonts w:ascii="Times New Roman" w:hAnsi="Times New Roman" w:cs="Times New Roman"/>
          <w:i/>
          <w:iCs/>
          <w:sz w:val="24"/>
          <w:szCs w:val="24"/>
          <w:lang w:val="en-GB"/>
        </w:rPr>
        <w:t xml:space="preserve"> </w:t>
      </w:r>
      <w:proofErr w:type="spellStart"/>
      <w:r w:rsidRPr="00EF3A37">
        <w:rPr>
          <w:rFonts w:ascii="Times New Roman" w:hAnsi="Times New Roman" w:cs="Times New Roman"/>
          <w:i/>
          <w:iCs/>
          <w:sz w:val="24"/>
          <w:szCs w:val="24"/>
          <w:lang w:val="en-GB"/>
        </w:rPr>
        <w:t>Anfangsgründe</w:t>
      </w:r>
      <w:proofErr w:type="spellEnd"/>
      <w:r w:rsidRPr="00EF3A37">
        <w:rPr>
          <w:rFonts w:ascii="Times New Roman" w:hAnsi="Times New Roman" w:cs="Times New Roman"/>
          <w:i/>
          <w:iCs/>
          <w:sz w:val="24"/>
          <w:szCs w:val="24"/>
          <w:lang w:val="en-GB"/>
        </w:rPr>
        <w:t xml:space="preserve"> der </w:t>
      </w:r>
      <w:proofErr w:type="spellStart"/>
      <w:r w:rsidRPr="00EF3A37">
        <w:rPr>
          <w:rFonts w:ascii="Times New Roman" w:hAnsi="Times New Roman" w:cs="Times New Roman"/>
          <w:i/>
          <w:iCs/>
          <w:sz w:val="24"/>
          <w:szCs w:val="24"/>
          <w:lang w:val="en-GB"/>
        </w:rPr>
        <w:t>Naturwissenschaft</w:t>
      </w:r>
      <w:proofErr w:type="spellEnd"/>
      <w:r w:rsidRPr="00EF3A37">
        <w:rPr>
          <w:rFonts w:ascii="Times New Roman" w:hAnsi="Times New Roman" w:cs="Times New Roman"/>
          <w:sz w:val="24"/>
          <w:szCs w:val="24"/>
          <w:lang w:val="en-GB"/>
        </w:rPr>
        <w:t>, von Pfeffer, Leipzig.</w:t>
      </w:r>
    </w:p>
    <w:p w14:paraId="5485B5B2" w14:textId="301A873E"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(1968) [1786], </w:t>
      </w:r>
      <w:proofErr w:type="spellStart"/>
      <w:r w:rsidRPr="00EF3A37">
        <w:rPr>
          <w:rFonts w:ascii="Times New Roman" w:hAnsi="Times New Roman" w:cs="Times New Roman"/>
          <w:i/>
          <w:iCs/>
          <w:sz w:val="24"/>
          <w:szCs w:val="24"/>
          <w:lang w:val="en-GB"/>
        </w:rPr>
        <w:t>Schriften</w:t>
      </w:r>
      <w:proofErr w:type="spellEnd"/>
      <w:r w:rsidRPr="00EF3A37">
        <w:rPr>
          <w:rFonts w:ascii="Times New Roman" w:hAnsi="Times New Roman" w:cs="Times New Roman"/>
          <w:i/>
          <w:iCs/>
          <w:sz w:val="24"/>
          <w:szCs w:val="24"/>
          <w:lang w:val="en-GB"/>
        </w:rPr>
        <w:t xml:space="preserve"> </w:t>
      </w:r>
      <w:proofErr w:type="spellStart"/>
      <w:r w:rsidRPr="00EF3A37">
        <w:rPr>
          <w:rFonts w:ascii="Times New Roman" w:hAnsi="Times New Roman" w:cs="Times New Roman"/>
          <w:i/>
          <w:iCs/>
          <w:sz w:val="24"/>
          <w:szCs w:val="24"/>
          <w:lang w:val="en-GB"/>
        </w:rPr>
        <w:t>zur</w:t>
      </w:r>
      <w:proofErr w:type="spellEnd"/>
      <w:r w:rsidRPr="00EF3A37">
        <w:rPr>
          <w:rFonts w:ascii="Times New Roman" w:hAnsi="Times New Roman" w:cs="Times New Roman"/>
          <w:i/>
          <w:iCs/>
          <w:sz w:val="24"/>
          <w:szCs w:val="24"/>
          <w:lang w:val="en-GB"/>
        </w:rPr>
        <w:t xml:space="preserve"> </w:t>
      </w:r>
      <w:proofErr w:type="spellStart"/>
      <w:r w:rsidRPr="00EF3A37">
        <w:rPr>
          <w:rFonts w:ascii="Times New Roman" w:hAnsi="Times New Roman" w:cs="Times New Roman"/>
          <w:i/>
          <w:iCs/>
          <w:sz w:val="24"/>
          <w:szCs w:val="24"/>
          <w:lang w:val="en-GB"/>
        </w:rPr>
        <w:t>Naturphilosophie</w:t>
      </w:r>
      <w:proofErr w:type="spellEnd"/>
      <w:r w:rsidRPr="00EF3A37">
        <w:rPr>
          <w:rFonts w:ascii="Times New Roman" w:hAnsi="Times New Roman" w:cs="Times New Roman"/>
          <w:i/>
          <w:iCs/>
          <w:sz w:val="24"/>
          <w:szCs w:val="24"/>
          <w:lang w:val="en-GB"/>
        </w:rPr>
        <w:t xml:space="preserve">, </w:t>
      </w:r>
      <w:proofErr w:type="spellStart"/>
      <w:r w:rsidRPr="00EF3A37">
        <w:rPr>
          <w:rFonts w:ascii="Times New Roman" w:hAnsi="Times New Roman" w:cs="Times New Roman"/>
          <w:sz w:val="24"/>
          <w:szCs w:val="24"/>
          <w:lang w:val="en-GB"/>
        </w:rPr>
        <w:t>Werkausgabe</w:t>
      </w:r>
      <w:proofErr w:type="spellEnd"/>
      <w:r w:rsidRPr="00EF3A37">
        <w:rPr>
          <w:rFonts w:ascii="Times New Roman" w:hAnsi="Times New Roman" w:cs="Times New Roman"/>
          <w:sz w:val="24"/>
          <w:szCs w:val="24"/>
          <w:lang w:val="en-GB"/>
        </w:rPr>
        <w:t xml:space="preserve"> Band IX, </w:t>
      </w:r>
      <w:proofErr w:type="spellStart"/>
      <w:r w:rsidRPr="00EF3A37">
        <w:rPr>
          <w:rFonts w:ascii="Times New Roman" w:hAnsi="Times New Roman" w:cs="Times New Roman"/>
          <w:sz w:val="24"/>
          <w:szCs w:val="24"/>
          <w:lang w:val="en-GB"/>
        </w:rPr>
        <w:t>editado</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por</w:t>
      </w:r>
      <w:proofErr w:type="spellEnd"/>
      <w:r w:rsidRPr="00EF3A37">
        <w:rPr>
          <w:rFonts w:ascii="Times New Roman" w:hAnsi="Times New Roman" w:cs="Times New Roman"/>
          <w:sz w:val="24"/>
          <w:szCs w:val="24"/>
          <w:lang w:val="en-GB"/>
        </w:rPr>
        <w:t xml:space="preserve"> Wilhelm </w:t>
      </w:r>
      <w:proofErr w:type="spellStart"/>
      <w:r w:rsidRPr="00EF3A37">
        <w:rPr>
          <w:rFonts w:ascii="Times New Roman" w:hAnsi="Times New Roman" w:cs="Times New Roman"/>
          <w:sz w:val="24"/>
          <w:szCs w:val="24"/>
          <w:lang w:val="en-GB"/>
        </w:rPr>
        <w:t>Weischedel</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Suhrkamp</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taschenbuch</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wussenschaft</w:t>
      </w:r>
      <w:proofErr w:type="spellEnd"/>
      <w:r w:rsidRPr="00EF3A37">
        <w:rPr>
          <w:rFonts w:ascii="Times New Roman" w:hAnsi="Times New Roman" w:cs="Times New Roman"/>
          <w:sz w:val="24"/>
          <w:szCs w:val="24"/>
          <w:lang w:val="en-GB"/>
        </w:rPr>
        <w:t>.</w:t>
      </w:r>
    </w:p>
    <w:p w14:paraId="28984A6D" w14:textId="4F5E900F"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(1984) [1781/1787], </w:t>
      </w:r>
      <w:r w:rsidRPr="00EF3A37">
        <w:rPr>
          <w:rFonts w:ascii="Times New Roman" w:hAnsi="Times New Roman" w:cs="Times New Roman"/>
          <w:i/>
          <w:iCs/>
          <w:sz w:val="24"/>
          <w:szCs w:val="24"/>
        </w:rPr>
        <w:t>Crítica de la razón pura</w:t>
      </w:r>
      <w:r w:rsidRPr="00EF3A37">
        <w:rPr>
          <w:rFonts w:ascii="Times New Roman" w:hAnsi="Times New Roman" w:cs="Times New Roman"/>
          <w:sz w:val="24"/>
          <w:szCs w:val="24"/>
        </w:rPr>
        <w:t xml:space="preserve"> (traducción de J. del Perojo, J. Rovira Armengol, A. Klein), </w:t>
      </w:r>
      <w:proofErr w:type="spellStart"/>
      <w:r w:rsidRPr="00EF3A37">
        <w:rPr>
          <w:rFonts w:ascii="Times New Roman" w:hAnsi="Times New Roman" w:cs="Times New Roman"/>
          <w:sz w:val="24"/>
          <w:szCs w:val="24"/>
        </w:rPr>
        <w:t>Hyspamerica</w:t>
      </w:r>
      <w:proofErr w:type="spellEnd"/>
      <w:r w:rsidRPr="00EF3A37">
        <w:rPr>
          <w:rFonts w:ascii="Times New Roman" w:hAnsi="Times New Roman" w:cs="Times New Roman"/>
          <w:sz w:val="24"/>
          <w:szCs w:val="24"/>
        </w:rPr>
        <w:t>.</w:t>
      </w:r>
    </w:p>
    <w:p w14:paraId="756C0C7D" w14:textId="40C77750"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(1786), </w:t>
      </w:r>
      <w:proofErr w:type="spellStart"/>
      <w:r w:rsidRPr="00EF3A37">
        <w:rPr>
          <w:rFonts w:ascii="Times New Roman" w:hAnsi="Times New Roman" w:cs="Times New Roman"/>
          <w:i/>
          <w:iCs/>
          <w:sz w:val="24"/>
          <w:szCs w:val="24"/>
          <w:lang w:val="en-GB"/>
        </w:rPr>
        <w:t>Metaphysische</w:t>
      </w:r>
      <w:proofErr w:type="spellEnd"/>
      <w:r w:rsidRPr="00EF3A37">
        <w:rPr>
          <w:rFonts w:ascii="Times New Roman" w:hAnsi="Times New Roman" w:cs="Times New Roman"/>
          <w:i/>
          <w:iCs/>
          <w:sz w:val="24"/>
          <w:szCs w:val="24"/>
          <w:lang w:val="en-GB"/>
        </w:rPr>
        <w:t xml:space="preserve"> </w:t>
      </w:r>
      <w:proofErr w:type="spellStart"/>
      <w:r w:rsidRPr="00EF3A37">
        <w:rPr>
          <w:rFonts w:ascii="Times New Roman" w:hAnsi="Times New Roman" w:cs="Times New Roman"/>
          <w:i/>
          <w:iCs/>
          <w:sz w:val="24"/>
          <w:szCs w:val="24"/>
          <w:lang w:val="en-GB"/>
        </w:rPr>
        <w:t>Anfangsgründe</w:t>
      </w:r>
      <w:proofErr w:type="spellEnd"/>
      <w:r w:rsidRPr="00EF3A37">
        <w:rPr>
          <w:rFonts w:ascii="Times New Roman" w:hAnsi="Times New Roman" w:cs="Times New Roman"/>
          <w:i/>
          <w:iCs/>
          <w:sz w:val="24"/>
          <w:szCs w:val="24"/>
          <w:lang w:val="en-GB"/>
        </w:rPr>
        <w:t xml:space="preserve"> der </w:t>
      </w:r>
      <w:proofErr w:type="spellStart"/>
      <w:r w:rsidRPr="00EF3A37">
        <w:rPr>
          <w:rFonts w:ascii="Times New Roman" w:hAnsi="Times New Roman" w:cs="Times New Roman"/>
          <w:i/>
          <w:iCs/>
          <w:sz w:val="24"/>
          <w:szCs w:val="24"/>
          <w:lang w:val="en-GB"/>
        </w:rPr>
        <w:t>Naturwissenschaft</w:t>
      </w:r>
      <w:proofErr w:type="spellEnd"/>
      <w:r w:rsidRPr="00EF3A37">
        <w:rPr>
          <w:rFonts w:ascii="Times New Roman" w:hAnsi="Times New Roman" w:cs="Times New Roman"/>
          <w:sz w:val="24"/>
          <w:szCs w:val="24"/>
          <w:lang w:val="en-GB"/>
        </w:rPr>
        <w:t>, Riga.</w:t>
      </w:r>
    </w:p>
    <w:p w14:paraId="4D280FE5" w14:textId="08A7BCAB" w:rsidR="00225A2A" w:rsidRPr="00EF3A37" w:rsidRDefault="00225A2A" w:rsidP="00EF3A37">
      <w:pPr>
        <w:tabs>
          <w:tab w:val="left" w:pos="9026"/>
        </w:tabs>
        <w:spacing w:before="240" w:after="0" w:line="240" w:lineRule="auto"/>
        <w:jc w:val="both"/>
        <w:rPr>
          <w:rFonts w:ascii="Times New Roman" w:eastAsia="Times New Roman" w:hAnsi="Times New Roman" w:cs="Times New Roman"/>
          <w:sz w:val="24"/>
          <w:szCs w:val="24"/>
          <w:lang w:eastAsia="en-GB"/>
        </w:rPr>
      </w:pPr>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(1989) [1786], </w:t>
      </w:r>
      <w:r w:rsidRPr="00EF3A37">
        <w:rPr>
          <w:rFonts w:ascii="Times New Roman" w:hAnsi="Times New Roman" w:cs="Times New Roman"/>
          <w:i/>
          <w:iCs/>
          <w:sz w:val="24"/>
          <w:szCs w:val="24"/>
        </w:rPr>
        <w:t>Principios metafísicos de la ciencia de la naturaleza</w:t>
      </w:r>
      <w:r w:rsidRPr="00EF3A37">
        <w:rPr>
          <w:rFonts w:ascii="Times New Roman" w:hAnsi="Times New Roman" w:cs="Times New Roman"/>
          <w:sz w:val="24"/>
          <w:szCs w:val="24"/>
        </w:rPr>
        <w:t xml:space="preserve"> (traducción de C. </w:t>
      </w:r>
      <w:proofErr w:type="spellStart"/>
      <w:r w:rsidRPr="00EF3A37">
        <w:rPr>
          <w:rFonts w:ascii="Times New Roman" w:hAnsi="Times New Roman" w:cs="Times New Roman"/>
          <w:sz w:val="24"/>
          <w:szCs w:val="24"/>
        </w:rPr>
        <w:t>Másmela</w:t>
      </w:r>
      <w:proofErr w:type="spellEnd"/>
      <w:r w:rsidRPr="00EF3A37">
        <w:rPr>
          <w:rFonts w:ascii="Times New Roman" w:hAnsi="Times New Roman" w:cs="Times New Roman"/>
          <w:sz w:val="24"/>
          <w:szCs w:val="24"/>
        </w:rPr>
        <w:t>), Alianza Editorial.</w:t>
      </w:r>
    </w:p>
    <w:p w14:paraId="14F6A108" w14:textId="0BBE5AD4"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(1991) [1786], </w:t>
      </w:r>
      <w:r w:rsidRPr="00EF3A37">
        <w:rPr>
          <w:rFonts w:ascii="Times New Roman" w:hAnsi="Times New Roman" w:cs="Times New Roman"/>
          <w:i/>
          <w:iCs/>
          <w:sz w:val="24"/>
          <w:szCs w:val="24"/>
        </w:rPr>
        <w:t>Principios metafísicos de la ciencia de la naturaleza</w:t>
      </w:r>
      <w:r w:rsidRPr="00EF3A37">
        <w:rPr>
          <w:rFonts w:ascii="Times New Roman" w:hAnsi="Times New Roman" w:cs="Times New Roman"/>
          <w:sz w:val="24"/>
          <w:szCs w:val="24"/>
        </w:rPr>
        <w:t xml:space="preserve"> (traducción de J. </w:t>
      </w:r>
      <w:proofErr w:type="spellStart"/>
      <w:r w:rsidRPr="00EF3A37">
        <w:rPr>
          <w:rFonts w:ascii="Times New Roman" w:hAnsi="Times New Roman" w:cs="Times New Roman"/>
          <w:sz w:val="24"/>
          <w:szCs w:val="24"/>
        </w:rPr>
        <w:t>Aleu</w:t>
      </w:r>
      <w:proofErr w:type="spellEnd"/>
      <w:r w:rsidRPr="00EF3A37">
        <w:rPr>
          <w:rFonts w:ascii="Times New Roman" w:hAnsi="Times New Roman" w:cs="Times New Roman"/>
          <w:sz w:val="24"/>
          <w:szCs w:val="24"/>
        </w:rPr>
        <w:t xml:space="preserve"> Benítez), Tecnos.</w:t>
      </w:r>
    </w:p>
    <w:p w14:paraId="548C6567" w14:textId="7D485B0F"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(1992) [1768], </w:t>
      </w:r>
      <w:r w:rsidRPr="00EF3A37">
        <w:rPr>
          <w:rFonts w:ascii="Times New Roman" w:hAnsi="Times New Roman" w:cs="Times New Roman"/>
          <w:i/>
          <w:iCs/>
          <w:sz w:val="24"/>
          <w:szCs w:val="24"/>
          <w:lang w:val="en-GB"/>
        </w:rPr>
        <w:t>Concerning the ultimate ground of the differentiation of directions in space</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en</w:t>
      </w:r>
      <w:proofErr w:type="spellEnd"/>
      <w:r w:rsidRPr="00EF3A37">
        <w:rPr>
          <w:rFonts w:ascii="Times New Roman" w:hAnsi="Times New Roman" w:cs="Times New Roman"/>
          <w:sz w:val="24"/>
          <w:szCs w:val="24"/>
          <w:lang w:val="en-GB"/>
        </w:rPr>
        <w:t xml:space="preserve"> “The Cambridge Edition of the Works of Immanuel Kant. Theoretical Philosophy”, 1755-1770. Cambridge University Press, pp. 365-372.</w:t>
      </w:r>
    </w:p>
    <w:p w14:paraId="056231FE" w14:textId="61756980" w:rsidR="00225A2A" w:rsidRPr="00EF3A37" w:rsidRDefault="00225A2A" w:rsidP="00EF3A37">
      <w:pPr>
        <w:tabs>
          <w:tab w:val="left" w:pos="9026"/>
        </w:tabs>
        <w:spacing w:before="240" w:after="0" w:line="240" w:lineRule="auto"/>
        <w:jc w:val="both"/>
        <w:rPr>
          <w:rFonts w:ascii="Times New Roman" w:eastAsia="Times New Roman" w:hAnsi="Times New Roman" w:cs="Times New Roman"/>
          <w:sz w:val="24"/>
          <w:szCs w:val="24"/>
          <w:lang w:val="en-GB" w:eastAsia="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(1997) [1786], </w:t>
      </w:r>
      <w:proofErr w:type="spellStart"/>
      <w:r w:rsidRPr="00EF3A37">
        <w:rPr>
          <w:rFonts w:ascii="Times New Roman" w:hAnsi="Times New Roman" w:cs="Times New Roman"/>
          <w:i/>
          <w:iCs/>
          <w:sz w:val="24"/>
          <w:szCs w:val="24"/>
          <w:lang w:val="en-GB"/>
        </w:rPr>
        <w:t>Metaphysische</w:t>
      </w:r>
      <w:proofErr w:type="spellEnd"/>
      <w:r w:rsidRPr="00EF3A37">
        <w:rPr>
          <w:rFonts w:ascii="Times New Roman" w:hAnsi="Times New Roman" w:cs="Times New Roman"/>
          <w:i/>
          <w:iCs/>
          <w:sz w:val="24"/>
          <w:szCs w:val="24"/>
          <w:lang w:val="en-GB"/>
        </w:rPr>
        <w:t xml:space="preserve"> </w:t>
      </w:r>
      <w:proofErr w:type="spellStart"/>
      <w:r w:rsidRPr="00EF3A37">
        <w:rPr>
          <w:rFonts w:ascii="Times New Roman" w:hAnsi="Times New Roman" w:cs="Times New Roman"/>
          <w:i/>
          <w:iCs/>
          <w:sz w:val="24"/>
          <w:szCs w:val="24"/>
          <w:lang w:val="en-GB"/>
        </w:rPr>
        <w:t>Anfangsgründe</w:t>
      </w:r>
      <w:proofErr w:type="spellEnd"/>
      <w:r w:rsidRPr="00EF3A37">
        <w:rPr>
          <w:rFonts w:ascii="Times New Roman" w:hAnsi="Times New Roman" w:cs="Times New Roman"/>
          <w:i/>
          <w:iCs/>
          <w:sz w:val="24"/>
          <w:szCs w:val="24"/>
          <w:lang w:val="en-GB"/>
        </w:rPr>
        <w:t xml:space="preserve"> der </w:t>
      </w:r>
      <w:proofErr w:type="spellStart"/>
      <w:r w:rsidRPr="00EF3A37">
        <w:rPr>
          <w:rFonts w:ascii="Times New Roman" w:hAnsi="Times New Roman" w:cs="Times New Roman"/>
          <w:i/>
          <w:iCs/>
          <w:sz w:val="24"/>
          <w:szCs w:val="24"/>
          <w:lang w:val="en-GB"/>
        </w:rPr>
        <w:t>Naturwissenschaft</w:t>
      </w:r>
      <w:proofErr w:type="spellEnd"/>
      <w:r w:rsidRPr="00EF3A37">
        <w:rPr>
          <w:rFonts w:ascii="Times New Roman" w:hAnsi="Times New Roman" w:cs="Times New Roman"/>
          <w:sz w:val="24"/>
          <w:szCs w:val="24"/>
          <w:lang w:val="en-GB"/>
        </w:rPr>
        <w:t xml:space="preserve">, Felix </w:t>
      </w:r>
      <w:proofErr w:type="spellStart"/>
      <w:r w:rsidRPr="00EF3A37">
        <w:rPr>
          <w:rFonts w:ascii="Times New Roman" w:hAnsi="Times New Roman" w:cs="Times New Roman"/>
          <w:sz w:val="24"/>
          <w:szCs w:val="24"/>
          <w:lang w:val="en-GB"/>
        </w:rPr>
        <w:t>Meiner</w:t>
      </w:r>
      <w:proofErr w:type="spellEnd"/>
      <w:r w:rsidRPr="00EF3A37">
        <w:rPr>
          <w:rFonts w:ascii="Times New Roman" w:hAnsi="Times New Roman" w:cs="Times New Roman"/>
          <w:sz w:val="24"/>
          <w:szCs w:val="24"/>
          <w:lang w:val="en-GB"/>
        </w:rPr>
        <w:t xml:space="preserve"> Verlag, Hamburg.</w:t>
      </w:r>
    </w:p>
    <w:p w14:paraId="3362A0FD" w14:textId="42228E75"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(1998) [1781/1787], </w:t>
      </w:r>
      <w:proofErr w:type="spellStart"/>
      <w:r w:rsidRPr="00EF3A37">
        <w:rPr>
          <w:rFonts w:ascii="Times New Roman" w:hAnsi="Times New Roman" w:cs="Times New Roman"/>
          <w:i/>
          <w:iCs/>
          <w:sz w:val="24"/>
          <w:szCs w:val="24"/>
          <w:lang w:val="en-GB"/>
        </w:rPr>
        <w:t>Kritik</w:t>
      </w:r>
      <w:proofErr w:type="spellEnd"/>
      <w:r w:rsidRPr="00EF3A37">
        <w:rPr>
          <w:rFonts w:ascii="Times New Roman" w:hAnsi="Times New Roman" w:cs="Times New Roman"/>
          <w:i/>
          <w:iCs/>
          <w:sz w:val="24"/>
          <w:szCs w:val="24"/>
          <w:lang w:val="en-GB"/>
        </w:rPr>
        <w:t xml:space="preserve"> der </w:t>
      </w:r>
      <w:proofErr w:type="spellStart"/>
      <w:r w:rsidRPr="00EF3A37">
        <w:rPr>
          <w:rFonts w:ascii="Times New Roman" w:hAnsi="Times New Roman" w:cs="Times New Roman"/>
          <w:i/>
          <w:iCs/>
          <w:sz w:val="24"/>
          <w:szCs w:val="24"/>
          <w:lang w:val="en-GB"/>
        </w:rPr>
        <w:t>Reinen</w:t>
      </w:r>
      <w:proofErr w:type="spellEnd"/>
      <w:r w:rsidRPr="00EF3A37">
        <w:rPr>
          <w:rFonts w:ascii="Times New Roman" w:hAnsi="Times New Roman" w:cs="Times New Roman"/>
          <w:i/>
          <w:iCs/>
          <w:sz w:val="24"/>
          <w:szCs w:val="24"/>
          <w:lang w:val="en-GB"/>
        </w:rPr>
        <w:t xml:space="preserve"> Vernunft (</w:t>
      </w:r>
      <w:proofErr w:type="spellStart"/>
      <w:r w:rsidRPr="00EF3A37">
        <w:rPr>
          <w:rFonts w:ascii="Times New Roman" w:hAnsi="Times New Roman" w:cs="Times New Roman"/>
          <w:sz w:val="24"/>
          <w:szCs w:val="24"/>
          <w:lang w:val="en-GB"/>
        </w:rPr>
        <w:t>reuniendo</w:t>
      </w:r>
      <w:proofErr w:type="spellEnd"/>
      <w:r w:rsidRPr="00EF3A37">
        <w:rPr>
          <w:rFonts w:ascii="Times New Roman" w:hAnsi="Times New Roman" w:cs="Times New Roman"/>
          <w:sz w:val="24"/>
          <w:szCs w:val="24"/>
          <w:lang w:val="en-GB"/>
        </w:rPr>
        <w:t xml:space="preserve"> ambas versions, A1781/B1787), </w:t>
      </w:r>
      <w:proofErr w:type="spellStart"/>
      <w:r w:rsidRPr="00EF3A37">
        <w:rPr>
          <w:rFonts w:ascii="Times New Roman" w:hAnsi="Times New Roman" w:cs="Times New Roman"/>
          <w:sz w:val="24"/>
          <w:szCs w:val="24"/>
          <w:lang w:val="en-GB"/>
        </w:rPr>
        <w:t>Edición</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en</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alemán</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Philosophische</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Bibliothek</w:t>
      </w:r>
      <w:proofErr w:type="spellEnd"/>
      <w:r w:rsidRPr="00EF3A37">
        <w:rPr>
          <w:rFonts w:ascii="Times New Roman" w:hAnsi="Times New Roman" w:cs="Times New Roman"/>
          <w:sz w:val="24"/>
          <w:szCs w:val="24"/>
          <w:lang w:val="en-GB"/>
        </w:rPr>
        <w:t xml:space="preserve">, Ed. v. Jens </w:t>
      </w:r>
      <w:proofErr w:type="spellStart"/>
      <w:r w:rsidRPr="00EF3A37">
        <w:rPr>
          <w:rFonts w:ascii="Times New Roman" w:hAnsi="Times New Roman" w:cs="Times New Roman"/>
          <w:sz w:val="24"/>
          <w:szCs w:val="24"/>
          <w:lang w:val="en-GB"/>
        </w:rPr>
        <w:t>Timmermann</w:t>
      </w:r>
      <w:proofErr w:type="spellEnd"/>
      <w:r w:rsidRPr="00EF3A37">
        <w:rPr>
          <w:rFonts w:ascii="Times New Roman" w:hAnsi="Times New Roman" w:cs="Times New Roman"/>
          <w:sz w:val="24"/>
          <w:szCs w:val="24"/>
          <w:lang w:val="en-GB"/>
        </w:rPr>
        <w:t xml:space="preserve">, con </w:t>
      </w:r>
      <w:proofErr w:type="spellStart"/>
      <w:r w:rsidRPr="00EF3A37">
        <w:rPr>
          <w:rFonts w:ascii="Times New Roman" w:hAnsi="Times New Roman" w:cs="Times New Roman"/>
          <w:sz w:val="24"/>
          <w:szCs w:val="24"/>
          <w:lang w:val="en-GB"/>
        </w:rPr>
        <w:t>Bibliogr</w:t>
      </w:r>
      <w:proofErr w:type="spellEnd"/>
      <w:r w:rsidRPr="00EF3A37">
        <w:rPr>
          <w:rFonts w:ascii="Times New Roman" w:hAnsi="Times New Roman" w:cs="Times New Roman"/>
          <w:sz w:val="24"/>
          <w:szCs w:val="24"/>
          <w:lang w:val="en-GB"/>
        </w:rPr>
        <w:t xml:space="preserve">. v. Heiner </w:t>
      </w:r>
      <w:proofErr w:type="spellStart"/>
      <w:r w:rsidRPr="00EF3A37">
        <w:rPr>
          <w:rFonts w:ascii="Times New Roman" w:hAnsi="Times New Roman" w:cs="Times New Roman"/>
          <w:sz w:val="24"/>
          <w:szCs w:val="24"/>
          <w:lang w:val="en-GB"/>
        </w:rPr>
        <w:t>Klemme</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Meiner</w:t>
      </w:r>
      <w:proofErr w:type="spellEnd"/>
      <w:r w:rsidRPr="00EF3A37">
        <w:rPr>
          <w:rFonts w:ascii="Times New Roman" w:hAnsi="Times New Roman" w:cs="Times New Roman"/>
          <w:sz w:val="24"/>
          <w:szCs w:val="24"/>
          <w:lang w:val="en-GB"/>
        </w:rPr>
        <w:t>.</w:t>
      </w:r>
    </w:p>
    <w:p w14:paraId="69C6CF5E" w14:textId="5A8D0F4B"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(1999) [1783], </w:t>
      </w:r>
      <w:r w:rsidRPr="00EF3A37">
        <w:rPr>
          <w:rFonts w:ascii="Times New Roman" w:hAnsi="Times New Roman" w:cs="Times New Roman"/>
          <w:i/>
          <w:iCs/>
          <w:sz w:val="24"/>
          <w:szCs w:val="24"/>
        </w:rPr>
        <w:t>Prolegómenos a toda metafísica futura que haya de poder presentarse como ciencia</w:t>
      </w:r>
      <w:r w:rsidRPr="00EF3A37">
        <w:rPr>
          <w:rFonts w:ascii="Times New Roman" w:hAnsi="Times New Roman" w:cs="Times New Roman"/>
          <w:sz w:val="24"/>
          <w:szCs w:val="24"/>
        </w:rPr>
        <w:t xml:space="preserve"> (edición bilingüe, traducción de Mario Caimi), Ágora de Ideas.</w:t>
      </w:r>
    </w:p>
    <w:p w14:paraId="7996B746" w14:textId="7652E58A"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(2014) [1781/1787], </w:t>
      </w:r>
      <w:r w:rsidRPr="00EF3A37">
        <w:rPr>
          <w:rFonts w:ascii="Times New Roman" w:hAnsi="Times New Roman" w:cs="Times New Roman"/>
          <w:i/>
          <w:iCs/>
          <w:sz w:val="24"/>
          <w:szCs w:val="24"/>
        </w:rPr>
        <w:t>Crítica de la razón pura</w:t>
      </w:r>
      <w:r w:rsidRPr="00EF3A37">
        <w:rPr>
          <w:rFonts w:ascii="Times New Roman" w:hAnsi="Times New Roman" w:cs="Times New Roman"/>
          <w:sz w:val="24"/>
          <w:szCs w:val="24"/>
        </w:rPr>
        <w:t xml:space="preserve"> (traducción de M. Caimi), Colihue Clásica.</w:t>
      </w:r>
    </w:p>
    <w:p w14:paraId="2601FBDB" w14:textId="673A6710" w:rsidR="00225A2A" w:rsidRPr="00EF3A37" w:rsidRDefault="00225A2A" w:rsidP="00EF3A37">
      <w:pPr>
        <w:tabs>
          <w:tab w:val="left" w:pos="9026"/>
        </w:tabs>
        <w:spacing w:before="240" w:after="0" w:line="240" w:lineRule="auto"/>
        <w:jc w:val="both"/>
        <w:rPr>
          <w:rFonts w:ascii="Times New Roman" w:eastAsia="Times New Roman" w:hAnsi="Times New Roman" w:cs="Times New Roman"/>
          <w:sz w:val="24"/>
          <w:szCs w:val="24"/>
          <w:lang w:eastAsia="en-GB"/>
        </w:rPr>
      </w:pPr>
      <w:r w:rsidRPr="00EF3A37">
        <w:rPr>
          <w:rFonts w:ascii="Times New Roman" w:eastAsia="Times New Roman" w:hAnsi="Times New Roman" w:cs="Times New Roman"/>
          <w:sz w:val="24"/>
          <w:szCs w:val="24"/>
          <w:lang w:eastAsia="en-GB"/>
        </w:rPr>
        <w:t xml:space="preserve">Kant </w:t>
      </w:r>
      <w:r w:rsidRPr="00EF3A37">
        <w:rPr>
          <w:rFonts w:ascii="Times New Roman" w:hAnsi="Times New Roman" w:cs="Times New Roman"/>
          <w:sz w:val="24"/>
          <w:szCs w:val="24"/>
        </w:rPr>
        <w:t>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(2014b) [1770]</w:t>
      </w:r>
      <w:r w:rsidRPr="00EF3A37">
        <w:rPr>
          <w:rFonts w:ascii="Times New Roman" w:eastAsia="Times New Roman" w:hAnsi="Times New Roman" w:cs="Times New Roman"/>
          <w:sz w:val="24"/>
          <w:szCs w:val="24"/>
          <w:lang w:eastAsia="en-GB"/>
        </w:rPr>
        <w:t xml:space="preserve">, </w:t>
      </w:r>
      <w:proofErr w:type="spellStart"/>
      <w:r w:rsidRPr="00EF3A37">
        <w:rPr>
          <w:rFonts w:ascii="Times New Roman" w:eastAsia="Times New Roman" w:hAnsi="Times New Roman" w:cs="Times New Roman"/>
          <w:i/>
          <w:iCs/>
          <w:sz w:val="24"/>
          <w:szCs w:val="24"/>
          <w:lang w:eastAsia="en-GB"/>
        </w:rPr>
        <w:t>Dissertatio</w:t>
      </w:r>
      <w:proofErr w:type="spellEnd"/>
      <w:r w:rsidRPr="00EF3A37">
        <w:rPr>
          <w:rFonts w:ascii="Times New Roman" w:eastAsia="Times New Roman" w:hAnsi="Times New Roman" w:cs="Times New Roman"/>
          <w:i/>
          <w:iCs/>
          <w:sz w:val="24"/>
          <w:szCs w:val="24"/>
          <w:lang w:eastAsia="en-GB"/>
        </w:rPr>
        <w:t xml:space="preserve"> </w:t>
      </w:r>
      <w:r w:rsidRPr="00EF3A37">
        <w:rPr>
          <w:rFonts w:ascii="Times New Roman" w:eastAsia="Times New Roman" w:hAnsi="Times New Roman" w:cs="Times New Roman"/>
          <w:sz w:val="24"/>
          <w:szCs w:val="24"/>
          <w:lang w:eastAsia="en-GB"/>
        </w:rPr>
        <w:t>[</w:t>
      </w:r>
      <w:r w:rsidRPr="00EF3A37">
        <w:rPr>
          <w:rFonts w:ascii="Times New Roman" w:eastAsia="Times New Roman" w:hAnsi="Times New Roman" w:cs="Times New Roman"/>
          <w:i/>
          <w:iCs/>
          <w:sz w:val="24"/>
          <w:szCs w:val="24"/>
          <w:lang w:eastAsia="en-GB"/>
        </w:rPr>
        <w:t xml:space="preserve">De </w:t>
      </w:r>
      <w:proofErr w:type="spellStart"/>
      <w:r w:rsidRPr="00EF3A37">
        <w:rPr>
          <w:rFonts w:ascii="Times New Roman" w:eastAsia="Times New Roman" w:hAnsi="Times New Roman" w:cs="Times New Roman"/>
          <w:i/>
          <w:iCs/>
          <w:sz w:val="24"/>
          <w:szCs w:val="24"/>
          <w:lang w:eastAsia="en-GB"/>
        </w:rPr>
        <w:t>mundi</w:t>
      </w:r>
      <w:proofErr w:type="spellEnd"/>
      <w:r w:rsidRPr="00EF3A37">
        <w:rPr>
          <w:rFonts w:ascii="Times New Roman" w:eastAsia="Times New Roman" w:hAnsi="Times New Roman" w:cs="Times New Roman"/>
          <w:i/>
          <w:iCs/>
          <w:sz w:val="24"/>
          <w:szCs w:val="24"/>
          <w:lang w:eastAsia="en-GB"/>
        </w:rPr>
        <w:t xml:space="preserve"> </w:t>
      </w:r>
      <w:proofErr w:type="spellStart"/>
      <w:r w:rsidRPr="00EF3A37">
        <w:rPr>
          <w:rFonts w:ascii="Times New Roman" w:eastAsia="Times New Roman" w:hAnsi="Times New Roman" w:cs="Times New Roman"/>
          <w:i/>
          <w:iCs/>
          <w:sz w:val="24"/>
          <w:szCs w:val="24"/>
          <w:lang w:eastAsia="en-GB"/>
        </w:rPr>
        <w:t>sensibilis</w:t>
      </w:r>
      <w:proofErr w:type="spellEnd"/>
      <w:r w:rsidRPr="00EF3A37">
        <w:rPr>
          <w:rFonts w:ascii="Times New Roman" w:eastAsia="Times New Roman" w:hAnsi="Times New Roman" w:cs="Times New Roman"/>
          <w:i/>
          <w:iCs/>
          <w:sz w:val="24"/>
          <w:szCs w:val="24"/>
          <w:lang w:eastAsia="en-GB"/>
        </w:rPr>
        <w:t xml:space="preserve"> </w:t>
      </w:r>
      <w:proofErr w:type="spellStart"/>
      <w:r w:rsidRPr="00EF3A37">
        <w:rPr>
          <w:rFonts w:ascii="Times New Roman" w:eastAsia="Times New Roman" w:hAnsi="Times New Roman" w:cs="Times New Roman"/>
          <w:i/>
          <w:iCs/>
          <w:sz w:val="24"/>
          <w:szCs w:val="24"/>
          <w:lang w:eastAsia="en-GB"/>
        </w:rPr>
        <w:t>atque</w:t>
      </w:r>
      <w:proofErr w:type="spellEnd"/>
      <w:r w:rsidRPr="00EF3A37">
        <w:rPr>
          <w:rFonts w:ascii="Times New Roman" w:eastAsia="Times New Roman" w:hAnsi="Times New Roman" w:cs="Times New Roman"/>
          <w:i/>
          <w:iCs/>
          <w:sz w:val="24"/>
          <w:szCs w:val="24"/>
          <w:lang w:eastAsia="en-GB"/>
        </w:rPr>
        <w:t xml:space="preserve"> </w:t>
      </w:r>
      <w:proofErr w:type="spellStart"/>
      <w:r w:rsidRPr="00EF3A37">
        <w:rPr>
          <w:rFonts w:ascii="Times New Roman" w:eastAsia="Times New Roman" w:hAnsi="Times New Roman" w:cs="Times New Roman"/>
          <w:i/>
          <w:iCs/>
          <w:sz w:val="24"/>
          <w:szCs w:val="24"/>
          <w:lang w:eastAsia="en-GB"/>
        </w:rPr>
        <w:t>intelligibilis</w:t>
      </w:r>
      <w:proofErr w:type="spellEnd"/>
      <w:r w:rsidRPr="00EF3A37">
        <w:rPr>
          <w:rFonts w:ascii="Times New Roman" w:eastAsia="Times New Roman" w:hAnsi="Times New Roman" w:cs="Times New Roman"/>
          <w:i/>
          <w:iCs/>
          <w:sz w:val="24"/>
          <w:szCs w:val="24"/>
          <w:lang w:eastAsia="en-GB"/>
        </w:rPr>
        <w:t xml:space="preserve"> forma et </w:t>
      </w:r>
      <w:proofErr w:type="spellStart"/>
      <w:r w:rsidRPr="00EF3A37">
        <w:rPr>
          <w:rFonts w:ascii="Times New Roman" w:eastAsia="Times New Roman" w:hAnsi="Times New Roman" w:cs="Times New Roman"/>
          <w:i/>
          <w:iCs/>
          <w:sz w:val="24"/>
          <w:szCs w:val="24"/>
          <w:lang w:eastAsia="en-GB"/>
        </w:rPr>
        <w:t>principiis</w:t>
      </w:r>
      <w:proofErr w:type="spellEnd"/>
      <w:r w:rsidRPr="00EF3A37">
        <w:rPr>
          <w:rFonts w:ascii="Times New Roman" w:eastAsia="Times New Roman" w:hAnsi="Times New Roman" w:cs="Times New Roman"/>
          <w:sz w:val="24"/>
          <w:szCs w:val="24"/>
          <w:lang w:eastAsia="en-GB"/>
        </w:rPr>
        <w:t>], Encuentro.</w:t>
      </w:r>
    </w:p>
    <w:p w14:paraId="3527CB1D" w14:textId="387F285D"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(2015) [1749], </w:t>
      </w:r>
      <w:r w:rsidRPr="00EF3A37">
        <w:rPr>
          <w:rFonts w:ascii="Times New Roman" w:hAnsi="Times New Roman" w:cs="Times New Roman"/>
          <w:i/>
          <w:iCs/>
          <w:sz w:val="24"/>
          <w:szCs w:val="24"/>
          <w:lang w:val="en-GB"/>
        </w:rPr>
        <w:t xml:space="preserve">Thoughts on the true estimation of living forces and assessment of the demonstration that Leibniz and other scholars of mechanics have made use of in this controversial subject, together with some </w:t>
      </w:r>
      <w:proofErr w:type="spellStart"/>
      <w:r w:rsidRPr="00EF3A37">
        <w:rPr>
          <w:rFonts w:ascii="Times New Roman" w:hAnsi="Times New Roman" w:cs="Times New Roman"/>
          <w:i/>
          <w:iCs/>
          <w:sz w:val="24"/>
          <w:szCs w:val="24"/>
          <w:lang w:val="en-GB"/>
        </w:rPr>
        <w:t>prefactory</w:t>
      </w:r>
      <w:proofErr w:type="spellEnd"/>
      <w:r w:rsidRPr="00EF3A37">
        <w:rPr>
          <w:rFonts w:ascii="Times New Roman" w:hAnsi="Times New Roman" w:cs="Times New Roman"/>
          <w:i/>
          <w:iCs/>
          <w:sz w:val="24"/>
          <w:szCs w:val="24"/>
          <w:lang w:val="en-GB"/>
        </w:rPr>
        <w:t xml:space="preserve"> considerations pertaining to the force of bodies in general</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traducción</w:t>
      </w:r>
      <w:proofErr w:type="spellEnd"/>
      <w:r w:rsidRPr="00EF3A37">
        <w:rPr>
          <w:rFonts w:ascii="Times New Roman" w:hAnsi="Times New Roman" w:cs="Times New Roman"/>
          <w:sz w:val="24"/>
          <w:szCs w:val="24"/>
          <w:lang w:val="en-GB"/>
        </w:rPr>
        <w:t xml:space="preserve"> de J. B. Edwards and M. </w:t>
      </w:r>
      <w:proofErr w:type="spellStart"/>
      <w:r w:rsidRPr="00EF3A37">
        <w:rPr>
          <w:rFonts w:ascii="Times New Roman" w:hAnsi="Times New Roman" w:cs="Times New Roman"/>
          <w:sz w:val="24"/>
          <w:szCs w:val="24"/>
          <w:lang w:val="en-GB"/>
        </w:rPr>
        <w:t>Schönfeld</w:t>
      </w:r>
      <w:proofErr w:type="spellEnd"/>
      <w:r w:rsidRPr="00EF3A37">
        <w:rPr>
          <w:rFonts w:ascii="Times New Roman" w:hAnsi="Times New Roman" w:cs="Times New Roman"/>
          <w:sz w:val="24"/>
          <w:szCs w:val="24"/>
          <w:lang w:val="en-GB"/>
        </w:rPr>
        <w:t xml:space="preserve"> del </w:t>
      </w:r>
      <w:proofErr w:type="spellStart"/>
      <w:r w:rsidRPr="00EF3A37">
        <w:rPr>
          <w:rFonts w:ascii="Times New Roman" w:hAnsi="Times New Roman" w:cs="Times New Roman"/>
          <w:i/>
          <w:iCs/>
          <w:sz w:val="24"/>
          <w:szCs w:val="24"/>
          <w:shd w:val="clear" w:color="auto" w:fill="FFFFFF"/>
          <w:lang w:val="en-GB"/>
        </w:rPr>
        <w:t>Gedanken</w:t>
      </w:r>
      <w:proofErr w:type="spellEnd"/>
      <w:r w:rsidRPr="00EF3A37">
        <w:rPr>
          <w:rFonts w:ascii="Times New Roman" w:hAnsi="Times New Roman" w:cs="Times New Roman"/>
          <w:i/>
          <w:iCs/>
          <w:sz w:val="24"/>
          <w:szCs w:val="24"/>
          <w:shd w:val="clear" w:color="auto" w:fill="FFFFFF"/>
          <w:lang w:val="en-GB"/>
        </w:rPr>
        <w:t xml:space="preserve"> von der </w:t>
      </w:r>
      <w:proofErr w:type="spellStart"/>
      <w:r w:rsidRPr="00EF3A37">
        <w:rPr>
          <w:rFonts w:ascii="Times New Roman" w:hAnsi="Times New Roman" w:cs="Times New Roman"/>
          <w:i/>
          <w:iCs/>
          <w:sz w:val="24"/>
          <w:szCs w:val="24"/>
          <w:shd w:val="clear" w:color="auto" w:fill="FFFFFF"/>
          <w:lang w:val="en-GB"/>
        </w:rPr>
        <w:t>wahren</w:t>
      </w:r>
      <w:proofErr w:type="spellEnd"/>
      <w:r w:rsidRPr="00EF3A37">
        <w:rPr>
          <w:rFonts w:ascii="Times New Roman" w:hAnsi="Times New Roman" w:cs="Times New Roman"/>
          <w:i/>
          <w:iCs/>
          <w:sz w:val="24"/>
          <w:szCs w:val="24"/>
          <w:shd w:val="clear" w:color="auto" w:fill="FFFFFF"/>
          <w:lang w:val="en-GB"/>
        </w:rPr>
        <w:t xml:space="preserve"> </w:t>
      </w:r>
      <w:proofErr w:type="spellStart"/>
      <w:r w:rsidRPr="00EF3A37">
        <w:rPr>
          <w:rFonts w:ascii="Times New Roman" w:hAnsi="Times New Roman" w:cs="Times New Roman"/>
          <w:i/>
          <w:iCs/>
          <w:sz w:val="24"/>
          <w:szCs w:val="24"/>
          <w:shd w:val="clear" w:color="auto" w:fill="FFFFFF"/>
          <w:lang w:val="en-GB"/>
        </w:rPr>
        <w:t>Schätzung</w:t>
      </w:r>
      <w:proofErr w:type="spellEnd"/>
      <w:r w:rsidRPr="00EF3A37">
        <w:rPr>
          <w:rFonts w:ascii="Times New Roman" w:hAnsi="Times New Roman" w:cs="Times New Roman"/>
          <w:i/>
          <w:iCs/>
          <w:sz w:val="24"/>
          <w:szCs w:val="24"/>
          <w:shd w:val="clear" w:color="auto" w:fill="FFFFFF"/>
          <w:lang w:val="en-GB"/>
        </w:rPr>
        <w:t xml:space="preserve"> der </w:t>
      </w:r>
      <w:proofErr w:type="spellStart"/>
      <w:r w:rsidRPr="00EF3A37">
        <w:rPr>
          <w:rFonts w:ascii="Times New Roman" w:hAnsi="Times New Roman" w:cs="Times New Roman"/>
          <w:i/>
          <w:iCs/>
          <w:sz w:val="24"/>
          <w:szCs w:val="24"/>
          <w:shd w:val="clear" w:color="auto" w:fill="FFFFFF"/>
          <w:lang w:val="en-GB"/>
        </w:rPr>
        <w:t>lebendigen</w:t>
      </w:r>
      <w:proofErr w:type="spellEnd"/>
      <w:r w:rsidRPr="00EF3A37">
        <w:rPr>
          <w:rFonts w:ascii="Times New Roman" w:hAnsi="Times New Roman" w:cs="Times New Roman"/>
          <w:i/>
          <w:iCs/>
          <w:sz w:val="24"/>
          <w:szCs w:val="24"/>
          <w:shd w:val="clear" w:color="auto" w:fill="FFFFFF"/>
          <w:lang w:val="en-GB"/>
        </w:rPr>
        <w:t xml:space="preserve"> </w:t>
      </w:r>
      <w:proofErr w:type="spellStart"/>
      <w:r w:rsidRPr="00EF3A37">
        <w:rPr>
          <w:rFonts w:ascii="Times New Roman" w:hAnsi="Times New Roman" w:cs="Times New Roman"/>
          <w:i/>
          <w:iCs/>
          <w:sz w:val="24"/>
          <w:szCs w:val="24"/>
          <w:shd w:val="clear" w:color="auto" w:fill="FFFFFF"/>
          <w:lang w:val="en-GB"/>
        </w:rPr>
        <w:t>Kräfte</w:t>
      </w:r>
      <w:proofErr w:type="spellEnd"/>
      <w:r w:rsidRPr="00EF3A37">
        <w:rPr>
          <w:rFonts w:ascii="Times New Roman" w:hAnsi="Times New Roman" w:cs="Times New Roman"/>
          <w:sz w:val="24"/>
          <w:szCs w:val="24"/>
          <w:shd w:val="clear" w:color="auto" w:fill="FFFFFF"/>
          <w:lang w:val="en-GB"/>
        </w:rPr>
        <w:t xml:space="preserve"> </w:t>
      </w:r>
      <w:proofErr w:type="spellStart"/>
      <w:r w:rsidRPr="00EF3A37">
        <w:rPr>
          <w:rFonts w:ascii="Times New Roman" w:hAnsi="Times New Roman" w:cs="Times New Roman"/>
          <w:sz w:val="24"/>
          <w:szCs w:val="24"/>
          <w:shd w:val="clear" w:color="auto" w:fill="FFFFFF"/>
          <w:lang w:val="en-GB"/>
        </w:rPr>
        <w:t>en</w:t>
      </w:r>
      <w:proofErr w:type="spellEnd"/>
      <w:r w:rsidRPr="00EF3A37">
        <w:rPr>
          <w:rFonts w:ascii="Times New Roman" w:hAnsi="Times New Roman" w:cs="Times New Roman"/>
          <w:sz w:val="24"/>
          <w:szCs w:val="24"/>
          <w:shd w:val="clear" w:color="auto" w:fill="FFFFFF"/>
          <w:lang w:val="en-GB"/>
        </w:rPr>
        <w:t xml:space="preserve"> Watkins 2015</w:t>
      </w:r>
      <w:r w:rsidRPr="00EF3A37">
        <w:rPr>
          <w:rFonts w:ascii="Times New Roman" w:hAnsi="Times New Roman" w:cs="Times New Roman"/>
          <w:sz w:val="24"/>
          <w:szCs w:val="24"/>
          <w:lang w:val="en-GB"/>
        </w:rPr>
        <w:t xml:space="preserve">). </w:t>
      </w:r>
    </w:p>
    <w:p w14:paraId="52A7E71C" w14:textId="0267950D"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Kant I</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(2015b) [1783], </w:t>
      </w:r>
      <w:r w:rsidRPr="00EF3A37">
        <w:rPr>
          <w:rFonts w:ascii="Times New Roman" w:hAnsi="Times New Roman" w:cs="Times New Roman"/>
          <w:i/>
          <w:iCs/>
          <w:sz w:val="24"/>
          <w:szCs w:val="24"/>
        </w:rPr>
        <w:t xml:space="preserve">Prolegómenos a toda metafísica futura que haya de poder presentarse como ciencia, </w:t>
      </w:r>
      <w:r w:rsidRPr="00EF3A37">
        <w:rPr>
          <w:rFonts w:ascii="Times New Roman" w:hAnsi="Times New Roman" w:cs="Times New Roman"/>
          <w:sz w:val="24"/>
          <w:szCs w:val="24"/>
        </w:rPr>
        <w:t>edición bilingüe (traducción de M. Caimi), Ágora de Ideas, Istmo.</w:t>
      </w:r>
    </w:p>
    <w:p w14:paraId="0E59F345" w14:textId="22A4F51B"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Kant I</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(2017) [1786], </w:t>
      </w:r>
      <w:r w:rsidRPr="00EF3A37">
        <w:rPr>
          <w:rFonts w:ascii="Times New Roman" w:hAnsi="Times New Roman" w:cs="Times New Roman"/>
          <w:i/>
          <w:iCs/>
          <w:sz w:val="24"/>
          <w:szCs w:val="24"/>
          <w:lang w:val="en-GB"/>
        </w:rPr>
        <w:t>Metaphysical foundations of natural sciences</w:t>
      </w:r>
      <w:r w:rsidRPr="00EF3A37">
        <w:rPr>
          <w:rFonts w:ascii="Times New Roman" w:hAnsi="Times New Roman" w:cs="Times New Roman"/>
          <w:sz w:val="24"/>
          <w:szCs w:val="24"/>
          <w:lang w:val="en-GB"/>
        </w:rPr>
        <w:t>, Jonathan Bennett.</w:t>
      </w:r>
    </w:p>
    <w:p w14:paraId="59D2EFAF" w14:textId="77777777" w:rsidR="00225A2A" w:rsidRPr="00EF3A37" w:rsidRDefault="00225A2A" w:rsidP="00EF3A37">
      <w:pPr>
        <w:tabs>
          <w:tab w:val="left" w:pos="9026"/>
        </w:tabs>
        <w:spacing w:before="240" w:after="0" w:line="240" w:lineRule="auto"/>
        <w:jc w:val="both"/>
        <w:rPr>
          <w:rFonts w:ascii="Times New Roman" w:eastAsia="Times New Roman" w:hAnsi="Times New Roman" w:cs="Times New Roman"/>
          <w:i/>
          <w:iCs/>
          <w:sz w:val="24"/>
          <w:szCs w:val="24"/>
          <w:lang w:val="en-GB" w:eastAsia="en-DE"/>
        </w:rPr>
      </w:pPr>
      <w:proofErr w:type="spellStart"/>
      <w:r w:rsidRPr="00EF3A37">
        <w:rPr>
          <w:rFonts w:ascii="Times New Roman" w:eastAsia="Times New Roman" w:hAnsi="Times New Roman" w:cs="Times New Roman"/>
          <w:i/>
          <w:iCs/>
          <w:sz w:val="24"/>
          <w:szCs w:val="24"/>
          <w:lang w:val="en-GB" w:eastAsia="en-DE"/>
        </w:rPr>
        <w:t>Bibliografía</w:t>
      </w:r>
      <w:proofErr w:type="spellEnd"/>
      <w:r w:rsidRPr="00EF3A37">
        <w:rPr>
          <w:rFonts w:ascii="Times New Roman" w:eastAsia="Times New Roman" w:hAnsi="Times New Roman" w:cs="Times New Roman"/>
          <w:i/>
          <w:iCs/>
          <w:sz w:val="24"/>
          <w:szCs w:val="24"/>
          <w:lang w:val="en-GB" w:eastAsia="en-DE"/>
        </w:rPr>
        <w:t xml:space="preserve"> </w:t>
      </w:r>
      <w:proofErr w:type="spellStart"/>
      <w:r w:rsidRPr="00EF3A37">
        <w:rPr>
          <w:rFonts w:ascii="Times New Roman" w:eastAsia="Times New Roman" w:hAnsi="Times New Roman" w:cs="Times New Roman"/>
          <w:i/>
          <w:iCs/>
          <w:sz w:val="24"/>
          <w:szCs w:val="24"/>
          <w:lang w:val="en-GB" w:eastAsia="en-DE"/>
        </w:rPr>
        <w:t>secundaria</w:t>
      </w:r>
      <w:proofErr w:type="spellEnd"/>
    </w:p>
    <w:p w14:paraId="142854AB" w14:textId="38421046"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proofErr w:type="spellStart"/>
      <w:r w:rsidRPr="00EF3A37">
        <w:rPr>
          <w:rFonts w:ascii="Times New Roman" w:hAnsi="Times New Roman" w:cs="Times New Roman"/>
          <w:sz w:val="24"/>
          <w:szCs w:val="24"/>
          <w:lang w:val="en-GB"/>
        </w:rPr>
        <w:t>Ameriks</w:t>
      </w:r>
      <w:proofErr w:type="spellEnd"/>
      <w:r w:rsidRPr="00EF3A37">
        <w:rPr>
          <w:rFonts w:ascii="Times New Roman" w:hAnsi="Times New Roman" w:cs="Times New Roman"/>
          <w:sz w:val="24"/>
          <w:szCs w:val="24"/>
          <w:lang w:val="en-GB"/>
        </w:rPr>
        <w:t xml:space="preserve"> K</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(1982), </w:t>
      </w:r>
      <w:r w:rsidRPr="00EF3A37">
        <w:rPr>
          <w:rFonts w:ascii="Times New Roman" w:hAnsi="Times New Roman" w:cs="Times New Roman"/>
          <w:i/>
          <w:iCs/>
          <w:sz w:val="24"/>
          <w:szCs w:val="24"/>
          <w:lang w:val="en-GB"/>
        </w:rPr>
        <w:t>Kant's Theory of Mind: An analysis of the Paralogisms of Pure Reason</w:t>
      </w:r>
      <w:r w:rsidRPr="00EF3A37">
        <w:rPr>
          <w:rFonts w:ascii="Times New Roman" w:hAnsi="Times New Roman" w:cs="Times New Roman"/>
          <w:sz w:val="24"/>
          <w:szCs w:val="24"/>
          <w:lang w:val="en-GB"/>
        </w:rPr>
        <w:t>, Clarendon Press.</w:t>
      </w:r>
    </w:p>
    <w:p w14:paraId="2BB8E034" w14:textId="16BE65BB" w:rsidR="00225A2A" w:rsidRPr="00EF3A37" w:rsidRDefault="00225A2A" w:rsidP="00EF3A37">
      <w:pPr>
        <w:tabs>
          <w:tab w:val="left" w:pos="9026"/>
        </w:tabs>
        <w:spacing w:before="240" w:line="240" w:lineRule="auto"/>
        <w:jc w:val="both"/>
        <w:rPr>
          <w:rFonts w:ascii="Times New Roman" w:hAnsi="Times New Roman" w:cs="Times New Roman"/>
          <w:sz w:val="24"/>
          <w:szCs w:val="24"/>
          <w:shd w:val="clear" w:color="auto" w:fill="FFFFFF"/>
          <w:lang w:val="en-GB"/>
        </w:rPr>
      </w:pPr>
      <w:r w:rsidRPr="00EF3A37">
        <w:rPr>
          <w:rFonts w:ascii="Times New Roman" w:hAnsi="Times New Roman" w:cs="Times New Roman"/>
          <w:sz w:val="24"/>
          <w:szCs w:val="24"/>
          <w:shd w:val="clear" w:color="auto" w:fill="FFFFFF"/>
          <w:lang w:val="en-GB"/>
        </w:rPr>
        <w:t>Baker J</w:t>
      </w:r>
      <w:r w:rsidR="004A391A">
        <w:rPr>
          <w:rFonts w:ascii="Times New Roman" w:hAnsi="Times New Roman" w:cs="Times New Roman"/>
          <w:sz w:val="24"/>
          <w:szCs w:val="24"/>
          <w:shd w:val="clear" w:color="auto" w:fill="FFFFFF"/>
          <w:lang w:val="en-GB"/>
        </w:rPr>
        <w:t>.</w:t>
      </w:r>
      <w:r w:rsidRPr="00EF3A37">
        <w:rPr>
          <w:rFonts w:ascii="Times New Roman" w:hAnsi="Times New Roman" w:cs="Times New Roman"/>
          <w:sz w:val="24"/>
          <w:szCs w:val="24"/>
          <w:shd w:val="clear" w:color="auto" w:fill="FFFFFF"/>
          <w:lang w:val="en-GB"/>
        </w:rPr>
        <w:t xml:space="preserve"> (1935), </w:t>
      </w:r>
      <w:r w:rsidRPr="00EF3A37">
        <w:rPr>
          <w:rFonts w:ascii="Times New Roman" w:hAnsi="Times New Roman" w:cs="Times New Roman"/>
          <w:i/>
          <w:iCs/>
          <w:sz w:val="24"/>
          <w:szCs w:val="24"/>
          <w:shd w:val="clear" w:color="auto" w:fill="FFFFFF"/>
          <w:lang w:val="en-GB"/>
        </w:rPr>
        <w:t>Some pre-critical developments of Kant’s theory of space and time</w:t>
      </w:r>
      <w:r w:rsidRPr="00EF3A37">
        <w:rPr>
          <w:rFonts w:ascii="Times New Roman" w:hAnsi="Times New Roman" w:cs="Times New Roman"/>
          <w:sz w:val="24"/>
          <w:szCs w:val="24"/>
          <w:shd w:val="clear" w:color="auto" w:fill="FFFFFF"/>
          <w:lang w:val="en-GB"/>
        </w:rPr>
        <w:t>, Philosophical Review 44, pp. 267-282.</w:t>
      </w:r>
    </w:p>
    <w:p w14:paraId="7166242D" w14:textId="4D3ADAFF" w:rsidR="00225A2A" w:rsidRPr="00EF3A37" w:rsidRDefault="00225A2A" w:rsidP="00EF3A37">
      <w:pPr>
        <w:tabs>
          <w:tab w:val="left" w:pos="9026"/>
        </w:tabs>
        <w:spacing w:before="240" w:line="240" w:lineRule="auto"/>
        <w:jc w:val="both"/>
        <w:rPr>
          <w:rFonts w:ascii="Times New Roman" w:hAnsi="Times New Roman" w:cs="Times New Roman"/>
          <w:sz w:val="24"/>
          <w:szCs w:val="24"/>
          <w:shd w:val="clear" w:color="auto" w:fill="FFFFFF"/>
          <w:lang w:val="en-GB"/>
        </w:rPr>
      </w:pPr>
      <w:proofErr w:type="spellStart"/>
      <w:r w:rsidRPr="00EF3A37">
        <w:rPr>
          <w:rFonts w:ascii="Times New Roman" w:hAnsi="Times New Roman" w:cs="Times New Roman"/>
          <w:sz w:val="24"/>
          <w:szCs w:val="24"/>
          <w:shd w:val="clear" w:color="auto" w:fill="FFFFFF"/>
          <w:lang w:val="en-GB"/>
        </w:rPr>
        <w:t>Beiser</w:t>
      </w:r>
      <w:proofErr w:type="spellEnd"/>
      <w:r w:rsidRPr="00EF3A37">
        <w:rPr>
          <w:rFonts w:ascii="Times New Roman" w:hAnsi="Times New Roman" w:cs="Times New Roman"/>
          <w:sz w:val="24"/>
          <w:szCs w:val="24"/>
          <w:shd w:val="clear" w:color="auto" w:fill="FFFFFF"/>
          <w:lang w:val="en-GB"/>
        </w:rPr>
        <w:t xml:space="preserve"> F</w:t>
      </w:r>
      <w:r w:rsidR="004A391A">
        <w:rPr>
          <w:rFonts w:ascii="Times New Roman" w:hAnsi="Times New Roman" w:cs="Times New Roman"/>
          <w:sz w:val="24"/>
          <w:szCs w:val="24"/>
          <w:shd w:val="clear" w:color="auto" w:fill="FFFFFF"/>
          <w:lang w:val="en-GB"/>
        </w:rPr>
        <w:t>.</w:t>
      </w:r>
      <w:r w:rsidRPr="00EF3A37">
        <w:rPr>
          <w:rFonts w:ascii="Times New Roman" w:hAnsi="Times New Roman" w:cs="Times New Roman"/>
          <w:sz w:val="24"/>
          <w:szCs w:val="24"/>
          <w:shd w:val="clear" w:color="auto" w:fill="FFFFFF"/>
          <w:lang w:val="en-GB"/>
        </w:rPr>
        <w:t xml:space="preserve"> (1992), </w:t>
      </w:r>
      <w:r w:rsidRPr="00EF3A37">
        <w:rPr>
          <w:rFonts w:ascii="Times New Roman" w:hAnsi="Times New Roman" w:cs="Times New Roman"/>
          <w:i/>
          <w:iCs/>
          <w:sz w:val="24"/>
          <w:szCs w:val="24"/>
          <w:shd w:val="clear" w:color="auto" w:fill="FFFFFF"/>
          <w:lang w:val="en-GB"/>
        </w:rPr>
        <w:t>Kant’s intellectual development: 1746-1781</w:t>
      </w:r>
      <w:r w:rsidRPr="00EF3A37">
        <w:rPr>
          <w:rFonts w:ascii="Times New Roman" w:hAnsi="Times New Roman" w:cs="Times New Roman"/>
          <w:sz w:val="24"/>
          <w:szCs w:val="24"/>
          <w:shd w:val="clear" w:color="auto" w:fill="FFFFFF"/>
          <w:lang w:val="en-GB"/>
        </w:rPr>
        <w:t xml:space="preserve">, </w:t>
      </w:r>
      <w:proofErr w:type="spellStart"/>
      <w:r w:rsidRPr="00EF3A37">
        <w:rPr>
          <w:rFonts w:ascii="Times New Roman" w:hAnsi="Times New Roman" w:cs="Times New Roman"/>
          <w:sz w:val="24"/>
          <w:szCs w:val="24"/>
          <w:shd w:val="clear" w:color="auto" w:fill="FFFFFF"/>
          <w:lang w:val="en-GB"/>
        </w:rPr>
        <w:t>en</w:t>
      </w:r>
      <w:proofErr w:type="spellEnd"/>
      <w:r w:rsidRPr="00EF3A37">
        <w:rPr>
          <w:rFonts w:ascii="Times New Roman" w:hAnsi="Times New Roman" w:cs="Times New Roman"/>
          <w:sz w:val="24"/>
          <w:szCs w:val="24"/>
          <w:shd w:val="clear" w:color="auto" w:fill="FFFFFF"/>
          <w:lang w:val="en-GB"/>
        </w:rPr>
        <w:t xml:space="preserve"> Paul </w:t>
      </w:r>
      <w:proofErr w:type="spellStart"/>
      <w:r w:rsidRPr="00EF3A37">
        <w:rPr>
          <w:rFonts w:ascii="Times New Roman" w:hAnsi="Times New Roman" w:cs="Times New Roman"/>
          <w:sz w:val="24"/>
          <w:szCs w:val="24"/>
          <w:shd w:val="clear" w:color="auto" w:fill="FFFFFF"/>
          <w:lang w:val="en-GB"/>
        </w:rPr>
        <w:t>Gruyer</w:t>
      </w:r>
      <w:proofErr w:type="spellEnd"/>
      <w:r w:rsidRPr="00EF3A37">
        <w:rPr>
          <w:rFonts w:ascii="Times New Roman" w:hAnsi="Times New Roman" w:cs="Times New Roman"/>
          <w:sz w:val="24"/>
          <w:szCs w:val="24"/>
          <w:shd w:val="clear" w:color="auto" w:fill="FFFFFF"/>
          <w:lang w:val="en-GB"/>
        </w:rPr>
        <w:t xml:space="preserve"> (editor) “The Cambridge Companion to Kant”, Cambridge University Press (1992), pp. 26-61.</w:t>
      </w:r>
    </w:p>
    <w:p w14:paraId="29D72953" w14:textId="4B6FC84C" w:rsidR="00225A2A" w:rsidRPr="00EF3A37" w:rsidRDefault="00225A2A" w:rsidP="00EF3A37">
      <w:pPr>
        <w:shd w:val="clear" w:color="auto" w:fill="FFFFFF"/>
        <w:tabs>
          <w:tab w:val="left" w:pos="9026"/>
        </w:tabs>
        <w:spacing w:before="240" w:after="0" w:line="240" w:lineRule="auto"/>
        <w:jc w:val="both"/>
        <w:rPr>
          <w:rFonts w:ascii="Times New Roman" w:eastAsia="Times New Roman" w:hAnsi="Times New Roman" w:cs="Times New Roman"/>
          <w:sz w:val="24"/>
          <w:szCs w:val="24"/>
          <w:lang w:val="en-GB" w:eastAsia="en-DE"/>
        </w:rPr>
      </w:pPr>
      <w:r w:rsidRPr="00EF3A37">
        <w:rPr>
          <w:rFonts w:ascii="Times New Roman" w:eastAsia="Times New Roman" w:hAnsi="Times New Roman" w:cs="Times New Roman"/>
          <w:sz w:val="24"/>
          <w:szCs w:val="24"/>
          <w:lang w:val="en-GB" w:eastAsia="en-DE"/>
        </w:rPr>
        <w:t>Carnap R</w:t>
      </w:r>
      <w:r w:rsidR="004A391A">
        <w:rPr>
          <w:rFonts w:ascii="Times New Roman" w:eastAsia="Times New Roman" w:hAnsi="Times New Roman" w:cs="Times New Roman"/>
          <w:sz w:val="24"/>
          <w:szCs w:val="24"/>
          <w:lang w:val="en-GB" w:eastAsia="en-DE"/>
        </w:rPr>
        <w:t>.</w:t>
      </w:r>
      <w:r w:rsidRPr="00EF3A37">
        <w:rPr>
          <w:rFonts w:ascii="Times New Roman" w:eastAsia="Times New Roman" w:hAnsi="Times New Roman" w:cs="Times New Roman"/>
          <w:sz w:val="24"/>
          <w:szCs w:val="24"/>
          <w:lang w:val="en-GB" w:eastAsia="en-DE"/>
        </w:rPr>
        <w:t xml:space="preserve"> (1924), </w:t>
      </w:r>
      <w:proofErr w:type="spellStart"/>
      <w:r w:rsidRPr="00EF3A37">
        <w:rPr>
          <w:rFonts w:ascii="Times New Roman" w:eastAsia="Times New Roman" w:hAnsi="Times New Roman" w:cs="Times New Roman"/>
          <w:i/>
          <w:iCs/>
          <w:sz w:val="24"/>
          <w:szCs w:val="24"/>
          <w:lang w:val="en-GB" w:eastAsia="en-DE"/>
        </w:rPr>
        <w:t>Dreidimensionalität</w:t>
      </w:r>
      <w:proofErr w:type="spellEnd"/>
      <w:r w:rsidRPr="00EF3A37">
        <w:rPr>
          <w:rFonts w:ascii="Times New Roman" w:eastAsia="Times New Roman" w:hAnsi="Times New Roman" w:cs="Times New Roman"/>
          <w:i/>
          <w:iCs/>
          <w:sz w:val="24"/>
          <w:szCs w:val="24"/>
          <w:lang w:val="en-GB" w:eastAsia="en-DE"/>
        </w:rPr>
        <w:t xml:space="preserve"> des </w:t>
      </w:r>
      <w:proofErr w:type="spellStart"/>
      <w:r w:rsidRPr="00EF3A37">
        <w:rPr>
          <w:rFonts w:ascii="Times New Roman" w:eastAsia="Times New Roman" w:hAnsi="Times New Roman" w:cs="Times New Roman"/>
          <w:i/>
          <w:iCs/>
          <w:sz w:val="24"/>
          <w:szCs w:val="24"/>
          <w:lang w:val="en-GB" w:eastAsia="en-DE"/>
        </w:rPr>
        <w:t>Raumes</w:t>
      </w:r>
      <w:proofErr w:type="spellEnd"/>
      <w:r w:rsidRPr="00EF3A37">
        <w:rPr>
          <w:rFonts w:ascii="Times New Roman" w:eastAsia="Times New Roman" w:hAnsi="Times New Roman" w:cs="Times New Roman"/>
          <w:i/>
          <w:iCs/>
          <w:sz w:val="24"/>
          <w:szCs w:val="24"/>
          <w:lang w:val="en-GB" w:eastAsia="en-DE"/>
        </w:rPr>
        <w:t xml:space="preserve"> und </w:t>
      </w:r>
      <w:proofErr w:type="spellStart"/>
      <w:r w:rsidRPr="00EF3A37">
        <w:rPr>
          <w:rFonts w:ascii="Times New Roman" w:eastAsia="Times New Roman" w:hAnsi="Times New Roman" w:cs="Times New Roman"/>
          <w:i/>
          <w:iCs/>
          <w:sz w:val="24"/>
          <w:szCs w:val="24"/>
          <w:lang w:val="en-GB" w:eastAsia="en-DE"/>
        </w:rPr>
        <w:t>Kausalität</w:t>
      </w:r>
      <w:proofErr w:type="spellEnd"/>
      <w:r w:rsidRPr="00EF3A37">
        <w:rPr>
          <w:rFonts w:ascii="Times New Roman" w:eastAsia="Times New Roman" w:hAnsi="Times New Roman" w:cs="Times New Roman"/>
          <w:sz w:val="24"/>
          <w:szCs w:val="24"/>
          <w:lang w:val="en-GB" w:eastAsia="en-DE"/>
        </w:rPr>
        <w:t xml:space="preserve">, </w:t>
      </w:r>
      <w:proofErr w:type="spellStart"/>
      <w:r w:rsidRPr="00EF3A37">
        <w:rPr>
          <w:rFonts w:ascii="Times New Roman" w:eastAsia="Times New Roman" w:hAnsi="Times New Roman" w:cs="Times New Roman"/>
          <w:sz w:val="24"/>
          <w:szCs w:val="24"/>
          <w:lang w:val="en-GB" w:eastAsia="en-DE"/>
        </w:rPr>
        <w:t>Annalen</w:t>
      </w:r>
      <w:proofErr w:type="spellEnd"/>
      <w:r w:rsidRPr="00EF3A37">
        <w:rPr>
          <w:rFonts w:ascii="Times New Roman" w:eastAsia="Times New Roman" w:hAnsi="Times New Roman" w:cs="Times New Roman"/>
          <w:sz w:val="24"/>
          <w:szCs w:val="24"/>
          <w:lang w:val="en-GB" w:eastAsia="en-DE"/>
        </w:rPr>
        <w:t xml:space="preserve"> der Philosophie under </w:t>
      </w:r>
      <w:proofErr w:type="spellStart"/>
      <w:r w:rsidRPr="00EF3A37">
        <w:rPr>
          <w:rFonts w:ascii="Times New Roman" w:eastAsia="Times New Roman" w:hAnsi="Times New Roman" w:cs="Times New Roman"/>
          <w:sz w:val="24"/>
          <w:szCs w:val="24"/>
          <w:lang w:val="en-GB" w:eastAsia="en-DE"/>
        </w:rPr>
        <w:t>philosophischen</w:t>
      </w:r>
      <w:proofErr w:type="spellEnd"/>
      <w:r w:rsidRPr="00EF3A37">
        <w:rPr>
          <w:rFonts w:ascii="Times New Roman" w:eastAsia="Times New Roman" w:hAnsi="Times New Roman" w:cs="Times New Roman"/>
          <w:sz w:val="24"/>
          <w:szCs w:val="24"/>
          <w:lang w:val="en-GB" w:eastAsia="en-DE"/>
        </w:rPr>
        <w:t xml:space="preserve"> </w:t>
      </w:r>
      <w:proofErr w:type="spellStart"/>
      <w:r w:rsidRPr="00EF3A37">
        <w:rPr>
          <w:rFonts w:ascii="Times New Roman" w:eastAsia="Times New Roman" w:hAnsi="Times New Roman" w:cs="Times New Roman"/>
          <w:sz w:val="24"/>
          <w:szCs w:val="24"/>
          <w:lang w:val="en-GB" w:eastAsia="en-DE"/>
        </w:rPr>
        <w:t>Kritik</w:t>
      </w:r>
      <w:proofErr w:type="spellEnd"/>
      <w:r w:rsidRPr="00EF3A37">
        <w:rPr>
          <w:rFonts w:ascii="Times New Roman" w:eastAsia="Times New Roman" w:hAnsi="Times New Roman" w:cs="Times New Roman"/>
          <w:sz w:val="24"/>
          <w:szCs w:val="24"/>
          <w:lang w:val="en-GB" w:eastAsia="en-DE"/>
        </w:rPr>
        <w:t>, 4, 1, pp. 105-130.</w:t>
      </w:r>
    </w:p>
    <w:p w14:paraId="2138E6B3" w14:textId="048EA827"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Carpenter A</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(1998), </w:t>
      </w:r>
      <w:r w:rsidRPr="00EF3A37">
        <w:rPr>
          <w:rFonts w:ascii="Times New Roman" w:hAnsi="Times New Roman" w:cs="Times New Roman"/>
          <w:i/>
          <w:iCs/>
          <w:sz w:val="24"/>
          <w:szCs w:val="24"/>
          <w:lang w:val="en-GB"/>
        </w:rPr>
        <w:t>Kant's Earliest Solution to the Mind/Body Problem</w:t>
      </w:r>
      <w:r w:rsidRPr="00EF3A37">
        <w:rPr>
          <w:rFonts w:ascii="Times New Roman" w:hAnsi="Times New Roman" w:cs="Times New Roman"/>
          <w:sz w:val="24"/>
          <w:szCs w:val="24"/>
          <w:lang w:val="en-GB"/>
        </w:rPr>
        <w:t xml:space="preserve">, Ph.D. dissertation, University of California at Berkeley. </w:t>
      </w:r>
    </w:p>
    <w:p w14:paraId="39EBF304" w14:textId="6FD00FA3" w:rsidR="00225A2A" w:rsidRPr="00EF3A37" w:rsidRDefault="00225A2A" w:rsidP="00EF3A37">
      <w:pPr>
        <w:tabs>
          <w:tab w:val="left" w:pos="9026"/>
        </w:tabs>
        <w:spacing w:before="240" w:after="0" w:line="240" w:lineRule="auto"/>
        <w:jc w:val="both"/>
        <w:rPr>
          <w:rFonts w:ascii="Times New Roman" w:eastAsia="Times New Roman" w:hAnsi="Times New Roman" w:cs="Times New Roman"/>
          <w:sz w:val="24"/>
          <w:szCs w:val="24"/>
          <w:lang w:val="en-GB" w:eastAsia="en-GB"/>
        </w:rPr>
      </w:pPr>
      <w:r w:rsidRPr="00EF3A37">
        <w:rPr>
          <w:rFonts w:ascii="Times New Roman" w:eastAsia="Times New Roman" w:hAnsi="Times New Roman" w:cs="Times New Roman"/>
          <w:sz w:val="24"/>
          <w:szCs w:val="24"/>
          <w:lang w:val="en-GB" w:eastAsia="en-GB"/>
        </w:rPr>
        <w:t>Carpenter A</w:t>
      </w:r>
      <w:r w:rsidR="004A391A">
        <w:rPr>
          <w:rFonts w:ascii="Times New Roman" w:eastAsia="Times New Roman" w:hAnsi="Times New Roman" w:cs="Times New Roman"/>
          <w:sz w:val="24"/>
          <w:szCs w:val="24"/>
          <w:lang w:val="en-GB" w:eastAsia="en-GB"/>
        </w:rPr>
        <w:t>.</w:t>
      </w:r>
      <w:r w:rsidRPr="00EF3A37">
        <w:rPr>
          <w:rFonts w:ascii="Times New Roman" w:eastAsia="Times New Roman" w:hAnsi="Times New Roman" w:cs="Times New Roman"/>
          <w:sz w:val="24"/>
          <w:szCs w:val="24"/>
          <w:lang w:val="en-GB" w:eastAsia="en-GB"/>
        </w:rPr>
        <w:t xml:space="preserve"> (2000), </w:t>
      </w:r>
      <w:r w:rsidRPr="00EF3A37">
        <w:rPr>
          <w:rFonts w:ascii="Times New Roman" w:eastAsia="Times New Roman" w:hAnsi="Times New Roman" w:cs="Times New Roman"/>
          <w:i/>
          <w:iCs/>
          <w:sz w:val="24"/>
          <w:szCs w:val="24"/>
          <w:lang w:val="en-GB" w:eastAsia="en-GB"/>
        </w:rPr>
        <w:t>Review of The Philosophy of the Young Kant: The Precritical Project,</w:t>
      </w:r>
      <w:r w:rsidRPr="00EF3A37">
        <w:rPr>
          <w:rFonts w:ascii="Times New Roman" w:eastAsia="Times New Roman" w:hAnsi="Times New Roman" w:cs="Times New Roman"/>
          <w:sz w:val="24"/>
          <w:szCs w:val="24"/>
          <w:lang w:val="en-GB" w:eastAsia="en-GB"/>
        </w:rPr>
        <w:t xml:space="preserve"> Kantian Review, 5, pp. 147-153. </w:t>
      </w:r>
    </w:p>
    <w:p w14:paraId="6C89E11A" w14:textId="198F1A6F"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Cassirer E</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(1918), </w:t>
      </w:r>
      <w:proofErr w:type="spellStart"/>
      <w:r w:rsidRPr="00EF3A37">
        <w:rPr>
          <w:rFonts w:ascii="Times New Roman" w:hAnsi="Times New Roman" w:cs="Times New Roman"/>
          <w:i/>
          <w:iCs/>
          <w:sz w:val="24"/>
          <w:szCs w:val="24"/>
          <w:lang w:val="en-GB"/>
        </w:rPr>
        <w:t>Kants</w:t>
      </w:r>
      <w:proofErr w:type="spellEnd"/>
      <w:r w:rsidRPr="00EF3A37">
        <w:rPr>
          <w:rFonts w:ascii="Times New Roman" w:hAnsi="Times New Roman" w:cs="Times New Roman"/>
          <w:i/>
          <w:iCs/>
          <w:sz w:val="24"/>
          <w:szCs w:val="24"/>
          <w:lang w:val="en-GB"/>
        </w:rPr>
        <w:t xml:space="preserve"> Leven und </w:t>
      </w:r>
      <w:proofErr w:type="spellStart"/>
      <w:r w:rsidRPr="00EF3A37">
        <w:rPr>
          <w:rFonts w:ascii="Times New Roman" w:hAnsi="Times New Roman" w:cs="Times New Roman"/>
          <w:i/>
          <w:iCs/>
          <w:sz w:val="24"/>
          <w:szCs w:val="24"/>
          <w:lang w:val="en-GB"/>
        </w:rPr>
        <w:t>Lehre</w:t>
      </w:r>
      <w:proofErr w:type="spellEnd"/>
      <w:r w:rsidRPr="00EF3A37">
        <w:rPr>
          <w:rFonts w:ascii="Times New Roman" w:hAnsi="Times New Roman" w:cs="Times New Roman"/>
          <w:sz w:val="24"/>
          <w:szCs w:val="24"/>
          <w:lang w:val="en-GB"/>
        </w:rPr>
        <w:t>, New Haven Connecticut, Yale University Press.</w:t>
      </w:r>
    </w:p>
    <w:p w14:paraId="1985DFFC" w14:textId="706B8DB3"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Cassirer E</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(2018), </w:t>
      </w:r>
      <w:r w:rsidRPr="00EF3A37">
        <w:rPr>
          <w:rFonts w:ascii="Times New Roman" w:hAnsi="Times New Roman" w:cs="Times New Roman"/>
          <w:i/>
          <w:iCs/>
          <w:sz w:val="24"/>
          <w:szCs w:val="24"/>
        </w:rPr>
        <w:t>Kant, vida y doctrina</w:t>
      </w:r>
      <w:r w:rsidRPr="00EF3A37">
        <w:rPr>
          <w:rFonts w:ascii="Times New Roman" w:hAnsi="Times New Roman" w:cs="Times New Roman"/>
          <w:sz w:val="24"/>
          <w:szCs w:val="24"/>
        </w:rPr>
        <w:t xml:space="preserve"> (traducción de W. Roces), Fondo de Cultura Económica, 8</w:t>
      </w:r>
      <w:r w:rsidRPr="00EF3A37">
        <w:rPr>
          <w:rFonts w:ascii="Times New Roman" w:hAnsi="Times New Roman" w:cs="Times New Roman"/>
          <w:sz w:val="24"/>
          <w:szCs w:val="24"/>
          <w:vertAlign w:val="superscript"/>
        </w:rPr>
        <w:t>a</w:t>
      </w:r>
      <w:r w:rsidRPr="00EF3A37">
        <w:rPr>
          <w:rFonts w:ascii="Times New Roman" w:hAnsi="Times New Roman" w:cs="Times New Roman"/>
          <w:sz w:val="24"/>
          <w:szCs w:val="24"/>
        </w:rPr>
        <w:t xml:space="preserve"> edición. </w:t>
      </w:r>
    </w:p>
    <w:p w14:paraId="333DB1E9" w14:textId="45590409" w:rsidR="00225A2A" w:rsidRPr="00EF3A37" w:rsidRDefault="00225A2A" w:rsidP="00EF3A37">
      <w:pPr>
        <w:tabs>
          <w:tab w:val="left" w:pos="9026"/>
        </w:tabs>
        <w:spacing w:before="240" w:after="0" w:line="240" w:lineRule="auto"/>
        <w:jc w:val="both"/>
        <w:rPr>
          <w:rFonts w:ascii="Times New Roman" w:eastAsia="Times New Roman" w:hAnsi="Times New Roman" w:cs="Times New Roman"/>
          <w:sz w:val="24"/>
          <w:szCs w:val="24"/>
          <w:lang w:val="en-GB" w:eastAsia="en-GB"/>
        </w:rPr>
      </w:pPr>
      <w:r w:rsidRPr="00EF3A37">
        <w:rPr>
          <w:rFonts w:ascii="Times New Roman" w:hAnsi="Times New Roman" w:cs="Times New Roman"/>
          <w:sz w:val="24"/>
          <w:szCs w:val="24"/>
          <w:lang w:val="en-GB"/>
        </w:rPr>
        <w:t>De Bianchi S</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w:t>
      </w:r>
      <w:proofErr w:type="gramStart"/>
      <w:r w:rsidRPr="00EF3A37">
        <w:rPr>
          <w:rFonts w:ascii="Times New Roman" w:hAnsi="Times New Roman" w:cs="Times New Roman"/>
          <w:sz w:val="24"/>
          <w:szCs w:val="24"/>
          <w:lang w:val="en-GB"/>
        </w:rPr>
        <w:t>y</w:t>
      </w:r>
      <w:proofErr w:type="gramEnd"/>
      <w:r w:rsidRPr="00EF3A37">
        <w:rPr>
          <w:rFonts w:ascii="Times New Roman" w:hAnsi="Times New Roman" w:cs="Times New Roman"/>
          <w:sz w:val="24"/>
          <w:szCs w:val="24"/>
          <w:lang w:val="en-GB"/>
        </w:rPr>
        <w:t xml:space="preserve"> Wells J</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(2015), </w:t>
      </w:r>
      <w:r w:rsidRPr="00EF3A37">
        <w:rPr>
          <w:rFonts w:ascii="Times New Roman" w:hAnsi="Times New Roman" w:cs="Times New Roman"/>
          <w:i/>
          <w:iCs/>
          <w:sz w:val="24"/>
          <w:szCs w:val="24"/>
          <w:lang w:val="en-GB"/>
        </w:rPr>
        <w:t>Explanation and the dimensionality of space Kant's argument</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Synthese</w:t>
      </w:r>
      <w:proofErr w:type="spellEnd"/>
      <w:r w:rsidRPr="00EF3A37">
        <w:rPr>
          <w:rFonts w:ascii="Times New Roman" w:hAnsi="Times New Roman" w:cs="Times New Roman"/>
          <w:sz w:val="24"/>
          <w:szCs w:val="24"/>
          <w:lang w:val="en-GB"/>
        </w:rPr>
        <w:t>, 192 (1), pp. 287-303.</w:t>
      </w:r>
    </w:p>
    <w:p w14:paraId="18B87DBF" w14:textId="32308882"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Falkenburg B</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(2001), </w:t>
      </w:r>
      <w:r w:rsidRPr="00EF3A37">
        <w:rPr>
          <w:rFonts w:ascii="Times New Roman" w:hAnsi="Times New Roman" w:cs="Times New Roman"/>
          <w:i/>
          <w:iCs/>
          <w:sz w:val="24"/>
          <w:szCs w:val="24"/>
          <w:lang w:val="en-GB"/>
        </w:rPr>
        <w:t xml:space="preserve">Incongruent Counterparts: Kant's 1768 Argument Against </w:t>
      </w:r>
      <w:proofErr w:type="spellStart"/>
      <w:r w:rsidRPr="00EF3A37">
        <w:rPr>
          <w:rFonts w:ascii="Times New Roman" w:hAnsi="Times New Roman" w:cs="Times New Roman"/>
          <w:i/>
          <w:iCs/>
          <w:sz w:val="24"/>
          <w:szCs w:val="24"/>
          <w:lang w:val="en-GB"/>
        </w:rPr>
        <w:t>Relationalism</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en</w:t>
      </w:r>
      <w:proofErr w:type="spellEnd"/>
      <w:r w:rsidRPr="00EF3A37">
        <w:rPr>
          <w:rFonts w:ascii="Times New Roman" w:hAnsi="Times New Roman" w:cs="Times New Roman"/>
          <w:sz w:val="24"/>
          <w:szCs w:val="24"/>
          <w:lang w:val="en-GB"/>
        </w:rPr>
        <w:t xml:space="preserve"> “Kant und die Berliner Aufklärung”, De Gruyter.</w:t>
      </w:r>
    </w:p>
    <w:p w14:paraId="78BCBAF6" w14:textId="7559D015"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Falkenburg B</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(2020), </w:t>
      </w:r>
      <w:r w:rsidRPr="00EF3A37">
        <w:rPr>
          <w:rFonts w:ascii="Times New Roman" w:hAnsi="Times New Roman" w:cs="Times New Roman"/>
          <w:i/>
          <w:iCs/>
          <w:sz w:val="24"/>
          <w:szCs w:val="24"/>
          <w:lang w:val="en-GB"/>
        </w:rPr>
        <w:t xml:space="preserve">Kant’s Cosmology </w:t>
      </w:r>
      <w:proofErr w:type="gramStart"/>
      <w:r w:rsidRPr="00EF3A37">
        <w:rPr>
          <w:rFonts w:ascii="Times New Roman" w:hAnsi="Times New Roman" w:cs="Times New Roman"/>
          <w:i/>
          <w:iCs/>
          <w:sz w:val="24"/>
          <w:szCs w:val="24"/>
          <w:lang w:val="en-GB"/>
        </w:rPr>
        <w:t>From</w:t>
      </w:r>
      <w:proofErr w:type="gramEnd"/>
      <w:r w:rsidRPr="00EF3A37">
        <w:rPr>
          <w:rFonts w:ascii="Times New Roman" w:hAnsi="Times New Roman" w:cs="Times New Roman"/>
          <w:i/>
          <w:iCs/>
          <w:sz w:val="24"/>
          <w:szCs w:val="24"/>
          <w:lang w:val="en-GB"/>
        </w:rPr>
        <w:t xml:space="preserve"> the Pre-Critical System to the Antinomy of Pure Reason</w:t>
      </w:r>
      <w:r w:rsidRPr="00EF3A37">
        <w:rPr>
          <w:rFonts w:ascii="Times New Roman" w:hAnsi="Times New Roman" w:cs="Times New Roman"/>
          <w:sz w:val="24"/>
          <w:szCs w:val="24"/>
          <w:lang w:val="en-GB"/>
        </w:rPr>
        <w:t>, Springer.</w:t>
      </w:r>
    </w:p>
    <w:p w14:paraId="484C3FDB" w14:textId="770704D9"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Fischer K</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(1984), </w:t>
      </w:r>
      <w:r w:rsidRPr="00EF3A37">
        <w:rPr>
          <w:rFonts w:ascii="Times New Roman" w:hAnsi="Times New Roman" w:cs="Times New Roman"/>
          <w:i/>
          <w:iCs/>
          <w:sz w:val="24"/>
          <w:szCs w:val="24"/>
        </w:rPr>
        <w:t>Vida de Kant e historia de los orígenes de la filosofía crítica</w:t>
      </w:r>
      <w:r w:rsidRPr="00EF3A37">
        <w:rPr>
          <w:rFonts w:ascii="Times New Roman" w:hAnsi="Times New Roman" w:cs="Times New Roman"/>
          <w:sz w:val="24"/>
          <w:szCs w:val="24"/>
        </w:rPr>
        <w:t xml:space="preserve">, en el Vol. I de la edición de </w:t>
      </w:r>
      <w:r w:rsidRPr="00EF3A37">
        <w:rPr>
          <w:rFonts w:ascii="Times New Roman" w:hAnsi="Times New Roman" w:cs="Times New Roman"/>
          <w:i/>
          <w:iCs/>
          <w:sz w:val="24"/>
          <w:szCs w:val="24"/>
        </w:rPr>
        <w:t>Crítica de la razón pura</w:t>
      </w:r>
      <w:r w:rsidRPr="00EF3A37">
        <w:rPr>
          <w:rFonts w:ascii="Times New Roman" w:hAnsi="Times New Roman" w:cs="Times New Roman"/>
          <w:sz w:val="24"/>
          <w:szCs w:val="24"/>
        </w:rPr>
        <w:t xml:space="preserve">, </w:t>
      </w:r>
      <w:proofErr w:type="spellStart"/>
      <w:r w:rsidRPr="00EF3A37">
        <w:rPr>
          <w:rFonts w:ascii="Times New Roman" w:hAnsi="Times New Roman" w:cs="Times New Roman"/>
          <w:sz w:val="24"/>
          <w:szCs w:val="24"/>
        </w:rPr>
        <w:t>Hyspamerica</w:t>
      </w:r>
      <w:proofErr w:type="spellEnd"/>
      <w:r w:rsidRPr="00EF3A37">
        <w:rPr>
          <w:rFonts w:ascii="Times New Roman" w:hAnsi="Times New Roman" w:cs="Times New Roman"/>
          <w:sz w:val="24"/>
          <w:szCs w:val="24"/>
        </w:rPr>
        <w:t xml:space="preserve">.  </w:t>
      </w:r>
    </w:p>
    <w:p w14:paraId="303A8C4D" w14:textId="59645041" w:rsidR="00225A2A" w:rsidRPr="00EF3A37" w:rsidRDefault="00225A2A" w:rsidP="00EF3A37">
      <w:pPr>
        <w:tabs>
          <w:tab w:val="left" w:pos="9026"/>
        </w:tabs>
        <w:spacing w:before="240" w:line="240" w:lineRule="auto"/>
        <w:jc w:val="both"/>
        <w:rPr>
          <w:rFonts w:ascii="Times New Roman" w:hAnsi="Times New Roman" w:cs="Times New Roman"/>
          <w:sz w:val="24"/>
          <w:szCs w:val="24"/>
        </w:rPr>
      </w:pPr>
      <w:r w:rsidRPr="00EF3A37">
        <w:rPr>
          <w:rFonts w:ascii="Times New Roman" w:hAnsi="Times New Roman" w:cs="Times New Roman"/>
          <w:sz w:val="24"/>
          <w:szCs w:val="24"/>
        </w:rPr>
        <w:t>Font P</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(2016),</w:t>
      </w:r>
      <w:r w:rsidRPr="00EF3A37">
        <w:rPr>
          <w:rFonts w:ascii="Times New Roman" w:hAnsi="Times New Roman" w:cs="Times New Roman"/>
          <w:i/>
          <w:iCs/>
          <w:sz w:val="24"/>
          <w:szCs w:val="24"/>
        </w:rPr>
        <w:t xml:space="preserve"> Immanuel Kant, seis ensayos y un diálogo de ultratumba</w:t>
      </w:r>
      <w:r w:rsidRPr="00EF3A37">
        <w:rPr>
          <w:rFonts w:ascii="Times New Roman" w:hAnsi="Times New Roman" w:cs="Times New Roman"/>
          <w:sz w:val="24"/>
          <w:szCs w:val="24"/>
        </w:rPr>
        <w:t>, Arpa.</w:t>
      </w:r>
    </w:p>
    <w:p w14:paraId="1B561406" w14:textId="400ACB36"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Friedman M</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(1992), </w:t>
      </w:r>
      <w:r w:rsidRPr="00EF3A37">
        <w:rPr>
          <w:rFonts w:ascii="Times New Roman" w:hAnsi="Times New Roman" w:cs="Times New Roman"/>
          <w:i/>
          <w:iCs/>
          <w:sz w:val="24"/>
          <w:szCs w:val="24"/>
          <w:lang w:val="en-GB"/>
        </w:rPr>
        <w:t xml:space="preserve">Kant and the Exact Sciences, </w:t>
      </w:r>
      <w:r w:rsidRPr="00EF3A37">
        <w:rPr>
          <w:rFonts w:ascii="Times New Roman" w:hAnsi="Times New Roman" w:cs="Times New Roman"/>
          <w:sz w:val="24"/>
          <w:szCs w:val="24"/>
          <w:lang w:val="en-GB"/>
        </w:rPr>
        <w:t>Harvard University Press.</w:t>
      </w:r>
    </w:p>
    <w:p w14:paraId="41F6CBE2" w14:textId="13D1C345"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proofErr w:type="spellStart"/>
      <w:r w:rsidRPr="00EF3A37">
        <w:rPr>
          <w:rFonts w:ascii="Times New Roman" w:hAnsi="Times New Roman" w:cs="Times New Roman"/>
          <w:sz w:val="24"/>
          <w:szCs w:val="24"/>
          <w:lang w:val="en-GB"/>
        </w:rPr>
        <w:t>Gause</w:t>
      </w:r>
      <w:proofErr w:type="spellEnd"/>
      <w:r w:rsidRPr="00EF3A37">
        <w:rPr>
          <w:rFonts w:ascii="Times New Roman" w:hAnsi="Times New Roman" w:cs="Times New Roman"/>
          <w:sz w:val="24"/>
          <w:szCs w:val="24"/>
          <w:lang w:val="en-GB"/>
        </w:rPr>
        <w:t xml:space="preserve"> F</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y </w:t>
      </w:r>
      <w:proofErr w:type="spellStart"/>
      <w:r w:rsidRPr="00EF3A37">
        <w:rPr>
          <w:rFonts w:ascii="Times New Roman" w:hAnsi="Times New Roman" w:cs="Times New Roman"/>
          <w:sz w:val="24"/>
          <w:szCs w:val="24"/>
          <w:lang w:val="en-GB"/>
        </w:rPr>
        <w:t>Lebuhn</w:t>
      </w:r>
      <w:proofErr w:type="spellEnd"/>
      <w:r w:rsidRPr="00EF3A37">
        <w:rPr>
          <w:rFonts w:ascii="Times New Roman" w:hAnsi="Times New Roman" w:cs="Times New Roman"/>
          <w:sz w:val="24"/>
          <w:szCs w:val="24"/>
          <w:lang w:val="en-GB"/>
        </w:rPr>
        <w:t xml:space="preserve"> J</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(1989), </w:t>
      </w:r>
      <w:r w:rsidRPr="00EF3A37">
        <w:rPr>
          <w:rFonts w:ascii="Times New Roman" w:hAnsi="Times New Roman" w:cs="Times New Roman"/>
          <w:i/>
          <w:iCs/>
          <w:sz w:val="24"/>
          <w:szCs w:val="24"/>
          <w:lang w:val="en-GB"/>
        </w:rPr>
        <w:t xml:space="preserve">Kant und </w:t>
      </w:r>
      <w:proofErr w:type="spellStart"/>
      <w:r w:rsidRPr="00EF3A37">
        <w:rPr>
          <w:rFonts w:ascii="Times New Roman" w:hAnsi="Times New Roman" w:cs="Times New Roman"/>
          <w:i/>
          <w:iCs/>
          <w:sz w:val="24"/>
          <w:szCs w:val="24"/>
          <w:lang w:val="en-GB"/>
        </w:rPr>
        <w:t>Königberg</w:t>
      </w:r>
      <w:proofErr w:type="spellEnd"/>
      <w:r w:rsidRPr="00EF3A37">
        <w:rPr>
          <w:rFonts w:ascii="Times New Roman" w:hAnsi="Times New Roman" w:cs="Times New Roman"/>
          <w:i/>
          <w:iCs/>
          <w:sz w:val="24"/>
          <w:szCs w:val="24"/>
          <w:lang w:val="en-GB"/>
        </w:rPr>
        <w:t xml:space="preserve">, </w:t>
      </w:r>
      <w:r w:rsidRPr="00EF3A37">
        <w:rPr>
          <w:rFonts w:ascii="Times New Roman" w:hAnsi="Times New Roman" w:cs="Times New Roman"/>
          <w:sz w:val="24"/>
          <w:szCs w:val="24"/>
          <w:lang w:val="en-GB"/>
        </w:rPr>
        <w:t xml:space="preserve">Leer, </w:t>
      </w:r>
      <w:proofErr w:type="spellStart"/>
      <w:r w:rsidRPr="00EF3A37">
        <w:rPr>
          <w:rFonts w:ascii="Times New Roman" w:hAnsi="Times New Roman" w:cs="Times New Roman"/>
          <w:sz w:val="24"/>
          <w:szCs w:val="24"/>
          <w:lang w:val="en-GB"/>
        </w:rPr>
        <w:t>Rautenberg</w:t>
      </w:r>
      <w:proofErr w:type="spellEnd"/>
      <w:r w:rsidRPr="00EF3A37">
        <w:rPr>
          <w:rFonts w:ascii="Times New Roman" w:hAnsi="Times New Roman" w:cs="Times New Roman"/>
          <w:sz w:val="24"/>
          <w:szCs w:val="24"/>
          <w:lang w:val="en-GB"/>
        </w:rPr>
        <w:t>.</w:t>
      </w:r>
    </w:p>
    <w:p w14:paraId="4D19F5B6" w14:textId="4AF83CE3"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Gulya A</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(1981) [1977], </w:t>
      </w:r>
      <w:r w:rsidRPr="00EF3A37">
        <w:rPr>
          <w:rFonts w:ascii="Times New Roman" w:hAnsi="Times New Roman" w:cs="Times New Roman"/>
          <w:i/>
          <w:iCs/>
          <w:sz w:val="24"/>
          <w:szCs w:val="24"/>
          <w:lang w:val="en-GB"/>
        </w:rPr>
        <w:t>Kant</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Sigrun</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Bielfeldt</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Suhrkamp</w:t>
      </w:r>
      <w:proofErr w:type="spellEnd"/>
      <w:r w:rsidRPr="00EF3A37">
        <w:rPr>
          <w:rFonts w:ascii="Times New Roman" w:hAnsi="Times New Roman" w:cs="Times New Roman"/>
          <w:sz w:val="24"/>
          <w:szCs w:val="24"/>
          <w:lang w:val="en-GB"/>
        </w:rPr>
        <w:t>.</w:t>
      </w:r>
    </w:p>
    <w:p w14:paraId="159CD5D8" w14:textId="5665B713"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Hatfield G</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(2006), </w:t>
      </w:r>
      <w:r w:rsidRPr="00EF3A37">
        <w:rPr>
          <w:rFonts w:ascii="Times New Roman" w:hAnsi="Times New Roman" w:cs="Times New Roman"/>
          <w:i/>
          <w:iCs/>
          <w:sz w:val="24"/>
          <w:szCs w:val="24"/>
          <w:lang w:val="en-GB"/>
        </w:rPr>
        <w:t xml:space="preserve">Kant on the perception of space and time, </w:t>
      </w:r>
      <w:r w:rsidRPr="00EF3A37">
        <w:rPr>
          <w:rFonts w:ascii="Times New Roman" w:hAnsi="Times New Roman" w:cs="Times New Roman"/>
          <w:sz w:val="24"/>
          <w:szCs w:val="24"/>
          <w:lang w:val="en-GB"/>
        </w:rPr>
        <w:t xml:space="preserve">in </w:t>
      </w:r>
      <w:r w:rsidRPr="00EF3A37">
        <w:rPr>
          <w:rFonts w:ascii="Times New Roman" w:hAnsi="Times New Roman" w:cs="Times New Roman"/>
          <w:i/>
          <w:iCs/>
          <w:sz w:val="24"/>
          <w:szCs w:val="24"/>
          <w:lang w:val="en-GB"/>
        </w:rPr>
        <w:t>Kant and the modern philosophy</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editado</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por</w:t>
      </w:r>
      <w:proofErr w:type="spellEnd"/>
      <w:r w:rsidRPr="00EF3A37">
        <w:rPr>
          <w:rFonts w:ascii="Times New Roman" w:hAnsi="Times New Roman" w:cs="Times New Roman"/>
          <w:sz w:val="24"/>
          <w:szCs w:val="24"/>
          <w:lang w:val="en-GB"/>
        </w:rPr>
        <w:t xml:space="preserve"> Paul Guyer, Cambridge University Press.</w:t>
      </w:r>
    </w:p>
    <w:p w14:paraId="03F712A3" w14:textId="3CAAD367"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Howard S</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(2018), </w:t>
      </w:r>
      <w:r w:rsidRPr="00EF3A37">
        <w:rPr>
          <w:rFonts w:ascii="Times New Roman" w:hAnsi="Times New Roman" w:cs="Times New Roman"/>
          <w:i/>
          <w:iCs/>
          <w:sz w:val="24"/>
          <w:szCs w:val="24"/>
          <w:lang w:val="en-GB"/>
        </w:rPr>
        <w:t>Modes of Cognition, Proto-Transcendentalism and Force in Kant’s Living Forces</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en</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Natur</w:t>
      </w:r>
      <w:proofErr w:type="spellEnd"/>
      <w:r w:rsidRPr="00EF3A37">
        <w:rPr>
          <w:rFonts w:ascii="Times New Roman" w:hAnsi="Times New Roman" w:cs="Times New Roman"/>
          <w:sz w:val="24"/>
          <w:szCs w:val="24"/>
          <w:lang w:val="en-GB"/>
        </w:rPr>
        <w:t xml:space="preserve"> und </w:t>
      </w:r>
      <w:proofErr w:type="spellStart"/>
      <w:r w:rsidRPr="00EF3A37">
        <w:rPr>
          <w:rFonts w:ascii="Times New Roman" w:hAnsi="Times New Roman" w:cs="Times New Roman"/>
          <w:sz w:val="24"/>
          <w:szCs w:val="24"/>
          <w:lang w:val="en-GB"/>
        </w:rPr>
        <w:t>Freiheit</w:t>
      </w:r>
      <w:proofErr w:type="spellEnd"/>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Akten</w:t>
      </w:r>
      <w:proofErr w:type="spellEnd"/>
      <w:r w:rsidRPr="00EF3A37">
        <w:rPr>
          <w:rFonts w:ascii="Times New Roman" w:hAnsi="Times New Roman" w:cs="Times New Roman"/>
          <w:sz w:val="24"/>
          <w:szCs w:val="24"/>
          <w:lang w:val="en-GB"/>
        </w:rPr>
        <w:t xml:space="preserve"> des XII. Internationalen Kant-</w:t>
      </w:r>
      <w:proofErr w:type="spellStart"/>
      <w:r w:rsidRPr="00EF3A37">
        <w:rPr>
          <w:rFonts w:ascii="Times New Roman" w:hAnsi="Times New Roman" w:cs="Times New Roman"/>
          <w:sz w:val="24"/>
          <w:szCs w:val="24"/>
          <w:lang w:val="en-GB"/>
        </w:rPr>
        <w:t>Kongresses</w:t>
      </w:r>
      <w:proofErr w:type="spellEnd"/>
      <w:r w:rsidRPr="00EF3A37">
        <w:rPr>
          <w:rFonts w:ascii="Times New Roman" w:hAnsi="Times New Roman" w:cs="Times New Roman"/>
          <w:sz w:val="24"/>
          <w:szCs w:val="24"/>
          <w:lang w:val="en-GB"/>
        </w:rPr>
        <w:t xml:space="preserve">. En </w:t>
      </w:r>
      <w:proofErr w:type="spellStart"/>
      <w:r w:rsidRPr="00EF3A37">
        <w:rPr>
          <w:rFonts w:ascii="Times New Roman" w:hAnsi="Times New Roman" w:cs="Times New Roman"/>
          <w:sz w:val="24"/>
          <w:szCs w:val="24"/>
          <w:lang w:val="en-GB"/>
        </w:rPr>
        <w:t>representación</w:t>
      </w:r>
      <w:proofErr w:type="spellEnd"/>
      <w:r w:rsidRPr="00EF3A37">
        <w:rPr>
          <w:rFonts w:ascii="Times New Roman" w:hAnsi="Times New Roman" w:cs="Times New Roman"/>
          <w:sz w:val="24"/>
          <w:szCs w:val="24"/>
          <w:lang w:val="en-GB"/>
        </w:rPr>
        <w:t xml:space="preserve"> de Kant-Gesellschaft </w:t>
      </w:r>
      <w:proofErr w:type="spellStart"/>
      <w:r w:rsidRPr="00EF3A37">
        <w:rPr>
          <w:rFonts w:ascii="Times New Roman" w:hAnsi="Times New Roman" w:cs="Times New Roman"/>
          <w:sz w:val="24"/>
          <w:szCs w:val="24"/>
          <w:lang w:val="en-GB"/>
        </w:rPr>
        <w:t>e.V.</w:t>
      </w:r>
      <w:proofErr w:type="spellEnd"/>
      <w:r w:rsidRPr="00EF3A37">
        <w:rPr>
          <w:rFonts w:ascii="Times New Roman" w:hAnsi="Times New Roman" w:cs="Times New Roman"/>
          <w:sz w:val="24"/>
          <w:szCs w:val="24"/>
          <w:lang w:val="en-GB"/>
        </w:rPr>
        <w:t xml:space="preserve"> Ed. by Waibel, Violetta L.; Ruffing, Margit; Wagner, David, </w:t>
      </w:r>
      <w:proofErr w:type="spellStart"/>
      <w:r w:rsidRPr="00EF3A37">
        <w:rPr>
          <w:rFonts w:ascii="Times New Roman" w:hAnsi="Times New Roman" w:cs="Times New Roman"/>
          <w:sz w:val="24"/>
          <w:szCs w:val="24"/>
          <w:lang w:val="en-GB"/>
        </w:rPr>
        <w:t>en</w:t>
      </w:r>
      <w:proofErr w:type="spellEnd"/>
      <w:r w:rsidRPr="00EF3A37">
        <w:rPr>
          <w:rFonts w:ascii="Times New Roman" w:hAnsi="Times New Roman" w:cs="Times New Roman"/>
          <w:sz w:val="24"/>
          <w:szCs w:val="24"/>
          <w:lang w:val="en-GB"/>
        </w:rPr>
        <w:t xml:space="preserve"> coop. con Gerber, Sophie, Berlin: de Gruyter.</w:t>
      </w:r>
    </w:p>
    <w:p w14:paraId="55A765F5" w14:textId="50F509DC" w:rsidR="00225A2A" w:rsidRPr="00EF3A37" w:rsidRDefault="00225A2A" w:rsidP="00EF3A37">
      <w:pPr>
        <w:tabs>
          <w:tab w:val="left" w:pos="9026"/>
        </w:tabs>
        <w:spacing w:before="240" w:line="240" w:lineRule="auto"/>
        <w:jc w:val="both"/>
        <w:rPr>
          <w:rFonts w:ascii="Times New Roman" w:eastAsia="Times New Roman" w:hAnsi="Times New Roman" w:cs="Times New Roman"/>
          <w:sz w:val="24"/>
          <w:szCs w:val="24"/>
          <w:lang w:val="en-GB" w:eastAsia="es-ES"/>
        </w:rPr>
      </w:pPr>
      <w:proofErr w:type="spellStart"/>
      <w:r w:rsidRPr="00EF3A37">
        <w:rPr>
          <w:rFonts w:ascii="Times New Roman" w:hAnsi="Times New Roman" w:cs="Times New Roman"/>
          <w:sz w:val="24"/>
          <w:szCs w:val="24"/>
          <w:lang w:val="en-GB"/>
        </w:rPr>
        <w:t>Kauark-Leite</w:t>
      </w:r>
      <w:proofErr w:type="spellEnd"/>
      <w:r w:rsidRPr="00EF3A37">
        <w:rPr>
          <w:rFonts w:ascii="Times New Roman" w:hAnsi="Times New Roman" w:cs="Times New Roman"/>
          <w:sz w:val="24"/>
          <w:szCs w:val="24"/>
          <w:lang w:val="en-GB"/>
        </w:rPr>
        <w:t xml:space="preserve"> P</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(2017), </w:t>
      </w:r>
      <w:r w:rsidRPr="00EF3A37">
        <w:rPr>
          <w:rFonts w:ascii="Times New Roman" w:hAnsi="Times New Roman" w:cs="Times New Roman"/>
          <w:i/>
          <w:iCs/>
          <w:sz w:val="24"/>
          <w:szCs w:val="24"/>
          <w:lang w:val="en-GB"/>
        </w:rPr>
        <w:t>On the Epistemic Status of Absolute Space: Kant’s Directions in Space Read from the Standpoint of his Critical Period</w:t>
      </w:r>
      <w:r w:rsidRPr="00EF3A37">
        <w:rPr>
          <w:rFonts w:ascii="Times New Roman" w:hAnsi="Times New Roman" w:cs="Times New Roman"/>
          <w:sz w:val="24"/>
          <w:szCs w:val="24"/>
          <w:lang w:val="en-GB"/>
        </w:rPr>
        <w:t>, Kant-</w:t>
      </w:r>
      <w:proofErr w:type="spellStart"/>
      <w:r w:rsidRPr="00EF3A37">
        <w:rPr>
          <w:rFonts w:ascii="Times New Roman" w:hAnsi="Times New Roman" w:cs="Times New Roman"/>
          <w:sz w:val="24"/>
          <w:szCs w:val="24"/>
          <w:lang w:val="en-GB"/>
        </w:rPr>
        <w:t>Studien</w:t>
      </w:r>
      <w:proofErr w:type="spellEnd"/>
      <w:r w:rsidRPr="00EF3A37">
        <w:rPr>
          <w:rFonts w:ascii="Times New Roman" w:hAnsi="Times New Roman" w:cs="Times New Roman"/>
          <w:sz w:val="24"/>
          <w:szCs w:val="24"/>
          <w:lang w:val="en-GB"/>
        </w:rPr>
        <w:t xml:space="preserve"> 108, 2, pp. 175-194.</w:t>
      </w:r>
    </w:p>
    <w:p w14:paraId="05A40416" w14:textId="773FCF93" w:rsidR="00225A2A" w:rsidRPr="00EF3A37" w:rsidRDefault="00225A2A" w:rsidP="00EF3A37">
      <w:pPr>
        <w:spacing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Konstantinov S</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y </w:t>
      </w:r>
      <w:proofErr w:type="spellStart"/>
      <w:r w:rsidRPr="00EF3A37">
        <w:rPr>
          <w:rFonts w:ascii="Times New Roman" w:hAnsi="Times New Roman" w:cs="Times New Roman"/>
          <w:sz w:val="24"/>
          <w:szCs w:val="24"/>
          <w:lang w:val="en-GB"/>
        </w:rPr>
        <w:t>Veneroni</w:t>
      </w:r>
      <w:proofErr w:type="spellEnd"/>
      <w:r w:rsidRPr="00EF3A37">
        <w:rPr>
          <w:rFonts w:ascii="Times New Roman" w:hAnsi="Times New Roman" w:cs="Times New Roman"/>
          <w:sz w:val="24"/>
          <w:szCs w:val="24"/>
          <w:lang w:val="en-GB"/>
        </w:rPr>
        <w:t xml:space="preserve"> Stefano, (2020), </w:t>
      </w:r>
      <w:r w:rsidRPr="00EF3A37">
        <w:rPr>
          <w:rFonts w:ascii="Times New Roman" w:hAnsi="Times New Roman" w:cs="Times New Roman"/>
          <w:i/>
          <w:iCs/>
          <w:sz w:val="24"/>
          <w:szCs w:val="24"/>
          <w:lang w:val="en-GB"/>
        </w:rPr>
        <w:t>The Immanuel Kant’s Living Forces</w:t>
      </w:r>
      <w:r w:rsidRPr="00EF3A37">
        <w:rPr>
          <w:rFonts w:ascii="Times New Roman" w:hAnsi="Times New Roman" w:cs="Times New Roman"/>
          <w:sz w:val="24"/>
          <w:szCs w:val="24"/>
          <w:lang w:val="en-GB"/>
        </w:rPr>
        <w:t>, IJARPS, 7 (10), pp. 1-7.</w:t>
      </w:r>
    </w:p>
    <w:p w14:paraId="003D732C" w14:textId="588EF593" w:rsidR="00225A2A" w:rsidRPr="00EF3A37" w:rsidRDefault="00225A2A" w:rsidP="00EF3A37">
      <w:pPr>
        <w:spacing w:line="240" w:lineRule="auto"/>
        <w:rPr>
          <w:rFonts w:ascii="Times New Roman" w:hAnsi="Times New Roman" w:cs="Times New Roman"/>
          <w:sz w:val="24"/>
          <w:szCs w:val="24"/>
          <w:lang w:val="en-GB"/>
        </w:rPr>
      </w:pPr>
      <w:proofErr w:type="spellStart"/>
      <w:r w:rsidRPr="00EF3A37">
        <w:rPr>
          <w:rFonts w:ascii="Times New Roman" w:hAnsi="Times New Roman" w:cs="Times New Roman"/>
          <w:sz w:val="24"/>
          <w:szCs w:val="24"/>
          <w:lang w:val="en-GB"/>
        </w:rPr>
        <w:t>Kühn</w:t>
      </w:r>
      <w:proofErr w:type="spellEnd"/>
      <w:r w:rsidRPr="00EF3A37">
        <w:rPr>
          <w:rFonts w:ascii="Times New Roman" w:hAnsi="Times New Roman" w:cs="Times New Roman"/>
          <w:sz w:val="24"/>
          <w:szCs w:val="24"/>
          <w:lang w:val="en-GB"/>
        </w:rPr>
        <w:t xml:space="preserve"> M</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(2002), </w:t>
      </w:r>
      <w:r w:rsidRPr="00EF3A37">
        <w:rPr>
          <w:rFonts w:ascii="Times New Roman" w:hAnsi="Times New Roman" w:cs="Times New Roman"/>
          <w:i/>
          <w:iCs/>
          <w:sz w:val="24"/>
          <w:szCs w:val="24"/>
          <w:lang w:val="en-GB"/>
        </w:rPr>
        <w:t>Kant: A Biography</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Cambride</w:t>
      </w:r>
      <w:proofErr w:type="spellEnd"/>
      <w:r w:rsidRPr="00EF3A37">
        <w:rPr>
          <w:rFonts w:ascii="Times New Roman" w:hAnsi="Times New Roman" w:cs="Times New Roman"/>
          <w:sz w:val="24"/>
          <w:szCs w:val="24"/>
          <w:lang w:val="en-GB"/>
        </w:rPr>
        <w:t>.</w:t>
      </w:r>
    </w:p>
    <w:p w14:paraId="72FAFC23" w14:textId="024FD5D0" w:rsidR="00225A2A" w:rsidRPr="00EF3A37" w:rsidRDefault="00225A2A" w:rsidP="00EF3A37">
      <w:pPr>
        <w:tabs>
          <w:tab w:val="left" w:pos="9026"/>
        </w:tabs>
        <w:spacing w:before="240" w:after="0" w:line="240" w:lineRule="auto"/>
        <w:jc w:val="both"/>
        <w:rPr>
          <w:rFonts w:ascii="Times New Roman" w:hAnsi="Times New Roman" w:cs="Times New Roman"/>
          <w:sz w:val="24"/>
          <w:szCs w:val="24"/>
        </w:rPr>
      </w:pPr>
      <w:r w:rsidRPr="00EF3A37">
        <w:rPr>
          <w:rFonts w:ascii="Times New Roman" w:hAnsi="Times New Roman" w:cs="Times New Roman"/>
          <w:sz w:val="24"/>
          <w:szCs w:val="24"/>
        </w:rPr>
        <w:t>Rojas A</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(1988), </w:t>
      </w:r>
      <w:r w:rsidRPr="00EF3A37">
        <w:rPr>
          <w:rFonts w:ascii="Times New Roman" w:hAnsi="Times New Roman" w:cs="Times New Roman"/>
          <w:i/>
          <w:iCs/>
          <w:sz w:val="24"/>
          <w:szCs w:val="24"/>
        </w:rPr>
        <w:t>Immanuel Kant: Pensamientos sobre la verdadera valoración de las fuerzas vivas</w:t>
      </w:r>
      <w:r w:rsidRPr="00EF3A37">
        <w:rPr>
          <w:rFonts w:ascii="Times New Roman" w:hAnsi="Times New Roman" w:cs="Times New Roman"/>
          <w:sz w:val="24"/>
          <w:szCs w:val="24"/>
        </w:rPr>
        <w:t xml:space="preserve">, Revista de Filosofía, 3ª época, Vol. 1 (1987-1988), pp. 171-173. </w:t>
      </w:r>
    </w:p>
    <w:p w14:paraId="5AD270EA" w14:textId="271EE74B" w:rsidR="00225A2A" w:rsidRPr="00EF3A37" w:rsidRDefault="00225A2A" w:rsidP="00EF3A37">
      <w:pPr>
        <w:tabs>
          <w:tab w:val="left" w:pos="9026"/>
        </w:tabs>
        <w:spacing w:before="240" w:after="0" w:line="240" w:lineRule="auto"/>
        <w:jc w:val="both"/>
        <w:rPr>
          <w:rFonts w:ascii="Times New Roman" w:eastAsia="Times New Roman" w:hAnsi="Times New Roman" w:cs="Times New Roman"/>
          <w:sz w:val="24"/>
          <w:szCs w:val="24"/>
          <w:lang w:val="en-GB" w:eastAsia="en-GB"/>
        </w:rPr>
      </w:pPr>
      <w:proofErr w:type="spellStart"/>
      <w:r w:rsidRPr="00EF3A37">
        <w:rPr>
          <w:rFonts w:ascii="Times New Roman" w:eastAsia="Times New Roman" w:hAnsi="Times New Roman" w:cs="Times New Roman"/>
          <w:sz w:val="24"/>
          <w:szCs w:val="24"/>
          <w:lang w:val="en-GB" w:eastAsia="en-GB"/>
        </w:rPr>
        <w:t>Schönfeld</w:t>
      </w:r>
      <w:proofErr w:type="spellEnd"/>
      <w:r w:rsidRPr="00EF3A37">
        <w:rPr>
          <w:rFonts w:ascii="Times New Roman" w:eastAsia="Times New Roman" w:hAnsi="Times New Roman" w:cs="Times New Roman"/>
          <w:sz w:val="24"/>
          <w:szCs w:val="24"/>
          <w:lang w:val="en-GB" w:eastAsia="en-GB"/>
        </w:rPr>
        <w:t xml:space="preserve"> M</w:t>
      </w:r>
      <w:r w:rsidR="004A391A">
        <w:rPr>
          <w:rFonts w:ascii="Times New Roman" w:eastAsia="Times New Roman" w:hAnsi="Times New Roman" w:cs="Times New Roman"/>
          <w:sz w:val="24"/>
          <w:szCs w:val="24"/>
          <w:lang w:val="en-GB" w:eastAsia="en-GB"/>
        </w:rPr>
        <w:t>.</w:t>
      </w:r>
      <w:r w:rsidRPr="00EF3A37">
        <w:rPr>
          <w:rFonts w:ascii="Times New Roman" w:eastAsia="Times New Roman" w:hAnsi="Times New Roman" w:cs="Times New Roman"/>
          <w:sz w:val="24"/>
          <w:szCs w:val="24"/>
          <w:lang w:val="en-GB" w:eastAsia="en-GB"/>
        </w:rPr>
        <w:t xml:space="preserve"> (2000), </w:t>
      </w:r>
      <w:r w:rsidRPr="00EF3A37">
        <w:rPr>
          <w:rFonts w:ascii="Times New Roman" w:eastAsia="Times New Roman" w:hAnsi="Times New Roman" w:cs="Times New Roman"/>
          <w:i/>
          <w:iCs/>
          <w:sz w:val="24"/>
          <w:szCs w:val="24"/>
          <w:lang w:val="en-GB" w:eastAsia="en-GB"/>
        </w:rPr>
        <w:t xml:space="preserve">The Philosophy of the Young Kant: The Precritical Project, </w:t>
      </w:r>
      <w:r w:rsidRPr="00EF3A37">
        <w:rPr>
          <w:rFonts w:ascii="Times New Roman" w:eastAsia="Times New Roman" w:hAnsi="Times New Roman" w:cs="Times New Roman"/>
          <w:sz w:val="24"/>
          <w:szCs w:val="24"/>
          <w:lang w:val="en-GB" w:eastAsia="en-GB"/>
        </w:rPr>
        <w:t>Oxford University Press.</w:t>
      </w:r>
    </w:p>
    <w:p w14:paraId="5642A64F" w14:textId="0008566C" w:rsidR="00225A2A" w:rsidRPr="004A391A" w:rsidRDefault="00225A2A" w:rsidP="00EF3A37">
      <w:pPr>
        <w:tabs>
          <w:tab w:val="left" w:pos="9026"/>
        </w:tabs>
        <w:spacing w:before="240" w:after="0" w:line="240" w:lineRule="auto"/>
        <w:jc w:val="both"/>
        <w:rPr>
          <w:rFonts w:ascii="Times New Roman" w:hAnsi="Times New Roman" w:cs="Times New Roman"/>
          <w:sz w:val="24"/>
          <w:szCs w:val="24"/>
        </w:rPr>
      </w:pPr>
      <w:proofErr w:type="spellStart"/>
      <w:r w:rsidRPr="004A391A">
        <w:rPr>
          <w:rFonts w:ascii="Times New Roman" w:hAnsi="Times New Roman" w:cs="Times New Roman"/>
          <w:sz w:val="24"/>
          <w:szCs w:val="24"/>
        </w:rPr>
        <w:t>Schönfeld</w:t>
      </w:r>
      <w:proofErr w:type="spellEnd"/>
      <w:r w:rsidRPr="004A391A">
        <w:rPr>
          <w:rFonts w:ascii="Times New Roman" w:hAnsi="Times New Roman" w:cs="Times New Roman"/>
          <w:sz w:val="24"/>
          <w:szCs w:val="24"/>
        </w:rPr>
        <w:t xml:space="preserve"> M</w:t>
      </w:r>
      <w:r w:rsidR="004A391A" w:rsidRPr="004A391A">
        <w:rPr>
          <w:rFonts w:ascii="Times New Roman" w:hAnsi="Times New Roman" w:cs="Times New Roman"/>
          <w:sz w:val="24"/>
          <w:szCs w:val="24"/>
        </w:rPr>
        <w:t>.</w:t>
      </w:r>
      <w:r w:rsidRPr="004A391A">
        <w:rPr>
          <w:rFonts w:ascii="Times New Roman" w:hAnsi="Times New Roman" w:cs="Times New Roman"/>
          <w:sz w:val="24"/>
          <w:szCs w:val="24"/>
        </w:rPr>
        <w:t xml:space="preserve"> y Thompson M</w:t>
      </w:r>
      <w:r w:rsidR="004A391A" w:rsidRPr="004A391A">
        <w:rPr>
          <w:rFonts w:ascii="Times New Roman" w:hAnsi="Times New Roman" w:cs="Times New Roman"/>
          <w:sz w:val="24"/>
          <w:szCs w:val="24"/>
        </w:rPr>
        <w:t>.</w:t>
      </w:r>
      <w:r w:rsidRPr="004A391A">
        <w:rPr>
          <w:rFonts w:ascii="Times New Roman" w:hAnsi="Times New Roman" w:cs="Times New Roman"/>
          <w:sz w:val="24"/>
          <w:szCs w:val="24"/>
        </w:rPr>
        <w:t xml:space="preserve"> (</w:t>
      </w:r>
      <w:r w:rsidRPr="004A391A">
        <w:rPr>
          <w:rFonts w:ascii="Times New Roman" w:eastAsia="Times New Roman" w:hAnsi="Times New Roman" w:cs="Times New Roman"/>
          <w:kern w:val="36"/>
          <w:sz w:val="24"/>
          <w:szCs w:val="24"/>
          <w:lang w:eastAsia="en-GB"/>
        </w:rPr>
        <w:t xml:space="preserve">2019), </w:t>
      </w:r>
      <w:proofErr w:type="spellStart"/>
      <w:r w:rsidRPr="004A391A">
        <w:rPr>
          <w:rFonts w:ascii="Times New Roman" w:eastAsia="Times New Roman" w:hAnsi="Times New Roman" w:cs="Times New Roman"/>
          <w:i/>
          <w:iCs/>
          <w:kern w:val="36"/>
          <w:sz w:val="24"/>
          <w:szCs w:val="24"/>
          <w:lang w:eastAsia="en-GB"/>
        </w:rPr>
        <w:t>Kant’s</w:t>
      </w:r>
      <w:proofErr w:type="spellEnd"/>
      <w:r w:rsidRPr="004A391A">
        <w:rPr>
          <w:rFonts w:ascii="Times New Roman" w:eastAsia="Times New Roman" w:hAnsi="Times New Roman" w:cs="Times New Roman"/>
          <w:i/>
          <w:iCs/>
          <w:kern w:val="36"/>
          <w:sz w:val="24"/>
          <w:szCs w:val="24"/>
          <w:lang w:eastAsia="en-GB"/>
        </w:rPr>
        <w:t xml:space="preserve"> </w:t>
      </w:r>
      <w:proofErr w:type="spellStart"/>
      <w:r w:rsidRPr="004A391A">
        <w:rPr>
          <w:rFonts w:ascii="Times New Roman" w:eastAsia="Times New Roman" w:hAnsi="Times New Roman" w:cs="Times New Roman"/>
          <w:i/>
          <w:iCs/>
          <w:kern w:val="36"/>
          <w:sz w:val="24"/>
          <w:szCs w:val="24"/>
          <w:lang w:eastAsia="en-GB"/>
        </w:rPr>
        <w:t>philosophical</w:t>
      </w:r>
      <w:proofErr w:type="spellEnd"/>
      <w:r w:rsidRPr="004A391A">
        <w:rPr>
          <w:rFonts w:ascii="Times New Roman" w:eastAsia="Times New Roman" w:hAnsi="Times New Roman" w:cs="Times New Roman"/>
          <w:i/>
          <w:iCs/>
          <w:kern w:val="36"/>
          <w:sz w:val="24"/>
          <w:szCs w:val="24"/>
          <w:lang w:eastAsia="en-GB"/>
        </w:rPr>
        <w:t xml:space="preserve"> </w:t>
      </w:r>
      <w:proofErr w:type="spellStart"/>
      <w:r w:rsidRPr="004A391A">
        <w:rPr>
          <w:rFonts w:ascii="Times New Roman" w:eastAsia="Times New Roman" w:hAnsi="Times New Roman" w:cs="Times New Roman"/>
          <w:i/>
          <w:iCs/>
          <w:kern w:val="36"/>
          <w:sz w:val="24"/>
          <w:szCs w:val="24"/>
          <w:lang w:eastAsia="en-GB"/>
        </w:rPr>
        <w:t>development</w:t>
      </w:r>
      <w:proofErr w:type="spellEnd"/>
      <w:r w:rsidRPr="004A391A">
        <w:rPr>
          <w:rFonts w:ascii="Times New Roman" w:eastAsia="Times New Roman" w:hAnsi="Times New Roman" w:cs="Times New Roman"/>
          <w:kern w:val="36"/>
          <w:sz w:val="24"/>
          <w:szCs w:val="24"/>
          <w:lang w:eastAsia="en-GB"/>
        </w:rPr>
        <w:t xml:space="preserve">, </w:t>
      </w:r>
      <w:r w:rsidRPr="004A391A">
        <w:rPr>
          <w:rFonts w:ascii="Times New Roman" w:hAnsi="Times New Roman" w:cs="Times New Roman"/>
          <w:sz w:val="24"/>
          <w:szCs w:val="24"/>
        </w:rPr>
        <w:t xml:space="preserve">Stanford </w:t>
      </w:r>
      <w:proofErr w:type="spellStart"/>
      <w:r w:rsidRPr="004A391A">
        <w:rPr>
          <w:rFonts w:ascii="Times New Roman" w:hAnsi="Times New Roman" w:cs="Times New Roman"/>
          <w:sz w:val="24"/>
          <w:szCs w:val="24"/>
        </w:rPr>
        <w:t>Encyclopedia</w:t>
      </w:r>
      <w:proofErr w:type="spellEnd"/>
      <w:r w:rsidRPr="004A391A">
        <w:rPr>
          <w:rFonts w:ascii="Times New Roman" w:hAnsi="Times New Roman" w:cs="Times New Roman"/>
          <w:sz w:val="24"/>
          <w:szCs w:val="24"/>
        </w:rPr>
        <w:t xml:space="preserve"> </w:t>
      </w:r>
      <w:proofErr w:type="spellStart"/>
      <w:r w:rsidRPr="004A391A">
        <w:rPr>
          <w:rFonts w:ascii="Times New Roman" w:hAnsi="Times New Roman" w:cs="Times New Roman"/>
          <w:sz w:val="24"/>
          <w:szCs w:val="24"/>
        </w:rPr>
        <w:t>of</w:t>
      </w:r>
      <w:proofErr w:type="spellEnd"/>
      <w:r w:rsidRPr="004A391A">
        <w:rPr>
          <w:rFonts w:ascii="Times New Roman" w:hAnsi="Times New Roman" w:cs="Times New Roman"/>
          <w:sz w:val="24"/>
          <w:szCs w:val="24"/>
        </w:rPr>
        <w:t xml:space="preserve"> </w:t>
      </w:r>
      <w:proofErr w:type="spellStart"/>
      <w:r w:rsidRPr="004A391A">
        <w:rPr>
          <w:rFonts w:ascii="Times New Roman" w:hAnsi="Times New Roman" w:cs="Times New Roman"/>
          <w:sz w:val="24"/>
          <w:szCs w:val="24"/>
        </w:rPr>
        <w:t>Philosophy</w:t>
      </w:r>
      <w:proofErr w:type="spellEnd"/>
      <w:r w:rsidRPr="004A391A">
        <w:rPr>
          <w:rFonts w:ascii="Times New Roman" w:hAnsi="Times New Roman" w:cs="Times New Roman"/>
          <w:sz w:val="24"/>
          <w:szCs w:val="24"/>
        </w:rPr>
        <w:t xml:space="preserve"> (versión revisada del artículo original de 2003).</w:t>
      </w:r>
    </w:p>
    <w:p w14:paraId="6097C89C" w14:textId="1483EB95" w:rsidR="00225A2A" w:rsidRPr="00EF3A37" w:rsidRDefault="00225A2A" w:rsidP="00EF3A37">
      <w:pPr>
        <w:tabs>
          <w:tab w:val="left" w:pos="9026"/>
        </w:tabs>
        <w:spacing w:before="240" w:line="240" w:lineRule="auto"/>
        <w:jc w:val="both"/>
        <w:rPr>
          <w:rFonts w:ascii="Times New Roman" w:hAnsi="Times New Roman" w:cs="Times New Roman"/>
          <w:color w:val="222222"/>
          <w:sz w:val="24"/>
          <w:szCs w:val="24"/>
          <w:shd w:val="clear" w:color="auto" w:fill="FFFFFF"/>
        </w:rPr>
      </w:pPr>
      <w:proofErr w:type="spellStart"/>
      <w:r w:rsidRPr="00EF3A37">
        <w:rPr>
          <w:rFonts w:ascii="Times New Roman" w:hAnsi="Times New Roman" w:cs="Times New Roman"/>
          <w:color w:val="222222"/>
          <w:sz w:val="24"/>
          <w:szCs w:val="24"/>
          <w:shd w:val="clear" w:color="auto" w:fill="FFFFFF"/>
        </w:rPr>
        <w:t>Torretti</w:t>
      </w:r>
      <w:proofErr w:type="spellEnd"/>
      <w:r w:rsidRPr="00EF3A37">
        <w:rPr>
          <w:rFonts w:ascii="Times New Roman" w:hAnsi="Times New Roman" w:cs="Times New Roman"/>
          <w:color w:val="222222"/>
          <w:sz w:val="24"/>
          <w:szCs w:val="24"/>
          <w:shd w:val="clear" w:color="auto" w:fill="FFFFFF"/>
        </w:rPr>
        <w:t xml:space="preserve"> R</w:t>
      </w:r>
      <w:r w:rsidR="004A391A">
        <w:rPr>
          <w:rFonts w:ascii="Times New Roman" w:hAnsi="Times New Roman" w:cs="Times New Roman"/>
          <w:color w:val="222222"/>
          <w:sz w:val="24"/>
          <w:szCs w:val="24"/>
          <w:shd w:val="clear" w:color="auto" w:fill="FFFFFF"/>
        </w:rPr>
        <w:t>.</w:t>
      </w:r>
      <w:r w:rsidRPr="00EF3A37">
        <w:rPr>
          <w:rFonts w:ascii="Times New Roman" w:hAnsi="Times New Roman" w:cs="Times New Roman"/>
          <w:color w:val="222222"/>
          <w:sz w:val="24"/>
          <w:szCs w:val="24"/>
          <w:shd w:val="clear" w:color="auto" w:fill="FFFFFF"/>
        </w:rPr>
        <w:t xml:space="preserve">, (1980), </w:t>
      </w:r>
      <w:r w:rsidRPr="00EF3A37">
        <w:rPr>
          <w:rFonts w:ascii="Times New Roman" w:hAnsi="Times New Roman" w:cs="Times New Roman"/>
          <w:i/>
          <w:iCs/>
          <w:color w:val="222222"/>
          <w:sz w:val="24"/>
          <w:szCs w:val="24"/>
          <w:shd w:val="clear" w:color="auto" w:fill="FFFFFF"/>
        </w:rPr>
        <w:t>Manuel Kant: Estudio sobre los fundamentos de la filosofía crítica</w:t>
      </w:r>
      <w:r w:rsidRPr="00EF3A37">
        <w:rPr>
          <w:rFonts w:ascii="Times New Roman" w:hAnsi="Times New Roman" w:cs="Times New Roman"/>
          <w:color w:val="222222"/>
          <w:sz w:val="24"/>
          <w:szCs w:val="24"/>
          <w:shd w:val="clear" w:color="auto" w:fill="FFFFFF"/>
        </w:rPr>
        <w:t>,</w:t>
      </w:r>
      <w:r w:rsidRPr="00EF3A37">
        <w:rPr>
          <w:rFonts w:ascii="Times New Roman" w:hAnsi="Times New Roman" w:cs="Times New Roman"/>
          <w:color w:val="222222"/>
          <w:sz w:val="24"/>
          <w:szCs w:val="24"/>
        </w:rPr>
        <w:t xml:space="preserve"> </w:t>
      </w:r>
      <w:r w:rsidRPr="00EF3A37">
        <w:rPr>
          <w:rFonts w:ascii="Times New Roman" w:hAnsi="Times New Roman" w:cs="Times New Roman"/>
          <w:color w:val="222222"/>
          <w:sz w:val="24"/>
          <w:szCs w:val="24"/>
          <w:shd w:val="clear" w:color="auto" w:fill="FFFFFF"/>
        </w:rPr>
        <w:t>segunda edición, Buenos Aires, Editorial Charcas.</w:t>
      </w:r>
    </w:p>
    <w:p w14:paraId="668597C2" w14:textId="7DB54897" w:rsidR="00225A2A" w:rsidRPr="00EF3A37" w:rsidRDefault="00225A2A" w:rsidP="00EF3A37">
      <w:pPr>
        <w:spacing w:line="240" w:lineRule="auto"/>
        <w:jc w:val="both"/>
        <w:rPr>
          <w:rFonts w:ascii="Times New Roman" w:hAnsi="Times New Roman" w:cs="Times New Roman"/>
          <w:sz w:val="24"/>
          <w:szCs w:val="24"/>
        </w:rPr>
      </w:pPr>
      <w:proofErr w:type="spellStart"/>
      <w:r w:rsidRPr="00EF3A37">
        <w:rPr>
          <w:rFonts w:ascii="Times New Roman" w:hAnsi="Times New Roman" w:cs="Times New Roman"/>
          <w:sz w:val="24"/>
          <w:szCs w:val="24"/>
        </w:rPr>
        <w:t>Veneroni</w:t>
      </w:r>
      <w:proofErr w:type="spellEnd"/>
      <w:r w:rsidRPr="00EF3A37">
        <w:rPr>
          <w:rFonts w:ascii="Times New Roman" w:hAnsi="Times New Roman" w:cs="Times New Roman"/>
          <w:sz w:val="24"/>
          <w:szCs w:val="24"/>
        </w:rPr>
        <w:t xml:space="preserve"> S</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(2015), </w:t>
      </w:r>
      <w:r w:rsidRPr="00EF3A37">
        <w:rPr>
          <w:rFonts w:ascii="Times New Roman" w:hAnsi="Times New Roman" w:cs="Times New Roman"/>
          <w:i/>
          <w:iCs/>
          <w:sz w:val="24"/>
          <w:szCs w:val="24"/>
        </w:rPr>
        <w:t xml:space="preserve">La querelle des </w:t>
      </w:r>
      <w:proofErr w:type="spellStart"/>
      <w:r w:rsidRPr="00EF3A37">
        <w:rPr>
          <w:rFonts w:ascii="Times New Roman" w:hAnsi="Times New Roman" w:cs="Times New Roman"/>
          <w:i/>
          <w:iCs/>
          <w:sz w:val="24"/>
          <w:szCs w:val="24"/>
        </w:rPr>
        <w:t>forces</w:t>
      </w:r>
      <w:proofErr w:type="spellEnd"/>
      <w:r w:rsidRPr="00EF3A37">
        <w:rPr>
          <w:rFonts w:ascii="Times New Roman" w:hAnsi="Times New Roman" w:cs="Times New Roman"/>
          <w:i/>
          <w:iCs/>
          <w:sz w:val="24"/>
          <w:szCs w:val="24"/>
        </w:rPr>
        <w:t xml:space="preserve"> vives </w:t>
      </w:r>
      <w:proofErr w:type="spellStart"/>
      <w:r w:rsidRPr="00EF3A37">
        <w:rPr>
          <w:rFonts w:ascii="Times New Roman" w:hAnsi="Times New Roman" w:cs="Times New Roman"/>
          <w:i/>
          <w:iCs/>
          <w:sz w:val="24"/>
          <w:szCs w:val="24"/>
        </w:rPr>
        <w:t>dans</w:t>
      </w:r>
      <w:proofErr w:type="spellEnd"/>
      <w:r w:rsidRPr="00EF3A37">
        <w:rPr>
          <w:rFonts w:ascii="Times New Roman" w:hAnsi="Times New Roman" w:cs="Times New Roman"/>
          <w:i/>
          <w:iCs/>
          <w:sz w:val="24"/>
          <w:szCs w:val="24"/>
        </w:rPr>
        <w:t xml:space="preserve"> le premier </w:t>
      </w:r>
      <w:proofErr w:type="spellStart"/>
      <w:r w:rsidRPr="00EF3A37">
        <w:rPr>
          <w:rFonts w:ascii="Times New Roman" w:hAnsi="Times New Roman" w:cs="Times New Roman"/>
          <w:i/>
          <w:iCs/>
          <w:sz w:val="24"/>
          <w:szCs w:val="24"/>
        </w:rPr>
        <w:t>écrit</w:t>
      </w:r>
      <w:proofErr w:type="spellEnd"/>
      <w:r w:rsidRPr="00EF3A37">
        <w:rPr>
          <w:rFonts w:ascii="Times New Roman" w:hAnsi="Times New Roman" w:cs="Times New Roman"/>
          <w:i/>
          <w:iCs/>
          <w:sz w:val="24"/>
          <w:szCs w:val="24"/>
        </w:rPr>
        <w:t xml:space="preserve"> de Kant. Entre </w:t>
      </w:r>
      <w:proofErr w:type="spellStart"/>
      <w:r w:rsidRPr="00EF3A37">
        <w:rPr>
          <w:rFonts w:ascii="Times New Roman" w:hAnsi="Times New Roman" w:cs="Times New Roman"/>
          <w:i/>
          <w:iCs/>
          <w:sz w:val="24"/>
          <w:szCs w:val="24"/>
        </w:rPr>
        <w:t>mécanisme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cartésien</w:t>
      </w:r>
      <w:proofErr w:type="spellEnd"/>
      <w:r w:rsidRPr="00EF3A37">
        <w:rPr>
          <w:rFonts w:ascii="Times New Roman" w:hAnsi="Times New Roman" w:cs="Times New Roman"/>
          <w:i/>
          <w:iCs/>
          <w:sz w:val="24"/>
          <w:szCs w:val="24"/>
        </w:rPr>
        <w:t xml:space="preserve"> et </w:t>
      </w:r>
      <w:proofErr w:type="spellStart"/>
      <w:r w:rsidRPr="00EF3A37">
        <w:rPr>
          <w:rFonts w:ascii="Times New Roman" w:hAnsi="Times New Roman" w:cs="Times New Roman"/>
          <w:i/>
          <w:iCs/>
          <w:sz w:val="24"/>
          <w:szCs w:val="24"/>
        </w:rPr>
        <w:t>dynamisme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leibnizien</w:t>
      </w:r>
      <w:proofErr w:type="spellEnd"/>
      <w:r w:rsidRPr="00EF3A37">
        <w:rPr>
          <w:rFonts w:ascii="Times New Roman" w:hAnsi="Times New Roman" w:cs="Times New Roman"/>
          <w:sz w:val="24"/>
          <w:szCs w:val="24"/>
        </w:rPr>
        <w:t>, tesis doctoral.</w:t>
      </w:r>
    </w:p>
    <w:p w14:paraId="2E1BCEBC" w14:textId="031EEDB8" w:rsidR="00225A2A" w:rsidRPr="00EF3A37" w:rsidRDefault="00225A2A" w:rsidP="00EF3A37">
      <w:pPr>
        <w:spacing w:line="240" w:lineRule="auto"/>
        <w:jc w:val="both"/>
        <w:rPr>
          <w:rFonts w:ascii="Times New Roman" w:hAnsi="Times New Roman" w:cs="Times New Roman"/>
          <w:sz w:val="24"/>
          <w:szCs w:val="24"/>
        </w:rPr>
      </w:pPr>
      <w:proofErr w:type="spellStart"/>
      <w:r w:rsidRPr="00EF3A37">
        <w:rPr>
          <w:rFonts w:ascii="Times New Roman" w:hAnsi="Times New Roman" w:cs="Times New Roman"/>
          <w:sz w:val="24"/>
          <w:szCs w:val="24"/>
        </w:rPr>
        <w:t>Veneroni</w:t>
      </w:r>
      <w:proofErr w:type="spellEnd"/>
      <w:r w:rsidRPr="00EF3A37">
        <w:rPr>
          <w:rFonts w:ascii="Times New Roman" w:hAnsi="Times New Roman" w:cs="Times New Roman"/>
          <w:sz w:val="24"/>
          <w:szCs w:val="24"/>
        </w:rPr>
        <w:t xml:space="preserve"> S</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(2018), </w:t>
      </w:r>
      <w:proofErr w:type="spellStart"/>
      <w:r w:rsidRPr="00EF3A37">
        <w:rPr>
          <w:rFonts w:ascii="Times New Roman" w:hAnsi="Times New Roman" w:cs="Times New Roman"/>
          <w:i/>
          <w:iCs/>
          <w:sz w:val="24"/>
          <w:szCs w:val="24"/>
        </w:rPr>
        <w:t>Osservazioni</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fisico-teoriche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attorno</w:t>
      </w:r>
      <w:proofErr w:type="spellEnd"/>
      <w:r w:rsidRPr="00EF3A37">
        <w:rPr>
          <w:rFonts w:ascii="Times New Roman" w:hAnsi="Times New Roman" w:cs="Times New Roman"/>
          <w:i/>
          <w:iCs/>
          <w:sz w:val="24"/>
          <w:szCs w:val="24"/>
        </w:rPr>
        <w:t xml:space="preserve"> al primo </w:t>
      </w:r>
      <w:proofErr w:type="spellStart"/>
      <w:r w:rsidRPr="00EF3A37">
        <w:rPr>
          <w:rFonts w:ascii="Times New Roman" w:hAnsi="Times New Roman" w:cs="Times New Roman"/>
          <w:i/>
          <w:iCs/>
          <w:sz w:val="24"/>
          <w:szCs w:val="24"/>
        </w:rPr>
        <w:t>scritto</w:t>
      </w:r>
      <w:proofErr w:type="spellEnd"/>
      <w:r w:rsidRPr="00EF3A37">
        <w:rPr>
          <w:rFonts w:ascii="Times New Roman" w:hAnsi="Times New Roman" w:cs="Times New Roman"/>
          <w:i/>
          <w:iCs/>
          <w:sz w:val="24"/>
          <w:szCs w:val="24"/>
        </w:rPr>
        <w:t xml:space="preserve"> di Kant </w:t>
      </w:r>
      <w:proofErr w:type="spellStart"/>
      <w:r w:rsidRPr="00EF3A37">
        <w:rPr>
          <w:rFonts w:ascii="Times New Roman" w:hAnsi="Times New Roman" w:cs="Times New Roman"/>
          <w:i/>
          <w:iCs/>
          <w:sz w:val="24"/>
          <w:szCs w:val="24"/>
        </w:rPr>
        <w:t>sulle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forze</w:t>
      </w:r>
      <w:proofErr w:type="spellEnd"/>
      <w:r w:rsidRPr="00EF3A37">
        <w:rPr>
          <w:rFonts w:ascii="Times New Roman" w:hAnsi="Times New Roman" w:cs="Times New Roman"/>
          <w:i/>
          <w:iCs/>
          <w:sz w:val="24"/>
          <w:szCs w:val="24"/>
        </w:rPr>
        <w:t xml:space="preserve"> vive del 1746 (1749)</w:t>
      </w:r>
      <w:r w:rsidRPr="00EF3A37">
        <w:rPr>
          <w:rFonts w:ascii="Times New Roman" w:hAnsi="Times New Roman" w:cs="Times New Roman"/>
          <w:sz w:val="24"/>
          <w:szCs w:val="24"/>
        </w:rPr>
        <w:t>, Physis, LIII, pp. 143-173.</w:t>
      </w:r>
    </w:p>
    <w:p w14:paraId="7BD6D34B" w14:textId="0E683E14" w:rsidR="00225A2A" w:rsidRPr="00EF3A37" w:rsidRDefault="00225A2A" w:rsidP="00EF3A37">
      <w:pPr>
        <w:spacing w:line="240" w:lineRule="auto"/>
        <w:jc w:val="both"/>
        <w:rPr>
          <w:rFonts w:ascii="Times New Roman" w:hAnsi="Times New Roman" w:cs="Times New Roman"/>
          <w:sz w:val="24"/>
          <w:szCs w:val="24"/>
        </w:rPr>
      </w:pPr>
      <w:proofErr w:type="spellStart"/>
      <w:r w:rsidRPr="00EF3A37">
        <w:rPr>
          <w:rFonts w:ascii="Times New Roman" w:hAnsi="Times New Roman" w:cs="Times New Roman"/>
          <w:sz w:val="24"/>
          <w:szCs w:val="24"/>
        </w:rPr>
        <w:t>Veneroni</w:t>
      </w:r>
      <w:proofErr w:type="spellEnd"/>
      <w:r w:rsidRPr="00EF3A37">
        <w:rPr>
          <w:rFonts w:ascii="Times New Roman" w:hAnsi="Times New Roman" w:cs="Times New Roman"/>
          <w:sz w:val="24"/>
          <w:szCs w:val="24"/>
        </w:rPr>
        <w:t xml:space="preserve"> S</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(2021), </w:t>
      </w:r>
      <w:proofErr w:type="spellStart"/>
      <w:r w:rsidRPr="00EF3A37">
        <w:rPr>
          <w:rFonts w:ascii="Times New Roman" w:hAnsi="Times New Roman" w:cs="Times New Roman"/>
          <w:i/>
          <w:iCs/>
          <w:sz w:val="24"/>
          <w:szCs w:val="24"/>
        </w:rPr>
        <w:t>Due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osservazioni</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storico-critiche</w:t>
      </w:r>
      <w:proofErr w:type="spellEnd"/>
      <w:r w:rsidRPr="00EF3A37">
        <w:rPr>
          <w:rFonts w:ascii="Times New Roman" w:hAnsi="Times New Roman" w:cs="Times New Roman"/>
          <w:i/>
          <w:iCs/>
          <w:sz w:val="24"/>
          <w:szCs w:val="24"/>
        </w:rPr>
        <w:t xml:space="preserve"> in merito al primo </w:t>
      </w:r>
      <w:proofErr w:type="spellStart"/>
      <w:r w:rsidRPr="00EF3A37">
        <w:rPr>
          <w:rFonts w:ascii="Times New Roman" w:hAnsi="Times New Roman" w:cs="Times New Roman"/>
          <w:i/>
          <w:iCs/>
          <w:sz w:val="24"/>
          <w:szCs w:val="24"/>
        </w:rPr>
        <w:t>scritto</w:t>
      </w:r>
      <w:proofErr w:type="spellEnd"/>
      <w:r w:rsidRPr="00EF3A37">
        <w:rPr>
          <w:rFonts w:ascii="Times New Roman" w:hAnsi="Times New Roman" w:cs="Times New Roman"/>
          <w:i/>
          <w:iCs/>
          <w:sz w:val="24"/>
          <w:szCs w:val="24"/>
        </w:rPr>
        <w:t xml:space="preserve"> di Kant </w:t>
      </w:r>
      <w:proofErr w:type="spellStart"/>
      <w:r w:rsidRPr="00EF3A37">
        <w:rPr>
          <w:rFonts w:ascii="Times New Roman" w:hAnsi="Times New Roman" w:cs="Times New Roman"/>
          <w:i/>
          <w:iCs/>
          <w:sz w:val="24"/>
          <w:szCs w:val="24"/>
        </w:rPr>
        <w:t>sulle</w:t>
      </w:r>
      <w:proofErr w:type="spellEnd"/>
      <w:r w:rsidRPr="00EF3A37">
        <w:rPr>
          <w:rFonts w:ascii="Times New Roman" w:hAnsi="Times New Roman" w:cs="Times New Roman"/>
          <w:i/>
          <w:iCs/>
          <w:sz w:val="24"/>
          <w:szCs w:val="24"/>
        </w:rPr>
        <w:t xml:space="preserve"> ‘</w:t>
      </w:r>
      <w:proofErr w:type="spellStart"/>
      <w:r w:rsidRPr="00EF3A37">
        <w:rPr>
          <w:rFonts w:ascii="Times New Roman" w:hAnsi="Times New Roman" w:cs="Times New Roman"/>
          <w:i/>
          <w:iCs/>
          <w:sz w:val="24"/>
          <w:szCs w:val="24"/>
        </w:rPr>
        <w:t>forze</w:t>
      </w:r>
      <w:proofErr w:type="spellEnd"/>
      <w:r w:rsidRPr="00EF3A37">
        <w:rPr>
          <w:rFonts w:ascii="Times New Roman" w:hAnsi="Times New Roman" w:cs="Times New Roman"/>
          <w:i/>
          <w:iCs/>
          <w:sz w:val="24"/>
          <w:szCs w:val="24"/>
        </w:rPr>
        <w:t xml:space="preserve"> vive’ e al Traité de </w:t>
      </w:r>
      <w:proofErr w:type="spellStart"/>
      <w:r w:rsidRPr="00EF3A37">
        <w:rPr>
          <w:rFonts w:ascii="Times New Roman" w:hAnsi="Times New Roman" w:cs="Times New Roman"/>
          <w:i/>
          <w:iCs/>
          <w:sz w:val="24"/>
          <w:szCs w:val="24"/>
        </w:rPr>
        <w:t>Dynamique</w:t>
      </w:r>
      <w:proofErr w:type="spellEnd"/>
      <w:r w:rsidRPr="00EF3A37">
        <w:rPr>
          <w:rFonts w:ascii="Times New Roman" w:hAnsi="Times New Roman" w:cs="Times New Roman"/>
          <w:i/>
          <w:iCs/>
          <w:sz w:val="24"/>
          <w:szCs w:val="24"/>
        </w:rPr>
        <w:t xml:space="preserve"> di </w:t>
      </w:r>
      <w:proofErr w:type="spellStart"/>
      <w:r w:rsidRPr="00EF3A37">
        <w:rPr>
          <w:rFonts w:ascii="Times New Roman" w:hAnsi="Times New Roman" w:cs="Times New Roman"/>
          <w:i/>
          <w:iCs/>
          <w:sz w:val="24"/>
          <w:szCs w:val="24"/>
        </w:rPr>
        <w:t>D’Alembert</w:t>
      </w:r>
      <w:proofErr w:type="spellEnd"/>
      <w:r w:rsidRPr="00EF3A37">
        <w:rPr>
          <w:rFonts w:ascii="Times New Roman" w:hAnsi="Times New Roman" w:cs="Times New Roman"/>
          <w:i/>
          <w:iCs/>
          <w:sz w:val="24"/>
          <w:szCs w:val="24"/>
        </w:rPr>
        <w:t xml:space="preserve"> (1743; 1758)</w:t>
      </w:r>
      <w:r w:rsidRPr="00EF3A37">
        <w:rPr>
          <w:rFonts w:ascii="Times New Roman" w:hAnsi="Times New Roman" w:cs="Times New Roman"/>
          <w:sz w:val="24"/>
          <w:szCs w:val="24"/>
        </w:rPr>
        <w:t>, La Cultura, LIX 1, pp. 99-105.</w:t>
      </w:r>
    </w:p>
    <w:p w14:paraId="7B74CBA5" w14:textId="4D6E911B" w:rsidR="00225A2A" w:rsidRPr="00EF3A37" w:rsidRDefault="00225A2A" w:rsidP="00EF3A37">
      <w:pPr>
        <w:tabs>
          <w:tab w:val="left" w:pos="9026"/>
        </w:tabs>
        <w:spacing w:before="240" w:line="240" w:lineRule="auto"/>
        <w:jc w:val="both"/>
        <w:rPr>
          <w:rFonts w:ascii="Times New Roman" w:hAnsi="Times New Roman" w:cs="Times New Roman"/>
          <w:sz w:val="24"/>
          <w:szCs w:val="24"/>
        </w:rPr>
      </w:pPr>
      <w:proofErr w:type="spellStart"/>
      <w:r w:rsidRPr="00EF3A37">
        <w:rPr>
          <w:rFonts w:ascii="Times New Roman" w:hAnsi="Times New Roman" w:cs="Times New Roman"/>
          <w:sz w:val="24"/>
          <w:szCs w:val="24"/>
        </w:rPr>
        <w:t>Villacaña</w:t>
      </w:r>
      <w:proofErr w:type="spellEnd"/>
      <w:r w:rsidRPr="00EF3A37">
        <w:rPr>
          <w:rFonts w:ascii="Times New Roman" w:hAnsi="Times New Roman" w:cs="Times New Roman"/>
          <w:sz w:val="24"/>
          <w:szCs w:val="24"/>
        </w:rPr>
        <w:t xml:space="preserve"> J</w:t>
      </w:r>
      <w:r w:rsidR="004A391A">
        <w:rPr>
          <w:rFonts w:ascii="Times New Roman" w:hAnsi="Times New Roman" w:cs="Times New Roman"/>
          <w:sz w:val="24"/>
          <w:szCs w:val="24"/>
        </w:rPr>
        <w:t>.</w:t>
      </w:r>
      <w:r w:rsidRPr="00EF3A37">
        <w:rPr>
          <w:rFonts w:ascii="Times New Roman" w:hAnsi="Times New Roman" w:cs="Times New Roman"/>
          <w:sz w:val="24"/>
          <w:szCs w:val="24"/>
        </w:rPr>
        <w:t xml:space="preserve"> (2010), </w:t>
      </w:r>
      <w:r w:rsidRPr="00EF3A37">
        <w:rPr>
          <w:rFonts w:ascii="Times New Roman" w:hAnsi="Times New Roman" w:cs="Times New Roman"/>
          <w:i/>
          <w:iCs/>
          <w:sz w:val="24"/>
          <w:szCs w:val="24"/>
        </w:rPr>
        <w:t>Las posibilidades de la razón</w:t>
      </w:r>
      <w:r w:rsidRPr="00EF3A37">
        <w:rPr>
          <w:rFonts w:ascii="Times New Roman" w:hAnsi="Times New Roman" w:cs="Times New Roman"/>
          <w:sz w:val="24"/>
          <w:szCs w:val="24"/>
        </w:rPr>
        <w:t xml:space="preserve">, en el Estudio Preliminar de la edición de </w:t>
      </w:r>
      <w:r w:rsidRPr="00EF3A37">
        <w:rPr>
          <w:rFonts w:ascii="Times New Roman" w:hAnsi="Times New Roman" w:cs="Times New Roman"/>
          <w:i/>
          <w:iCs/>
          <w:sz w:val="24"/>
          <w:szCs w:val="24"/>
        </w:rPr>
        <w:t>Crítica de la razón pura</w:t>
      </w:r>
      <w:r w:rsidRPr="00EF3A37">
        <w:rPr>
          <w:rFonts w:ascii="Times New Roman" w:hAnsi="Times New Roman" w:cs="Times New Roman"/>
          <w:sz w:val="24"/>
          <w:szCs w:val="24"/>
        </w:rPr>
        <w:t>, Gredos.</w:t>
      </w:r>
    </w:p>
    <w:p w14:paraId="5EDD0856" w14:textId="105162E4" w:rsidR="00225A2A" w:rsidRPr="00EF3A37" w:rsidRDefault="00225A2A" w:rsidP="00EF3A37">
      <w:pPr>
        <w:tabs>
          <w:tab w:val="left" w:pos="9026"/>
        </w:tabs>
        <w:spacing w:before="240"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Watkins E</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(1995), </w:t>
      </w:r>
      <w:r w:rsidRPr="00EF3A37">
        <w:rPr>
          <w:rFonts w:ascii="Times New Roman" w:hAnsi="Times New Roman" w:cs="Times New Roman"/>
          <w:i/>
          <w:iCs/>
          <w:sz w:val="24"/>
          <w:szCs w:val="24"/>
          <w:lang w:val="en-GB"/>
        </w:rPr>
        <w:t>Kant’s Theory of Physical Influx</w:t>
      </w:r>
      <w:r w:rsidRPr="00EF3A37">
        <w:rPr>
          <w:rFonts w:ascii="Times New Roman" w:hAnsi="Times New Roman" w:cs="Times New Roman"/>
          <w:sz w:val="24"/>
          <w:szCs w:val="24"/>
          <w:lang w:val="en-GB"/>
        </w:rPr>
        <w:t xml:space="preserve">, </w:t>
      </w:r>
      <w:proofErr w:type="spellStart"/>
      <w:r w:rsidRPr="00EF3A37">
        <w:rPr>
          <w:rFonts w:ascii="Times New Roman" w:hAnsi="Times New Roman" w:cs="Times New Roman"/>
          <w:sz w:val="24"/>
          <w:szCs w:val="24"/>
          <w:lang w:val="en-GB"/>
        </w:rPr>
        <w:t>Archiv</w:t>
      </w:r>
      <w:proofErr w:type="spellEnd"/>
      <w:r w:rsidRPr="00EF3A37">
        <w:rPr>
          <w:rFonts w:ascii="Times New Roman" w:hAnsi="Times New Roman" w:cs="Times New Roman"/>
          <w:sz w:val="24"/>
          <w:szCs w:val="24"/>
          <w:lang w:val="en-GB"/>
        </w:rPr>
        <w:t xml:space="preserve"> Für </w:t>
      </w:r>
      <w:proofErr w:type="spellStart"/>
      <w:r w:rsidRPr="00EF3A37">
        <w:rPr>
          <w:rFonts w:ascii="Times New Roman" w:hAnsi="Times New Roman" w:cs="Times New Roman"/>
          <w:sz w:val="24"/>
          <w:szCs w:val="24"/>
          <w:lang w:val="en-GB"/>
        </w:rPr>
        <w:t>Geschichte</w:t>
      </w:r>
      <w:proofErr w:type="spellEnd"/>
      <w:r w:rsidRPr="00EF3A37">
        <w:rPr>
          <w:rFonts w:ascii="Times New Roman" w:hAnsi="Times New Roman" w:cs="Times New Roman"/>
          <w:sz w:val="24"/>
          <w:szCs w:val="24"/>
          <w:lang w:val="en-GB"/>
        </w:rPr>
        <w:t xml:space="preserve"> der Philosophie, 77, pp. 285-324. </w:t>
      </w:r>
    </w:p>
    <w:bookmarkEnd w:id="4"/>
    <w:p w14:paraId="02426C24" w14:textId="742D902D" w:rsidR="0041153B" w:rsidRPr="00EF3A37" w:rsidRDefault="00694DD5" w:rsidP="00EF3A37">
      <w:pPr>
        <w:spacing w:line="240" w:lineRule="auto"/>
        <w:jc w:val="both"/>
        <w:rPr>
          <w:rFonts w:ascii="Times New Roman" w:hAnsi="Times New Roman" w:cs="Times New Roman"/>
          <w:sz w:val="24"/>
          <w:szCs w:val="24"/>
          <w:lang w:val="en-GB"/>
        </w:rPr>
      </w:pPr>
      <w:r w:rsidRPr="00EF3A37">
        <w:rPr>
          <w:rFonts w:ascii="Times New Roman" w:hAnsi="Times New Roman" w:cs="Times New Roman"/>
          <w:sz w:val="24"/>
          <w:szCs w:val="24"/>
          <w:lang w:val="en-GB"/>
        </w:rPr>
        <w:t>Watkins E</w:t>
      </w:r>
      <w:r w:rsidR="004A391A">
        <w:rPr>
          <w:rFonts w:ascii="Times New Roman" w:hAnsi="Times New Roman" w:cs="Times New Roman"/>
          <w:sz w:val="24"/>
          <w:szCs w:val="24"/>
          <w:lang w:val="en-GB"/>
        </w:rPr>
        <w:t>.</w:t>
      </w:r>
      <w:r w:rsidRPr="00EF3A37">
        <w:rPr>
          <w:rFonts w:ascii="Times New Roman" w:hAnsi="Times New Roman" w:cs="Times New Roman"/>
          <w:sz w:val="24"/>
          <w:szCs w:val="24"/>
          <w:lang w:val="en-GB"/>
        </w:rPr>
        <w:t xml:space="preserve"> (editor) (2015),</w:t>
      </w:r>
      <w:r w:rsidRPr="00EF3A37">
        <w:rPr>
          <w:rFonts w:ascii="Times New Roman" w:hAnsi="Times New Roman" w:cs="Times New Roman"/>
          <w:i/>
          <w:iCs/>
          <w:sz w:val="24"/>
          <w:szCs w:val="24"/>
          <w:lang w:val="en-GB"/>
        </w:rPr>
        <w:t xml:space="preserve"> Natural Science</w:t>
      </w:r>
      <w:r w:rsidRPr="00EF3A37">
        <w:rPr>
          <w:rFonts w:ascii="Times New Roman" w:hAnsi="Times New Roman" w:cs="Times New Roman"/>
          <w:sz w:val="24"/>
          <w:szCs w:val="24"/>
          <w:lang w:val="en-GB"/>
        </w:rPr>
        <w:t xml:space="preserve">, </w:t>
      </w:r>
      <w:r w:rsidRPr="00EF3A37">
        <w:rPr>
          <w:rFonts w:ascii="Times New Roman" w:hAnsi="Times New Roman" w:cs="Times New Roman"/>
          <w:i/>
          <w:iCs/>
          <w:sz w:val="24"/>
          <w:szCs w:val="24"/>
          <w:lang w:val="en-GB"/>
        </w:rPr>
        <w:t>The Cambridge Edition of the Works of Immanuel Kant</w:t>
      </w:r>
      <w:r w:rsidRPr="00EF3A37">
        <w:rPr>
          <w:rFonts w:ascii="Times New Roman" w:hAnsi="Times New Roman" w:cs="Times New Roman"/>
          <w:sz w:val="24"/>
          <w:szCs w:val="24"/>
          <w:lang w:val="en-GB"/>
        </w:rPr>
        <w:t>, Cambridge University Press.</w:t>
      </w:r>
    </w:p>
    <w:p w14:paraId="1E205B38" w14:textId="77777777" w:rsidR="00694DD5" w:rsidRDefault="00694DD5" w:rsidP="00EF3A37">
      <w:pPr>
        <w:spacing w:line="240" w:lineRule="auto"/>
        <w:jc w:val="both"/>
        <w:rPr>
          <w:sz w:val="24"/>
          <w:szCs w:val="24"/>
          <w:lang w:val="en-GB"/>
        </w:rPr>
      </w:pPr>
    </w:p>
    <w:p w14:paraId="2995549C" w14:textId="77777777" w:rsidR="004A391A" w:rsidRPr="00EF3A37" w:rsidRDefault="004A391A" w:rsidP="00EF3A37">
      <w:pPr>
        <w:spacing w:line="240" w:lineRule="auto"/>
        <w:jc w:val="both"/>
        <w:rPr>
          <w:sz w:val="24"/>
          <w:szCs w:val="24"/>
          <w:lang w:val="en-GB"/>
        </w:rPr>
      </w:pPr>
    </w:p>
    <w:sectPr w:rsidR="004A391A" w:rsidRPr="00EF3A37" w:rsidSect="00863F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38BB" w14:textId="77777777" w:rsidR="00B01A02" w:rsidRDefault="00B01A02" w:rsidP="00F8764C">
      <w:pPr>
        <w:spacing w:after="0" w:line="240" w:lineRule="auto"/>
      </w:pPr>
      <w:r>
        <w:separator/>
      </w:r>
    </w:p>
  </w:endnote>
  <w:endnote w:type="continuationSeparator" w:id="0">
    <w:p w14:paraId="7CFA5DB3" w14:textId="77777777" w:rsidR="00B01A02" w:rsidRDefault="00B01A02" w:rsidP="00F8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ECC2" w14:textId="77777777" w:rsidR="00B01A02" w:rsidRDefault="00B01A02" w:rsidP="00F8764C">
      <w:pPr>
        <w:spacing w:after="0" w:line="240" w:lineRule="auto"/>
      </w:pPr>
      <w:r>
        <w:separator/>
      </w:r>
    </w:p>
  </w:footnote>
  <w:footnote w:type="continuationSeparator" w:id="0">
    <w:p w14:paraId="21A927B5" w14:textId="77777777" w:rsidR="00B01A02" w:rsidRDefault="00B01A02" w:rsidP="00F8764C">
      <w:pPr>
        <w:spacing w:after="0" w:line="240" w:lineRule="auto"/>
      </w:pPr>
      <w:r>
        <w:continuationSeparator/>
      </w:r>
    </w:p>
  </w:footnote>
  <w:footnote w:id="1">
    <w:p w14:paraId="7E933B7C" w14:textId="60F50428" w:rsidR="00CE0509" w:rsidRPr="003A17F9" w:rsidRDefault="00CE0509" w:rsidP="00EF3A37">
      <w:pPr>
        <w:pStyle w:val="FootnoteText"/>
        <w:jc w:val="both"/>
        <w:rPr>
          <w:rFonts w:ascii="Times New Roman" w:hAnsi="Times New Roman" w:cs="Times New Roman"/>
          <w:sz w:val="18"/>
          <w:szCs w:val="18"/>
          <w:shd w:val="clear" w:color="auto" w:fill="FFFFFF"/>
          <w:lang w:val="es-ES"/>
        </w:rPr>
      </w:pPr>
      <w:r w:rsidRPr="003A17F9">
        <w:rPr>
          <w:rStyle w:val="FootnoteReference"/>
          <w:rFonts w:ascii="Times New Roman" w:hAnsi="Times New Roman" w:cs="Times New Roman"/>
          <w:sz w:val="18"/>
          <w:szCs w:val="18"/>
        </w:rPr>
        <w:footnoteRef/>
      </w:r>
      <w:r w:rsidRPr="003A17F9">
        <w:rPr>
          <w:rFonts w:ascii="Times New Roman" w:hAnsi="Times New Roman" w:cs="Times New Roman"/>
          <w:sz w:val="18"/>
          <w:szCs w:val="18"/>
          <w:lang w:val="es-ES"/>
        </w:rPr>
        <w:t xml:space="preserve"> </w:t>
      </w:r>
      <w:r w:rsidRPr="003A17F9">
        <w:rPr>
          <w:rFonts w:ascii="Times New Roman" w:hAnsi="Times New Roman" w:cs="Times New Roman"/>
          <w:sz w:val="18"/>
          <w:szCs w:val="18"/>
          <w:shd w:val="clear" w:color="auto" w:fill="FFFFFF"/>
          <w:lang w:val="es-ES"/>
        </w:rPr>
        <w:t xml:space="preserve">La traducción de los pasajes que </w:t>
      </w:r>
      <w:r w:rsidRPr="003A17F9">
        <w:rPr>
          <w:rFonts w:ascii="Times New Roman" w:hAnsi="Times New Roman" w:cs="Times New Roman"/>
          <w:sz w:val="18"/>
          <w:szCs w:val="18"/>
          <w:shd w:val="clear" w:color="auto" w:fill="FFFFFF"/>
          <w:lang w:val="es-ES"/>
        </w:rPr>
        <w:t xml:space="preserve">se </w:t>
      </w:r>
      <w:r w:rsidRPr="003A17F9">
        <w:rPr>
          <w:rFonts w:ascii="Times New Roman" w:hAnsi="Times New Roman" w:cs="Times New Roman"/>
          <w:sz w:val="18"/>
          <w:szCs w:val="18"/>
          <w:shd w:val="clear" w:color="auto" w:fill="FFFFFF"/>
          <w:lang w:val="es-ES"/>
        </w:rPr>
        <w:t>present</w:t>
      </w:r>
      <w:r w:rsidRPr="003A17F9">
        <w:rPr>
          <w:rFonts w:ascii="Times New Roman" w:hAnsi="Times New Roman" w:cs="Times New Roman"/>
          <w:sz w:val="18"/>
          <w:szCs w:val="18"/>
          <w:shd w:val="clear" w:color="auto" w:fill="FFFFFF"/>
          <w:lang w:val="es-ES"/>
        </w:rPr>
        <w:t>an</w:t>
      </w:r>
      <w:r w:rsidRPr="003A17F9">
        <w:rPr>
          <w:rFonts w:ascii="Times New Roman" w:hAnsi="Times New Roman" w:cs="Times New Roman"/>
          <w:sz w:val="18"/>
          <w:szCs w:val="18"/>
          <w:shd w:val="clear" w:color="auto" w:fill="FFFFFF"/>
          <w:lang w:val="es-ES"/>
        </w:rPr>
        <w:t xml:space="preserve"> </w:t>
      </w:r>
      <w:r w:rsidRPr="003A17F9">
        <w:rPr>
          <w:rFonts w:ascii="Times New Roman" w:hAnsi="Times New Roman" w:cs="Times New Roman"/>
          <w:sz w:val="18"/>
          <w:szCs w:val="18"/>
          <w:shd w:val="clear" w:color="auto" w:fill="FFFFFF"/>
          <w:lang w:val="es-ES"/>
        </w:rPr>
        <w:t xml:space="preserve">aquí </w:t>
      </w:r>
      <w:r w:rsidRPr="003A17F9">
        <w:rPr>
          <w:rFonts w:ascii="Times New Roman" w:hAnsi="Times New Roman" w:cs="Times New Roman"/>
          <w:sz w:val="18"/>
          <w:szCs w:val="18"/>
          <w:shd w:val="clear" w:color="auto" w:fill="FFFFFF"/>
          <w:lang w:val="es-ES"/>
        </w:rPr>
        <w:t>es propia</w:t>
      </w:r>
      <w:r w:rsidR="00034569" w:rsidRPr="003A17F9">
        <w:rPr>
          <w:rFonts w:ascii="Times New Roman" w:hAnsi="Times New Roman" w:cs="Times New Roman"/>
          <w:sz w:val="18"/>
          <w:szCs w:val="18"/>
          <w:shd w:val="clear" w:color="auto" w:fill="FFFFFF"/>
          <w:lang w:val="es-ES"/>
        </w:rPr>
        <w:t xml:space="preserve"> a partir de la versión en alemán </w:t>
      </w:r>
      <w:r w:rsidR="00034569" w:rsidRPr="003A17F9">
        <w:rPr>
          <w:rFonts w:ascii="Times New Roman" w:hAnsi="Times New Roman" w:cs="Times New Roman"/>
          <w:sz w:val="18"/>
          <w:szCs w:val="18"/>
          <w:shd w:val="clear" w:color="auto" w:fill="FFFFFF"/>
          <w:lang w:val="es-ES"/>
        </w:rPr>
        <w:t>publicad</w:t>
      </w:r>
      <w:r w:rsidR="00034569" w:rsidRPr="003A17F9">
        <w:rPr>
          <w:rFonts w:ascii="Times New Roman" w:hAnsi="Times New Roman" w:cs="Times New Roman"/>
          <w:sz w:val="18"/>
          <w:szCs w:val="18"/>
          <w:shd w:val="clear" w:color="auto" w:fill="FFFFFF"/>
          <w:lang w:val="es-ES"/>
        </w:rPr>
        <w:t>a</w:t>
      </w:r>
      <w:r w:rsidR="00034569" w:rsidRPr="003A17F9">
        <w:rPr>
          <w:rFonts w:ascii="Times New Roman" w:hAnsi="Times New Roman" w:cs="Times New Roman"/>
          <w:sz w:val="18"/>
          <w:szCs w:val="18"/>
          <w:shd w:val="clear" w:color="auto" w:fill="FFFFFF"/>
          <w:lang w:val="es-ES"/>
        </w:rPr>
        <w:t xml:space="preserve"> en 1749 por Martin Eberhard </w:t>
      </w:r>
      <w:proofErr w:type="spellStart"/>
      <w:r w:rsidR="00034569" w:rsidRPr="003A17F9">
        <w:rPr>
          <w:rFonts w:ascii="Times New Roman" w:hAnsi="Times New Roman" w:cs="Times New Roman"/>
          <w:sz w:val="18"/>
          <w:szCs w:val="18"/>
          <w:shd w:val="clear" w:color="auto" w:fill="FFFFFF"/>
          <w:lang w:val="es-ES"/>
        </w:rPr>
        <w:t>Dorn</w:t>
      </w:r>
      <w:proofErr w:type="spellEnd"/>
      <w:r w:rsidR="00034569" w:rsidRPr="003A17F9">
        <w:rPr>
          <w:rFonts w:ascii="Times New Roman" w:hAnsi="Times New Roman" w:cs="Times New Roman"/>
          <w:sz w:val="18"/>
          <w:szCs w:val="18"/>
          <w:shd w:val="clear" w:color="auto" w:fill="FFFFFF"/>
          <w:lang w:val="es-ES"/>
        </w:rPr>
        <w:t xml:space="preserve">, asistiéndonos </w:t>
      </w:r>
      <w:r w:rsidRPr="003A17F9">
        <w:rPr>
          <w:rFonts w:ascii="Times New Roman" w:hAnsi="Times New Roman" w:cs="Times New Roman"/>
          <w:sz w:val="18"/>
          <w:szCs w:val="18"/>
          <w:shd w:val="clear" w:color="auto" w:fill="FFFFFF"/>
          <w:lang w:val="es-ES"/>
        </w:rPr>
        <w:t xml:space="preserve">la </w:t>
      </w:r>
      <w:r w:rsidR="00034569" w:rsidRPr="003A17F9">
        <w:rPr>
          <w:rFonts w:ascii="Times New Roman" w:hAnsi="Times New Roman" w:cs="Times New Roman"/>
          <w:sz w:val="18"/>
          <w:szCs w:val="18"/>
          <w:shd w:val="clear" w:color="auto" w:fill="FFFFFF"/>
          <w:lang w:val="es-ES"/>
        </w:rPr>
        <w:t xml:space="preserve">traducción al inglés de </w:t>
      </w:r>
      <w:r w:rsidR="00034569" w:rsidRPr="003A17F9">
        <w:rPr>
          <w:rFonts w:ascii="Times New Roman" w:hAnsi="Times New Roman" w:cs="Times New Roman"/>
          <w:sz w:val="18"/>
          <w:szCs w:val="18"/>
          <w:lang w:val="es-ES"/>
        </w:rPr>
        <w:t xml:space="preserve">Edwards </w:t>
      </w:r>
      <w:r w:rsidR="00034569" w:rsidRPr="003A17F9">
        <w:rPr>
          <w:rFonts w:ascii="Times New Roman" w:hAnsi="Times New Roman" w:cs="Times New Roman"/>
          <w:sz w:val="18"/>
          <w:szCs w:val="18"/>
          <w:lang w:val="es-ES"/>
        </w:rPr>
        <w:t xml:space="preserve">y </w:t>
      </w:r>
      <w:proofErr w:type="spellStart"/>
      <w:r w:rsidR="00034569" w:rsidRPr="003A17F9">
        <w:rPr>
          <w:rFonts w:ascii="Times New Roman" w:hAnsi="Times New Roman" w:cs="Times New Roman"/>
          <w:sz w:val="18"/>
          <w:szCs w:val="18"/>
          <w:lang w:val="es-ES"/>
        </w:rPr>
        <w:t>Schönfeld</w:t>
      </w:r>
      <w:proofErr w:type="spellEnd"/>
      <w:r w:rsidR="00034569" w:rsidRPr="003A17F9">
        <w:rPr>
          <w:rFonts w:ascii="Times New Roman" w:hAnsi="Times New Roman" w:cs="Times New Roman"/>
          <w:sz w:val="18"/>
          <w:szCs w:val="18"/>
          <w:lang w:val="es-ES"/>
        </w:rPr>
        <w:t xml:space="preserve"> </w:t>
      </w:r>
      <w:r w:rsidR="00034569" w:rsidRPr="003A17F9">
        <w:rPr>
          <w:rFonts w:ascii="Times New Roman" w:hAnsi="Times New Roman" w:cs="Times New Roman"/>
          <w:sz w:val="18"/>
          <w:szCs w:val="18"/>
          <w:lang w:val="es-ES"/>
        </w:rPr>
        <w:t xml:space="preserve">incluida en </w:t>
      </w:r>
      <w:r w:rsidRPr="003A17F9">
        <w:rPr>
          <w:rFonts w:ascii="Times New Roman" w:hAnsi="Times New Roman" w:cs="Times New Roman"/>
          <w:sz w:val="18"/>
          <w:szCs w:val="18"/>
          <w:shd w:val="clear" w:color="auto" w:fill="FFFFFF"/>
          <w:lang w:val="es-ES"/>
        </w:rPr>
        <w:t>(Watkins, 2015).</w:t>
      </w:r>
    </w:p>
  </w:footnote>
  <w:footnote w:id="2">
    <w:p w14:paraId="39A90C80" w14:textId="77777777" w:rsidR="003A17F9" w:rsidRPr="003A17F9" w:rsidRDefault="003A17F9" w:rsidP="003A17F9">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La edición en inglés que aparece en el libro de Watkins (2015, pp. 11-155) es de poco más de 100 páginas y respeta el contenido original de la versión de 1749. La versión original puede consultarse en línea; al final del trabajo incluimos el enlace.</w:t>
      </w:r>
    </w:p>
  </w:footnote>
  <w:footnote w:id="3">
    <w:p w14:paraId="0B0F95DE" w14:textId="36261732" w:rsidR="003A17F9" w:rsidRPr="003A17F9" w:rsidRDefault="003A17F9">
      <w:pPr>
        <w:pStyle w:val="FootnoteText"/>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rFonts w:ascii="Times New Roman" w:hAnsi="Times New Roman" w:cs="Times New Roman"/>
          <w:sz w:val="18"/>
          <w:szCs w:val="18"/>
          <w:lang w:val="es-ES"/>
        </w:rPr>
        <w:t xml:space="preserve"> Traducimos así: “</w:t>
      </w:r>
      <w:r w:rsidRPr="003A17F9">
        <w:rPr>
          <w:rFonts w:ascii="Times New Roman" w:hAnsi="Times New Roman" w:cs="Times New Roman"/>
          <w:sz w:val="18"/>
          <w:szCs w:val="18"/>
          <w:lang w:val="es-ES"/>
        </w:rPr>
        <w:t>Nada [por lo tanto] más ha de hacerse, que no seguir al rebaño de los precedentes a la manera del ganado, yendo, no por donde vamos nosotros, sino por quién va</w:t>
      </w:r>
      <w:r w:rsidR="00B751D3">
        <w:rPr>
          <w:rFonts w:ascii="Times New Roman" w:hAnsi="Times New Roman" w:cs="Times New Roman"/>
          <w:sz w:val="18"/>
          <w:szCs w:val="18"/>
          <w:lang w:val="es-ES"/>
        </w:rPr>
        <w:t>.</w:t>
      </w:r>
      <w:r w:rsidRPr="003A17F9">
        <w:rPr>
          <w:rFonts w:ascii="Times New Roman" w:hAnsi="Times New Roman" w:cs="Times New Roman"/>
          <w:sz w:val="18"/>
          <w:szCs w:val="18"/>
          <w:lang w:val="es-ES"/>
        </w:rPr>
        <w:t>”</w:t>
      </w:r>
    </w:p>
  </w:footnote>
  <w:footnote w:id="4">
    <w:p w14:paraId="4F1D9933" w14:textId="266AA517" w:rsidR="008112CE" w:rsidRPr="003A17F9" w:rsidRDefault="008112CE"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 xml:space="preserve">Es importante no confundir la mención que hace Kant aquí a la “estimación por el cuadrado” con la que, pocos párrafos después, hace de la “ley de la inversa del cuadrado”. </w:t>
      </w:r>
      <w:r w:rsidR="00C937C7">
        <w:rPr>
          <w:rFonts w:ascii="Times New Roman" w:hAnsi="Times New Roman" w:cs="Times New Roman"/>
          <w:sz w:val="18"/>
          <w:szCs w:val="18"/>
          <w:lang w:val="es-ES"/>
        </w:rPr>
        <w:t xml:space="preserve">Se trata de cosas muy distintas </w:t>
      </w:r>
      <w:r w:rsidRPr="003A17F9">
        <w:rPr>
          <w:rFonts w:ascii="Times New Roman" w:hAnsi="Times New Roman" w:cs="Times New Roman"/>
          <w:sz w:val="18"/>
          <w:szCs w:val="18"/>
          <w:lang w:val="es-ES"/>
        </w:rPr>
        <w:t xml:space="preserve">Mientras la primera refiere al cuadrado de la velocidad que aparece en la definición de la </w:t>
      </w:r>
      <w:r w:rsidRPr="003A17F9">
        <w:rPr>
          <w:rFonts w:ascii="Times New Roman" w:hAnsi="Times New Roman" w:cs="Times New Roman"/>
          <w:i/>
          <w:iCs/>
          <w:sz w:val="18"/>
          <w:szCs w:val="18"/>
          <w:lang w:val="es-ES"/>
        </w:rPr>
        <w:t>vis viva</w:t>
      </w:r>
      <w:r w:rsidRPr="003A17F9">
        <w:rPr>
          <w:rFonts w:ascii="Times New Roman" w:hAnsi="Times New Roman" w:cs="Times New Roman"/>
          <w:sz w:val="18"/>
          <w:szCs w:val="18"/>
          <w:lang w:val="es-ES"/>
        </w:rPr>
        <w:t xml:space="preserve"> de Leibniz, la segunda refiere al cuadrado de la distancia que aparece en el denominador de la fuerza gravitatoria de Newton. </w:t>
      </w:r>
    </w:p>
  </w:footnote>
  <w:footnote w:id="5">
    <w:p w14:paraId="3D8B232D" w14:textId="77777777" w:rsidR="008112CE" w:rsidRPr="003A17F9" w:rsidRDefault="008112CE" w:rsidP="00EF3A37">
      <w:pPr>
        <w:spacing w:after="0" w:line="240" w:lineRule="auto"/>
        <w:jc w:val="both"/>
        <w:rPr>
          <w:rFonts w:ascii="Times New Roman" w:hAnsi="Times New Roman" w:cs="Times New Roman"/>
          <w:sz w:val="18"/>
          <w:szCs w:val="18"/>
        </w:rPr>
      </w:pPr>
      <w:r w:rsidRPr="003A17F9">
        <w:rPr>
          <w:rStyle w:val="FootnoteReference"/>
          <w:rFonts w:ascii="Times New Roman" w:hAnsi="Times New Roman" w:cs="Times New Roman"/>
          <w:sz w:val="18"/>
          <w:szCs w:val="18"/>
        </w:rPr>
        <w:footnoteRef/>
      </w:r>
      <w:r w:rsidRPr="003A17F9">
        <w:rPr>
          <w:rFonts w:ascii="Times New Roman" w:hAnsi="Times New Roman" w:cs="Times New Roman"/>
          <w:sz w:val="18"/>
          <w:szCs w:val="18"/>
        </w:rPr>
        <w:t xml:space="preserve"> En relación con el peso que podía adquirir cierta verdad metafísica, vale la pena atender a la siguiente cita: “Kant arguye que la posición [crítica] de los newtonianos acerca de la </w:t>
      </w:r>
      <w:r w:rsidRPr="003A17F9">
        <w:rPr>
          <w:rFonts w:ascii="Times New Roman" w:hAnsi="Times New Roman" w:cs="Times New Roman"/>
          <w:i/>
          <w:iCs/>
          <w:sz w:val="18"/>
          <w:szCs w:val="18"/>
        </w:rPr>
        <w:t>vis viva</w:t>
      </w:r>
      <w:r w:rsidRPr="003A17F9">
        <w:rPr>
          <w:rFonts w:ascii="Times New Roman" w:hAnsi="Times New Roman" w:cs="Times New Roman"/>
          <w:sz w:val="18"/>
          <w:szCs w:val="18"/>
        </w:rPr>
        <w:t xml:space="preserve"> [era] correcta matemática y mecánicamente, pero que aun así había bases metafísicas que soportaban la </w:t>
      </w:r>
      <w:r w:rsidRPr="003A17F9">
        <w:rPr>
          <w:rFonts w:ascii="Times New Roman" w:hAnsi="Times New Roman" w:cs="Times New Roman"/>
          <w:i/>
          <w:iCs/>
          <w:sz w:val="18"/>
          <w:szCs w:val="18"/>
        </w:rPr>
        <w:t>vis viva”</w:t>
      </w:r>
      <w:r w:rsidRPr="003A17F9">
        <w:rPr>
          <w:rFonts w:ascii="Times New Roman" w:hAnsi="Times New Roman" w:cs="Times New Roman"/>
          <w:sz w:val="18"/>
          <w:szCs w:val="18"/>
        </w:rPr>
        <w:t xml:space="preserve"> (Friedman, 1992, p.4). Dice también Friedman: “El mismo Kant acepta la atracción newtoniana como una acción inmediata a distancia a lo largo de su carrera y, de hecho, siempre toma la ley de la gravitación universal como su paradigma de una ley física bien establecida. Sin embargo, Kant también sostiene consistentemente que, mientras que la filosofía natural newtoniana es correcta hasta dónde llega, no va lo suficientemente lejos: una verdadera ciencia natural requiere una base en la metafísica.” (1992, p. 1).</w:t>
      </w:r>
    </w:p>
  </w:footnote>
  <w:footnote w:id="6">
    <w:p w14:paraId="1DD15389" w14:textId="77777777" w:rsidR="008112CE" w:rsidRPr="003A17F9" w:rsidRDefault="008112CE" w:rsidP="00EF3A37">
      <w:pPr>
        <w:pStyle w:val="FootnoteText"/>
        <w:jc w:val="both"/>
        <w:rPr>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 xml:space="preserve">Insistimos en que el término “fuerza” en la boca de Leibniz debe pensarse en términos modernos como energía. La fuerza viva, por ejemplo, no es sino el doble de la energía cinética. En el caso de Kant, esto no es así; en Kant, el empleo del término “fuerza”, salvo cuando la usa respetando expresiones ya acuñadas por otros antes de él, refiere por lo general a la noción de fuerza propiamente dicha, </w:t>
      </w:r>
      <w:r w:rsidRPr="003A17F9">
        <w:rPr>
          <w:rFonts w:ascii="Times New Roman" w:hAnsi="Times New Roman" w:cs="Times New Roman"/>
          <w:i/>
          <w:iCs/>
          <w:sz w:val="18"/>
          <w:szCs w:val="18"/>
          <w:lang w:val="es-ES"/>
        </w:rPr>
        <w:t>i.e.</w:t>
      </w:r>
      <w:r w:rsidRPr="003A17F9">
        <w:rPr>
          <w:rFonts w:ascii="Times New Roman" w:hAnsi="Times New Roman" w:cs="Times New Roman"/>
          <w:sz w:val="18"/>
          <w:szCs w:val="18"/>
          <w:lang w:val="es-ES"/>
        </w:rPr>
        <w:t xml:space="preserve"> a la definición que hoy tenemos de dicha cantidad física. Esto puede observarse tanto en su primer libro, cuando habla de la ley que decae con el cuadrado de la distancia (la energía lo hace con la primera potencia de la distancia), como, por ejemplo, en su libro </w:t>
      </w:r>
      <w:r w:rsidRPr="003A17F9">
        <w:rPr>
          <w:rFonts w:ascii="Times New Roman" w:hAnsi="Times New Roman" w:cs="Times New Roman"/>
          <w:i/>
          <w:iCs/>
          <w:sz w:val="18"/>
          <w:szCs w:val="18"/>
          <w:lang w:val="es-ES"/>
        </w:rPr>
        <w:t>Principios metafísicos de la ciencia de la naturaleza</w:t>
      </w:r>
      <w:r w:rsidRPr="003A17F9">
        <w:rPr>
          <w:rFonts w:ascii="Times New Roman" w:hAnsi="Times New Roman" w:cs="Times New Roman"/>
          <w:sz w:val="18"/>
          <w:szCs w:val="18"/>
          <w:lang w:val="es-ES"/>
        </w:rPr>
        <w:t>, donde propone una nueva forma funcional de fuerza de contacto al discutir la estructura de la materia.</w:t>
      </w:r>
    </w:p>
  </w:footnote>
  <w:footnote w:id="7">
    <w:p w14:paraId="027E6E9D" w14:textId="77777777" w:rsidR="008112CE" w:rsidRPr="003A17F9" w:rsidRDefault="008112CE"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Se ve aquí una diferencia con Leibniz, para quien un cuerpo tiene una fuerza en la medida en la que se mueve y con la rapidez con la que lo hace.</w:t>
      </w:r>
    </w:p>
  </w:footnote>
  <w:footnote w:id="8">
    <w:p w14:paraId="325133E2" w14:textId="2E9B155D" w:rsidR="00B751D3" w:rsidRPr="003A17F9" w:rsidRDefault="00B751D3" w:rsidP="00B751D3">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rFonts w:ascii="Times New Roman" w:hAnsi="Times New Roman" w:cs="Times New Roman"/>
          <w:sz w:val="18"/>
          <w:szCs w:val="18"/>
          <w:lang w:val="es-ES"/>
        </w:rPr>
        <w:t xml:space="preserve"> Esto es una consecuencia de la monadología de Leibniz, </w:t>
      </w:r>
      <w:r w:rsidR="00C937C7">
        <w:rPr>
          <w:rFonts w:ascii="Times New Roman" w:hAnsi="Times New Roman" w:cs="Times New Roman"/>
          <w:sz w:val="18"/>
          <w:szCs w:val="18"/>
          <w:lang w:val="es-ES"/>
        </w:rPr>
        <w:t>según la cual</w:t>
      </w:r>
      <w:r w:rsidRPr="003A17F9">
        <w:rPr>
          <w:rFonts w:ascii="Times New Roman" w:hAnsi="Times New Roman" w:cs="Times New Roman"/>
          <w:sz w:val="18"/>
          <w:szCs w:val="18"/>
          <w:lang w:val="es-ES"/>
        </w:rPr>
        <w:t xml:space="preserve"> todos los estados de las mónadas son estados internos, </w:t>
      </w:r>
      <w:r w:rsidRPr="003A17F9">
        <w:rPr>
          <w:rFonts w:ascii="Times New Roman" w:hAnsi="Times New Roman" w:cs="Times New Roman"/>
          <w:i/>
          <w:iCs/>
          <w:sz w:val="18"/>
          <w:szCs w:val="18"/>
          <w:lang w:val="es-ES"/>
        </w:rPr>
        <w:t xml:space="preserve">i.e. </w:t>
      </w:r>
      <w:r w:rsidRPr="003A17F9">
        <w:rPr>
          <w:rFonts w:ascii="Times New Roman" w:hAnsi="Times New Roman" w:cs="Times New Roman"/>
          <w:sz w:val="18"/>
          <w:szCs w:val="18"/>
          <w:lang w:val="es-ES"/>
        </w:rPr>
        <w:t>inmanentes, y en principio pueden existir independientemente de lo externo, aunque la sabiduría de Dios no elija crear un mundo con una única substancia que tenga estados internos.</w:t>
      </w:r>
    </w:p>
  </w:footnote>
  <w:footnote w:id="9">
    <w:p w14:paraId="1FC21159" w14:textId="0E8F5FB0" w:rsidR="00B751D3" w:rsidRPr="003A17F9" w:rsidRDefault="00B751D3" w:rsidP="00B751D3">
      <w:pPr>
        <w:pStyle w:val="FootnoteText"/>
        <w:jc w:val="both"/>
        <w:rPr>
          <w:sz w:val="18"/>
          <w:szCs w:val="18"/>
        </w:rPr>
      </w:pPr>
      <w:r w:rsidRPr="003A17F9">
        <w:rPr>
          <w:rStyle w:val="FootnoteReference"/>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Puede ser importante advertir que esta frase es traducida erróneamente, e incluso su sentido es invertido, en ciertas ediciones; por ejemplo, se ha traducido como: “[para concluir], puede plantearse la conocida cuestión sobre la legitimidad del espacio vacío en el mundo. Su posibilidad ni siquiera admite ser discutida, dado que el espacio viene exigido por todas las fuerzas de la materia, y puesto que esta contiene las condiciones legales de la propagación de aquellas fuerzas, será enteramente necesario que la materia sea presupuesta con anterioridad a estas fuerzas (Kant, 1991 [1786], p. 101). La traducción del alemán original al castellano presentada arriba, de nuestra autoría, mantiene el significado original. Se puede comparar también con traducciones al inglés; por ejemplo, Bennett parafrasea: “</w:t>
      </w:r>
      <w:proofErr w:type="spellStart"/>
      <w:r w:rsidRPr="003A17F9">
        <w:rPr>
          <w:rFonts w:ascii="Times New Roman" w:hAnsi="Times New Roman" w:cs="Times New Roman"/>
          <w:i/>
          <w:iCs/>
          <w:sz w:val="18"/>
          <w:szCs w:val="18"/>
          <w:lang w:val="es-ES"/>
        </w:rPr>
        <w:t>The</w:t>
      </w:r>
      <w:proofErr w:type="spellEnd"/>
      <w:r w:rsidRPr="003A17F9">
        <w:rPr>
          <w:rFonts w:ascii="Times New Roman" w:hAnsi="Times New Roman" w:cs="Times New Roman"/>
          <w:i/>
          <w:iCs/>
          <w:sz w:val="18"/>
          <w:szCs w:val="18"/>
          <w:lang w:val="es-ES"/>
        </w:rPr>
        <w:t xml:space="preserve"> </w:t>
      </w:r>
      <w:proofErr w:type="spellStart"/>
      <w:r w:rsidRPr="003A17F9">
        <w:rPr>
          <w:rFonts w:ascii="Times New Roman" w:hAnsi="Times New Roman" w:cs="Times New Roman"/>
          <w:i/>
          <w:iCs/>
          <w:sz w:val="18"/>
          <w:szCs w:val="18"/>
          <w:lang w:val="es-ES"/>
        </w:rPr>
        <w:t>possibility</w:t>
      </w:r>
      <w:proofErr w:type="spellEnd"/>
      <w:r w:rsidRPr="003A17F9">
        <w:rPr>
          <w:rFonts w:ascii="Times New Roman" w:hAnsi="Times New Roman" w:cs="Times New Roman"/>
          <w:i/>
          <w:iCs/>
          <w:sz w:val="18"/>
          <w:szCs w:val="18"/>
          <w:lang w:val="es-ES"/>
        </w:rPr>
        <w:t xml:space="preserve"> </w:t>
      </w:r>
      <w:proofErr w:type="spellStart"/>
      <w:r w:rsidRPr="003A17F9">
        <w:rPr>
          <w:rFonts w:ascii="Times New Roman" w:hAnsi="Times New Roman" w:cs="Times New Roman"/>
          <w:i/>
          <w:iCs/>
          <w:sz w:val="18"/>
          <w:szCs w:val="18"/>
          <w:lang w:val="es-ES"/>
        </w:rPr>
        <w:t>of</w:t>
      </w:r>
      <w:proofErr w:type="spellEnd"/>
      <w:r w:rsidRPr="003A17F9">
        <w:rPr>
          <w:rFonts w:ascii="Times New Roman" w:hAnsi="Times New Roman" w:cs="Times New Roman"/>
          <w:i/>
          <w:iCs/>
          <w:sz w:val="18"/>
          <w:szCs w:val="18"/>
          <w:lang w:val="es-ES"/>
        </w:rPr>
        <w:t xml:space="preserve"> </w:t>
      </w:r>
      <w:proofErr w:type="spellStart"/>
      <w:r w:rsidRPr="003A17F9">
        <w:rPr>
          <w:rFonts w:ascii="Times New Roman" w:hAnsi="Times New Roman" w:cs="Times New Roman"/>
          <w:i/>
          <w:iCs/>
          <w:sz w:val="18"/>
          <w:szCs w:val="18"/>
          <w:lang w:val="es-ES"/>
        </w:rPr>
        <w:t>such</w:t>
      </w:r>
      <w:proofErr w:type="spellEnd"/>
      <w:r w:rsidRPr="003A17F9">
        <w:rPr>
          <w:rFonts w:ascii="Times New Roman" w:hAnsi="Times New Roman" w:cs="Times New Roman"/>
          <w:i/>
          <w:iCs/>
          <w:sz w:val="18"/>
          <w:szCs w:val="18"/>
          <w:lang w:val="es-ES"/>
        </w:rPr>
        <w:t xml:space="preserve"> </w:t>
      </w:r>
      <w:proofErr w:type="spellStart"/>
      <w:r w:rsidRPr="003A17F9">
        <w:rPr>
          <w:rFonts w:ascii="Times New Roman" w:hAnsi="Times New Roman" w:cs="Times New Roman"/>
          <w:i/>
          <w:iCs/>
          <w:sz w:val="18"/>
          <w:szCs w:val="18"/>
          <w:lang w:val="es-ES"/>
        </w:rPr>
        <w:t>spaces</w:t>
      </w:r>
      <w:proofErr w:type="spellEnd"/>
      <w:r w:rsidRPr="003A17F9">
        <w:rPr>
          <w:rFonts w:ascii="Times New Roman" w:hAnsi="Times New Roman" w:cs="Times New Roman"/>
          <w:i/>
          <w:iCs/>
          <w:sz w:val="18"/>
          <w:szCs w:val="18"/>
          <w:lang w:val="es-ES"/>
        </w:rPr>
        <w:t xml:space="preserve"> </w:t>
      </w:r>
      <w:proofErr w:type="spellStart"/>
      <w:r w:rsidRPr="003A17F9">
        <w:rPr>
          <w:rFonts w:ascii="Times New Roman" w:hAnsi="Times New Roman" w:cs="Times New Roman"/>
          <w:i/>
          <w:iCs/>
          <w:sz w:val="18"/>
          <w:szCs w:val="18"/>
          <w:lang w:val="es-ES"/>
        </w:rPr>
        <w:t>can’t</w:t>
      </w:r>
      <w:proofErr w:type="spellEnd"/>
      <w:r w:rsidRPr="003A17F9">
        <w:rPr>
          <w:rFonts w:ascii="Times New Roman" w:hAnsi="Times New Roman" w:cs="Times New Roman"/>
          <w:i/>
          <w:iCs/>
          <w:sz w:val="18"/>
          <w:szCs w:val="18"/>
          <w:lang w:val="es-ES"/>
        </w:rPr>
        <w:t xml:space="preserve"> be </w:t>
      </w:r>
      <w:proofErr w:type="spellStart"/>
      <w:r w:rsidRPr="003A17F9">
        <w:rPr>
          <w:rFonts w:ascii="Times New Roman" w:hAnsi="Times New Roman" w:cs="Times New Roman"/>
          <w:i/>
          <w:iCs/>
          <w:sz w:val="18"/>
          <w:szCs w:val="18"/>
          <w:lang w:val="es-ES"/>
        </w:rPr>
        <w:t>disputed</w:t>
      </w:r>
      <w:proofErr w:type="spellEnd"/>
      <w:r w:rsidRPr="003A17F9">
        <w:rPr>
          <w:rFonts w:ascii="Times New Roman" w:hAnsi="Times New Roman" w:cs="Times New Roman"/>
          <w:i/>
          <w:iCs/>
          <w:sz w:val="18"/>
          <w:szCs w:val="18"/>
          <w:lang w:val="es-ES"/>
        </w:rPr>
        <w:t xml:space="preserve">. </w:t>
      </w:r>
      <w:r w:rsidRPr="003A17F9">
        <w:rPr>
          <w:rFonts w:ascii="Times New Roman" w:hAnsi="Times New Roman" w:cs="Times New Roman"/>
          <w:i/>
          <w:iCs/>
          <w:sz w:val="18"/>
          <w:szCs w:val="18"/>
        </w:rPr>
        <w:t>All forces of matter presuppose space; the laws governing the spread of these forces have the form ‘If a region of space is … then …’, so space is necessarily presupposed before all matter</w:t>
      </w:r>
      <w:r w:rsidRPr="003A17F9">
        <w:rPr>
          <w:rFonts w:ascii="Times New Roman" w:hAnsi="Times New Roman" w:cs="Times New Roman"/>
          <w:sz w:val="18"/>
          <w:szCs w:val="18"/>
        </w:rPr>
        <w:t>”, (</w:t>
      </w:r>
      <w:r w:rsidRPr="003A17F9">
        <w:rPr>
          <w:rFonts w:ascii="Times New Roman" w:hAnsi="Times New Roman" w:cs="Times New Roman"/>
          <w:i/>
          <w:iCs/>
          <w:sz w:val="18"/>
          <w:szCs w:val="18"/>
        </w:rPr>
        <w:t>cf.</w:t>
      </w:r>
      <w:r w:rsidRPr="003A17F9">
        <w:rPr>
          <w:rFonts w:ascii="Times New Roman" w:hAnsi="Times New Roman" w:cs="Times New Roman"/>
          <w:sz w:val="18"/>
          <w:szCs w:val="18"/>
        </w:rPr>
        <w:t xml:space="preserve"> Kant, 2017, p. 47).</w:t>
      </w:r>
    </w:p>
  </w:footnote>
  <w:footnote w:id="10">
    <w:p w14:paraId="655F0EC1" w14:textId="77777777" w:rsidR="00B751D3" w:rsidRPr="003A17F9" w:rsidRDefault="00B751D3" w:rsidP="00B751D3">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Se menciona en algunos textos que el libro de las fuerzas vivas, en su versión de 1746, funcionó como la tesis de grado de Kant (</w:t>
      </w:r>
      <w:r w:rsidRPr="003A17F9">
        <w:rPr>
          <w:rFonts w:ascii="Times New Roman" w:hAnsi="Times New Roman" w:cs="Times New Roman"/>
          <w:i/>
          <w:iCs/>
          <w:sz w:val="18"/>
          <w:szCs w:val="18"/>
          <w:lang w:val="es-ES"/>
        </w:rPr>
        <w:t>cf.</w:t>
      </w:r>
      <w:r w:rsidRPr="003A17F9">
        <w:rPr>
          <w:rFonts w:ascii="Times New Roman" w:hAnsi="Times New Roman" w:cs="Times New Roman"/>
          <w:sz w:val="18"/>
          <w:szCs w:val="18"/>
          <w:lang w:val="es-ES"/>
        </w:rPr>
        <w:t xml:space="preserve"> Caimi, en Kant, 2014, p. </w:t>
      </w:r>
      <w:proofErr w:type="spellStart"/>
      <w:r w:rsidRPr="003A17F9">
        <w:rPr>
          <w:rFonts w:ascii="Times New Roman" w:hAnsi="Times New Roman" w:cs="Times New Roman"/>
          <w:sz w:val="18"/>
          <w:szCs w:val="18"/>
          <w:lang w:val="es-ES"/>
        </w:rPr>
        <w:t>xii</w:t>
      </w:r>
      <w:proofErr w:type="spellEnd"/>
      <w:r w:rsidRPr="003A17F9">
        <w:rPr>
          <w:rFonts w:ascii="Times New Roman" w:hAnsi="Times New Roman" w:cs="Times New Roman"/>
          <w:sz w:val="18"/>
          <w:szCs w:val="18"/>
          <w:lang w:val="es-ES"/>
        </w:rPr>
        <w:t xml:space="preserve">; </w:t>
      </w:r>
      <w:r w:rsidRPr="003A17F9">
        <w:rPr>
          <w:rFonts w:ascii="Times New Roman" w:hAnsi="Times New Roman" w:cs="Times New Roman"/>
          <w:i/>
          <w:iCs/>
          <w:sz w:val="18"/>
          <w:szCs w:val="18"/>
          <w:lang w:val="es-ES"/>
        </w:rPr>
        <w:t>cf.</w:t>
      </w:r>
      <w:r w:rsidRPr="003A17F9">
        <w:rPr>
          <w:rFonts w:ascii="Times New Roman" w:hAnsi="Times New Roman" w:cs="Times New Roman"/>
          <w:sz w:val="18"/>
          <w:szCs w:val="18"/>
          <w:lang w:val="es-ES"/>
        </w:rPr>
        <w:t xml:space="preserve"> </w:t>
      </w:r>
      <w:proofErr w:type="spellStart"/>
      <w:r w:rsidRPr="003A17F9">
        <w:rPr>
          <w:rFonts w:ascii="Times New Roman" w:hAnsi="Times New Roman" w:cs="Times New Roman"/>
          <w:sz w:val="18"/>
          <w:szCs w:val="18"/>
          <w:lang w:val="es-ES"/>
        </w:rPr>
        <w:t>Gulya</w:t>
      </w:r>
      <w:proofErr w:type="spellEnd"/>
      <w:r w:rsidRPr="003A17F9">
        <w:rPr>
          <w:rFonts w:ascii="Times New Roman" w:hAnsi="Times New Roman" w:cs="Times New Roman"/>
          <w:sz w:val="18"/>
          <w:szCs w:val="18"/>
          <w:lang w:val="es-ES"/>
        </w:rPr>
        <w:t xml:space="preserve"> (1981), p. 23; </w:t>
      </w:r>
      <w:r w:rsidRPr="003A17F9">
        <w:rPr>
          <w:rFonts w:ascii="Times New Roman" w:hAnsi="Times New Roman" w:cs="Times New Roman"/>
          <w:i/>
          <w:iCs/>
          <w:sz w:val="18"/>
          <w:szCs w:val="18"/>
          <w:lang w:val="es-ES"/>
        </w:rPr>
        <w:t>cf.</w:t>
      </w:r>
      <w:r w:rsidRPr="003A17F9">
        <w:rPr>
          <w:rFonts w:ascii="Times New Roman" w:hAnsi="Times New Roman" w:cs="Times New Roman"/>
          <w:sz w:val="18"/>
          <w:szCs w:val="18"/>
          <w:lang w:val="es-ES"/>
        </w:rPr>
        <w:t xml:space="preserve"> </w:t>
      </w:r>
      <w:proofErr w:type="spellStart"/>
      <w:r w:rsidRPr="003A17F9">
        <w:rPr>
          <w:rFonts w:ascii="Times New Roman" w:hAnsi="Times New Roman" w:cs="Times New Roman"/>
          <w:sz w:val="18"/>
          <w:szCs w:val="18"/>
          <w:lang w:val="es-ES"/>
        </w:rPr>
        <w:t>Gause</w:t>
      </w:r>
      <w:proofErr w:type="spellEnd"/>
      <w:r w:rsidRPr="003A17F9">
        <w:rPr>
          <w:rFonts w:ascii="Times New Roman" w:hAnsi="Times New Roman" w:cs="Times New Roman"/>
          <w:sz w:val="18"/>
          <w:szCs w:val="18"/>
          <w:lang w:val="es-ES"/>
        </w:rPr>
        <w:t xml:space="preserve"> </w:t>
      </w:r>
      <w:proofErr w:type="spellStart"/>
      <w:r w:rsidRPr="003A17F9">
        <w:rPr>
          <w:rFonts w:ascii="Times New Roman" w:hAnsi="Times New Roman" w:cs="Times New Roman"/>
          <w:sz w:val="18"/>
          <w:szCs w:val="18"/>
          <w:lang w:val="es-ES"/>
        </w:rPr>
        <w:t>Firtz</w:t>
      </w:r>
      <w:proofErr w:type="spellEnd"/>
      <w:r w:rsidRPr="003A17F9">
        <w:rPr>
          <w:rFonts w:ascii="Times New Roman" w:hAnsi="Times New Roman" w:cs="Times New Roman"/>
          <w:sz w:val="18"/>
          <w:szCs w:val="18"/>
          <w:lang w:val="es-ES"/>
        </w:rPr>
        <w:t xml:space="preserve"> </w:t>
      </w:r>
      <w:r w:rsidRPr="003A17F9">
        <w:rPr>
          <w:rFonts w:ascii="Times New Roman" w:hAnsi="Times New Roman" w:cs="Times New Roman"/>
          <w:i/>
          <w:iCs/>
          <w:sz w:val="18"/>
          <w:szCs w:val="18"/>
          <w:lang w:val="es-ES"/>
        </w:rPr>
        <w:t>et al.</w:t>
      </w:r>
      <w:r w:rsidRPr="003A17F9">
        <w:rPr>
          <w:rFonts w:ascii="Times New Roman" w:hAnsi="Times New Roman" w:cs="Times New Roman"/>
          <w:sz w:val="18"/>
          <w:szCs w:val="18"/>
          <w:lang w:val="es-ES"/>
        </w:rPr>
        <w:t>, 1989,</w:t>
      </w:r>
      <w:r w:rsidRPr="003A17F9">
        <w:rPr>
          <w:rFonts w:ascii="Times New Roman" w:hAnsi="Times New Roman" w:cs="Times New Roman"/>
          <w:i/>
          <w:iCs/>
          <w:sz w:val="18"/>
          <w:szCs w:val="18"/>
          <w:lang w:val="es-ES"/>
        </w:rPr>
        <w:t xml:space="preserve"> </w:t>
      </w:r>
      <w:r w:rsidRPr="003A17F9">
        <w:rPr>
          <w:rFonts w:ascii="Times New Roman" w:hAnsi="Times New Roman" w:cs="Times New Roman"/>
          <w:sz w:val="18"/>
          <w:szCs w:val="18"/>
          <w:lang w:val="es-ES"/>
        </w:rPr>
        <w:t xml:space="preserve">p 84). </w:t>
      </w:r>
      <w:proofErr w:type="spellStart"/>
      <w:r w:rsidRPr="003A17F9">
        <w:rPr>
          <w:rFonts w:ascii="Times New Roman" w:hAnsi="Times New Roman" w:cs="Times New Roman"/>
          <w:sz w:val="18"/>
          <w:szCs w:val="18"/>
          <w:lang w:val="es-ES"/>
        </w:rPr>
        <w:t>Kühn</w:t>
      </w:r>
      <w:proofErr w:type="spellEnd"/>
      <w:r w:rsidRPr="003A17F9">
        <w:rPr>
          <w:rFonts w:ascii="Times New Roman" w:hAnsi="Times New Roman" w:cs="Times New Roman"/>
          <w:sz w:val="18"/>
          <w:szCs w:val="18"/>
          <w:lang w:val="es-ES"/>
        </w:rPr>
        <w:t xml:space="preserve"> ha sugerido que es posible que el libro de las fuerzas vivas haya sido rechazado como disertación y que por ello Kant se haya visto “sentenciado en sus pretensiones de llegar pronto a la universidad” (</w:t>
      </w:r>
      <w:r w:rsidRPr="003A17F9">
        <w:rPr>
          <w:rFonts w:ascii="Times New Roman" w:hAnsi="Times New Roman" w:cs="Times New Roman"/>
          <w:i/>
          <w:iCs/>
          <w:sz w:val="18"/>
          <w:szCs w:val="18"/>
          <w:lang w:val="es-ES"/>
        </w:rPr>
        <w:t xml:space="preserve">cf. </w:t>
      </w:r>
      <w:r w:rsidRPr="003A17F9">
        <w:rPr>
          <w:rFonts w:ascii="Times New Roman" w:hAnsi="Times New Roman" w:cs="Times New Roman"/>
          <w:sz w:val="18"/>
          <w:szCs w:val="18"/>
          <w:lang w:val="es-ES"/>
        </w:rPr>
        <w:t xml:space="preserve">Villacañas, 2010, p. XVIII). </w:t>
      </w:r>
    </w:p>
  </w:footnote>
  <w:footnote w:id="11">
    <w:p w14:paraId="6D786880" w14:textId="0C0FC96A" w:rsidR="00E61414" w:rsidRPr="003A17F9" w:rsidRDefault="00E61414"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Aunque no s</w:t>
      </w:r>
      <w:r w:rsidR="0041153B" w:rsidRPr="003A17F9">
        <w:rPr>
          <w:rFonts w:ascii="Times New Roman" w:hAnsi="Times New Roman" w:cs="Times New Roman"/>
          <w:sz w:val="18"/>
          <w:szCs w:val="18"/>
          <w:lang w:val="es-ES"/>
        </w:rPr>
        <w:t>ó</w:t>
      </w:r>
      <w:r w:rsidRPr="003A17F9">
        <w:rPr>
          <w:rFonts w:ascii="Times New Roman" w:hAnsi="Times New Roman" w:cs="Times New Roman"/>
          <w:sz w:val="18"/>
          <w:szCs w:val="18"/>
          <w:lang w:val="es-ES"/>
        </w:rPr>
        <w:t>lo en Alemania se debatía el problema hasta pocos años antes. Un ejemplo sobresaliente es el debate en la Academia de Ciencias, en San Petersburgo.</w:t>
      </w:r>
    </w:p>
  </w:footnote>
  <w:footnote w:id="12">
    <w:p w14:paraId="3F4DF9ED" w14:textId="77777777" w:rsidR="00E61414" w:rsidRPr="003A17F9" w:rsidRDefault="00E61414" w:rsidP="00EF3A37">
      <w:pPr>
        <w:pStyle w:val="FootnoteText"/>
        <w:jc w:val="both"/>
        <w:rPr>
          <w:rFonts w:ascii="Times New Roman" w:hAnsi="Times New Roman" w:cs="Times New Roman"/>
          <w:sz w:val="18"/>
          <w:szCs w:val="18"/>
          <w:vertAlign w:val="subscript"/>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Esta idea de Watkins de la intención de Kant de demostrar cierta “independencia intelectual” contrasta con los comentarios que, por ejemplo, Fischer dedicaba a la primera obra de Kant. Este contrapunto entre Watkins y Fischer puede tomarse como epítome de la diferente apreciación que se hace de la obra del período precrítico actualmente en comparación a la de los especialistas kantianos de fines del siglo XIX y comienzos del siglo XX.</w:t>
      </w:r>
    </w:p>
  </w:footnote>
  <w:footnote w:id="13">
    <w:p w14:paraId="55B4DD4C" w14:textId="2DB3BBD3" w:rsidR="00F8764C" w:rsidRPr="003A17F9" w:rsidRDefault="00F8764C" w:rsidP="00EF3A37">
      <w:pPr>
        <w:pStyle w:val="FootnoteText"/>
        <w:jc w:val="both"/>
        <w:rPr>
          <w:sz w:val="18"/>
          <w:szCs w:val="18"/>
          <w:lang w:val="es-ES"/>
        </w:rPr>
      </w:pPr>
      <w:r w:rsidRPr="003A17F9">
        <w:rPr>
          <w:rStyle w:val="FootnoteReference"/>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 xml:space="preserve">Al comentar la traducción del primer libro de Kant llevada a cabo por Juan Arana, Ana Rojas observa que </w:t>
      </w:r>
      <w:proofErr w:type="spellStart"/>
      <w:r w:rsidR="00DA217A" w:rsidRPr="003A17F9">
        <w:rPr>
          <w:rFonts w:ascii="Times New Roman" w:hAnsi="Times New Roman" w:cs="Times New Roman"/>
          <w:i/>
          <w:iCs/>
          <w:sz w:val="18"/>
          <w:szCs w:val="18"/>
          <w:lang w:val="es-ES"/>
        </w:rPr>
        <w:t>Gedanken</w:t>
      </w:r>
      <w:proofErr w:type="spellEnd"/>
      <w:r w:rsidR="00DA217A" w:rsidRPr="003A17F9">
        <w:rPr>
          <w:rFonts w:ascii="Times New Roman" w:hAnsi="Times New Roman" w:cs="Times New Roman"/>
          <w:i/>
          <w:iCs/>
          <w:sz w:val="18"/>
          <w:szCs w:val="18"/>
          <w:lang w:val="es-ES"/>
        </w:rPr>
        <w:t xml:space="preserve"> </w:t>
      </w:r>
      <w:r w:rsidRPr="003A17F9">
        <w:rPr>
          <w:rFonts w:ascii="Times New Roman" w:hAnsi="Times New Roman" w:cs="Times New Roman"/>
          <w:sz w:val="18"/>
          <w:szCs w:val="18"/>
          <w:lang w:val="es-ES"/>
        </w:rPr>
        <w:t xml:space="preserve">se trata de “la obra kantiana que menos interés ha suscitado” (1988, p. 171), y sostiene que no merece el “olvido y marginación” que ha sufrido (p. 173). </w:t>
      </w:r>
    </w:p>
  </w:footnote>
  <w:footnote w:id="14">
    <w:p w14:paraId="0FDE6206" w14:textId="77777777" w:rsidR="00B751D3" w:rsidRPr="003A17F9" w:rsidRDefault="00B751D3" w:rsidP="00B751D3">
      <w:pPr>
        <w:spacing w:line="240" w:lineRule="auto"/>
        <w:jc w:val="both"/>
        <w:rPr>
          <w:rFonts w:ascii="Times New Roman" w:hAnsi="Times New Roman" w:cs="Times New Roman"/>
          <w:sz w:val="18"/>
          <w:szCs w:val="18"/>
        </w:rPr>
      </w:pPr>
      <w:r w:rsidRPr="003A17F9">
        <w:rPr>
          <w:rStyle w:val="FootnoteReference"/>
          <w:sz w:val="18"/>
          <w:szCs w:val="18"/>
        </w:rPr>
        <w:footnoteRef/>
      </w:r>
      <w:r w:rsidRPr="003A17F9">
        <w:rPr>
          <w:rFonts w:ascii="Times New Roman" w:hAnsi="Times New Roman" w:cs="Times New Roman"/>
          <w:sz w:val="18"/>
          <w:szCs w:val="18"/>
        </w:rPr>
        <w:t xml:space="preserve"> Estudios recientes han tratado el libro de las fuerzas vivas en detalle, atendiendo sobre todo al análisis comparativo con la mecánica previa al libro Kant (</w:t>
      </w:r>
      <w:r w:rsidRPr="003A17F9">
        <w:rPr>
          <w:rFonts w:ascii="Times New Roman" w:hAnsi="Times New Roman" w:cs="Times New Roman"/>
          <w:i/>
          <w:iCs/>
          <w:sz w:val="18"/>
          <w:szCs w:val="18"/>
        </w:rPr>
        <w:t xml:space="preserve">cf. </w:t>
      </w:r>
      <w:proofErr w:type="spellStart"/>
      <w:r w:rsidRPr="003A17F9">
        <w:rPr>
          <w:rFonts w:ascii="Times New Roman" w:hAnsi="Times New Roman" w:cs="Times New Roman"/>
          <w:sz w:val="18"/>
          <w:szCs w:val="18"/>
        </w:rPr>
        <w:t>Veneroni</w:t>
      </w:r>
      <w:proofErr w:type="spellEnd"/>
      <w:r w:rsidRPr="003A17F9">
        <w:rPr>
          <w:rFonts w:ascii="Times New Roman" w:hAnsi="Times New Roman" w:cs="Times New Roman"/>
          <w:sz w:val="18"/>
          <w:szCs w:val="18"/>
        </w:rPr>
        <w:t xml:space="preserve">, 2015; </w:t>
      </w:r>
      <w:proofErr w:type="spellStart"/>
      <w:r w:rsidRPr="003A17F9">
        <w:rPr>
          <w:rFonts w:ascii="Times New Roman" w:hAnsi="Times New Roman" w:cs="Times New Roman"/>
          <w:sz w:val="18"/>
          <w:szCs w:val="18"/>
        </w:rPr>
        <w:t>Veneroni</w:t>
      </w:r>
      <w:proofErr w:type="spellEnd"/>
      <w:r w:rsidRPr="003A17F9">
        <w:rPr>
          <w:rFonts w:ascii="Times New Roman" w:hAnsi="Times New Roman" w:cs="Times New Roman"/>
          <w:sz w:val="18"/>
          <w:szCs w:val="18"/>
        </w:rPr>
        <w:t xml:space="preserve">, 2018; Konstantinov </w:t>
      </w:r>
      <w:r w:rsidRPr="003A17F9">
        <w:rPr>
          <w:rFonts w:ascii="Times New Roman" w:hAnsi="Times New Roman" w:cs="Times New Roman"/>
          <w:i/>
          <w:iCs/>
          <w:sz w:val="18"/>
          <w:szCs w:val="18"/>
        </w:rPr>
        <w:t>et al.</w:t>
      </w:r>
      <w:r w:rsidRPr="003A17F9">
        <w:rPr>
          <w:rFonts w:ascii="Times New Roman" w:hAnsi="Times New Roman" w:cs="Times New Roman"/>
          <w:sz w:val="18"/>
          <w:szCs w:val="18"/>
        </w:rPr>
        <w:t xml:space="preserve">, 2020; </w:t>
      </w:r>
      <w:proofErr w:type="spellStart"/>
      <w:r w:rsidRPr="003A17F9">
        <w:rPr>
          <w:rFonts w:ascii="Times New Roman" w:hAnsi="Times New Roman" w:cs="Times New Roman"/>
          <w:sz w:val="18"/>
          <w:szCs w:val="18"/>
        </w:rPr>
        <w:t>Veneroni</w:t>
      </w:r>
      <w:proofErr w:type="spellEnd"/>
      <w:r w:rsidRPr="003A17F9">
        <w:rPr>
          <w:rFonts w:ascii="Times New Roman" w:hAnsi="Times New Roman" w:cs="Times New Roman"/>
          <w:sz w:val="18"/>
          <w:szCs w:val="18"/>
        </w:rPr>
        <w:t>, 2021).</w:t>
      </w:r>
    </w:p>
    <w:p w14:paraId="616347BC" w14:textId="77777777" w:rsidR="00B751D3" w:rsidRPr="003A17F9" w:rsidRDefault="00B751D3" w:rsidP="00B751D3">
      <w:pPr>
        <w:pStyle w:val="FootnoteText"/>
        <w:rPr>
          <w:sz w:val="18"/>
          <w:szCs w:val="18"/>
          <w:lang w:val="es-ES"/>
        </w:rPr>
      </w:pPr>
    </w:p>
  </w:footnote>
  <w:footnote w:id="15">
    <w:p w14:paraId="3D96A4C9" w14:textId="74B8873D" w:rsidR="00F8764C" w:rsidRPr="003A17F9" w:rsidRDefault="00F8764C"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 xml:space="preserve">La ley de gravitación universal de Newton establece que la fuerza gravitatoria entre dos cuerpos </w:t>
      </w:r>
      <w:r w:rsidR="00DA217A" w:rsidRPr="003A17F9">
        <w:rPr>
          <w:rFonts w:ascii="Times New Roman" w:hAnsi="Times New Roman" w:cs="Times New Roman"/>
          <w:sz w:val="18"/>
          <w:szCs w:val="18"/>
          <w:lang w:val="es-ES"/>
        </w:rPr>
        <w:t xml:space="preserve">masivos es inversamente proporcional al cuadrado de la distancia que los </w:t>
      </w:r>
      <w:r w:rsidRPr="003A17F9">
        <w:rPr>
          <w:rFonts w:ascii="Times New Roman" w:hAnsi="Times New Roman" w:cs="Times New Roman"/>
          <w:sz w:val="18"/>
          <w:szCs w:val="18"/>
          <w:lang w:val="es-ES"/>
        </w:rPr>
        <w:t>separa</w:t>
      </w:r>
      <w:r w:rsidR="00DA217A" w:rsidRPr="003A17F9">
        <w:rPr>
          <w:rFonts w:ascii="Times New Roman" w:hAnsi="Times New Roman" w:cs="Times New Roman"/>
          <w:sz w:val="18"/>
          <w:szCs w:val="18"/>
          <w:lang w:val="es-ES"/>
        </w:rPr>
        <w:t>. La regla del cuadrado de la distancia es mencionada a lo largo de toda la obra de Kant, desde su primer libro hasta sus trabajos del período crítico</w:t>
      </w:r>
      <w:r w:rsidRPr="003A17F9">
        <w:rPr>
          <w:rFonts w:ascii="Times New Roman" w:hAnsi="Times New Roman" w:cs="Times New Roman"/>
          <w:sz w:val="18"/>
          <w:szCs w:val="18"/>
          <w:lang w:val="es-ES"/>
        </w:rPr>
        <w:t>.</w:t>
      </w:r>
    </w:p>
  </w:footnote>
  <w:footnote w:id="16">
    <w:p w14:paraId="573C98FF" w14:textId="24D4743A" w:rsidR="00F8764C" w:rsidRPr="003A17F9" w:rsidRDefault="00F8764C"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Se ha interpretado también que, en su primer libro, Kant “mostraba que Newton y Leibniz no eran tan contradictorios como se creía [y que] cabían estrategias para considerarlos complementarios. El tono era de reconocimiento del talento de los dos genios, pero también de una sobria crítica” (</w:t>
      </w:r>
      <w:r w:rsidRPr="003A17F9">
        <w:rPr>
          <w:rFonts w:ascii="Times New Roman" w:hAnsi="Times New Roman" w:cs="Times New Roman"/>
          <w:i/>
          <w:iCs/>
          <w:sz w:val="18"/>
          <w:szCs w:val="18"/>
          <w:lang w:val="es-ES"/>
        </w:rPr>
        <w:t xml:space="preserve">cf. </w:t>
      </w:r>
      <w:r w:rsidRPr="003A17F9">
        <w:rPr>
          <w:rFonts w:ascii="Times New Roman" w:hAnsi="Times New Roman" w:cs="Times New Roman"/>
          <w:sz w:val="18"/>
          <w:szCs w:val="18"/>
          <w:lang w:val="es-ES"/>
        </w:rPr>
        <w:t xml:space="preserve">Villacañas, 2010, p. XVIII). </w:t>
      </w:r>
    </w:p>
  </w:footnote>
  <w:footnote w:id="17">
    <w:p w14:paraId="4AC650A5" w14:textId="595EB8A6" w:rsidR="00F8764C" w:rsidRPr="003A17F9" w:rsidRDefault="00F8764C"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rFonts w:ascii="Times New Roman" w:hAnsi="Times New Roman" w:cs="Times New Roman"/>
          <w:sz w:val="18"/>
          <w:szCs w:val="18"/>
          <w:lang w:val="es-ES"/>
        </w:rPr>
        <w:t xml:space="preserve"> Más allá de las críticas que </w:t>
      </w:r>
      <w:proofErr w:type="spellStart"/>
      <w:r w:rsidRPr="003A17F9">
        <w:rPr>
          <w:rFonts w:ascii="Times New Roman" w:hAnsi="Times New Roman" w:cs="Times New Roman"/>
          <w:sz w:val="18"/>
          <w:szCs w:val="18"/>
          <w:lang w:val="es-ES"/>
        </w:rPr>
        <w:t>Carpenter</w:t>
      </w:r>
      <w:proofErr w:type="spellEnd"/>
      <w:r w:rsidRPr="003A17F9">
        <w:rPr>
          <w:rFonts w:ascii="Times New Roman" w:hAnsi="Times New Roman" w:cs="Times New Roman"/>
          <w:sz w:val="18"/>
          <w:szCs w:val="18"/>
          <w:lang w:val="es-ES"/>
        </w:rPr>
        <w:t xml:space="preserve"> dirige al libro de </w:t>
      </w:r>
      <w:proofErr w:type="spellStart"/>
      <w:r w:rsidRPr="003A17F9">
        <w:rPr>
          <w:rFonts w:ascii="Times New Roman" w:hAnsi="Times New Roman" w:cs="Times New Roman"/>
          <w:sz w:val="18"/>
          <w:szCs w:val="18"/>
          <w:lang w:val="es-ES"/>
        </w:rPr>
        <w:t>Schönfeld</w:t>
      </w:r>
      <w:proofErr w:type="spellEnd"/>
      <w:r w:rsidRPr="003A17F9">
        <w:rPr>
          <w:rFonts w:ascii="Times New Roman" w:hAnsi="Times New Roman" w:cs="Times New Roman"/>
          <w:sz w:val="18"/>
          <w:szCs w:val="18"/>
          <w:lang w:val="es-ES"/>
        </w:rPr>
        <w:t xml:space="preserve">, dirigidas principalmente a la subestimación por parte de este último del texto de Kant sobre las fuerzas vivas, podemos decir que la valorización de </w:t>
      </w:r>
      <w:proofErr w:type="spellStart"/>
      <w:r w:rsidRPr="003A17F9">
        <w:rPr>
          <w:rFonts w:ascii="Times New Roman" w:hAnsi="Times New Roman" w:cs="Times New Roman"/>
          <w:sz w:val="18"/>
          <w:szCs w:val="18"/>
          <w:lang w:val="es-ES"/>
        </w:rPr>
        <w:t>Schönfeld</w:t>
      </w:r>
      <w:proofErr w:type="spellEnd"/>
      <w:r w:rsidRPr="003A17F9">
        <w:rPr>
          <w:rFonts w:ascii="Times New Roman" w:hAnsi="Times New Roman" w:cs="Times New Roman"/>
          <w:sz w:val="18"/>
          <w:szCs w:val="18"/>
          <w:lang w:val="es-ES"/>
        </w:rPr>
        <w:t xml:space="preserve"> sobre la importancia de dicho texto parecería haber cambiado tiempo después (</w:t>
      </w:r>
      <w:r w:rsidRPr="003A17F9">
        <w:rPr>
          <w:rFonts w:ascii="Times New Roman" w:hAnsi="Times New Roman" w:cs="Times New Roman"/>
          <w:i/>
          <w:iCs/>
          <w:sz w:val="18"/>
          <w:szCs w:val="18"/>
          <w:lang w:val="es-ES"/>
        </w:rPr>
        <w:t>cf.</w:t>
      </w:r>
      <w:r w:rsidRPr="003A17F9">
        <w:rPr>
          <w:rFonts w:ascii="Times New Roman" w:hAnsi="Times New Roman" w:cs="Times New Roman"/>
          <w:sz w:val="18"/>
          <w:szCs w:val="18"/>
          <w:lang w:val="es-ES"/>
        </w:rPr>
        <w:t xml:space="preserve"> </w:t>
      </w:r>
      <w:proofErr w:type="spellStart"/>
      <w:r w:rsidRPr="003A17F9">
        <w:rPr>
          <w:rFonts w:ascii="Times New Roman" w:hAnsi="Times New Roman" w:cs="Times New Roman"/>
          <w:sz w:val="18"/>
          <w:szCs w:val="18"/>
          <w:lang w:val="es-ES"/>
        </w:rPr>
        <w:t>Schönfeld</w:t>
      </w:r>
      <w:proofErr w:type="spellEnd"/>
      <w:r w:rsidRPr="003A17F9">
        <w:rPr>
          <w:rFonts w:ascii="Times New Roman" w:hAnsi="Times New Roman" w:cs="Times New Roman"/>
          <w:sz w:val="18"/>
          <w:szCs w:val="18"/>
          <w:lang w:val="es-ES"/>
        </w:rPr>
        <w:t xml:space="preserve"> </w:t>
      </w:r>
      <w:r w:rsidR="00C937C7">
        <w:rPr>
          <w:rFonts w:ascii="Times New Roman" w:hAnsi="Times New Roman" w:cs="Times New Roman"/>
          <w:i/>
          <w:iCs/>
          <w:sz w:val="18"/>
          <w:szCs w:val="18"/>
          <w:lang w:val="es-ES"/>
        </w:rPr>
        <w:t>et al.</w:t>
      </w:r>
      <w:r w:rsidR="00C937C7" w:rsidRPr="00C937C7">
        <w:rPr>
          <w:rFonts w:ascii="Times New Roman" w:hAnsi="Times New Roman" w:cs="Times New Roman"/>
          <w:sz w:val="18"/>
          <w:szCs w:val="18"/>
          <w:lang w:val="es-ES"/>
        </w:rPr>
        <w:t>,</w:t>
      </w:r>
      <w:r w:rsidRPr="003A17F9">
        <w:rPr>
          <w:rFonts w:ascii="Times New Roman" w:hAnsi="Times New Roman" w:cs="Times New Roman"/>
          <w:sz w:val="18"/>
          <w:szCs w:val="18"/>
          <w:lang w:val="es-ES"/>
        </w:rPr>
        <w:t xml:space="preserve"> 2019). Pero incluso circunscribiendo el análisis al libro de </w:t>
      </w:r>
      <w:proofErr w:type="spellStart"/>
      <w:r w:rsidRPr="003A17F9">
        <w:rPr>
          <w:rFonts w:ascii="Times New Roman" w:hAnsi="Times New Roman" w:cs="Times New Roman"/>
          <w:sz w:val="18"/>
          <w:szCs w:val="18"/>
          <w:lang w:val="es-ES"/>
        </w:rPr>
        <w:t>Schönfeld</w:t>
      </w:r>
      <w:proofErr w:type="spellEnd"/>
      <w:r w:rsidRPr="003A17F9">
        <w:rPr>
          <w:rFonts w:ascii="Times New Roman" w:hAnsi="Times New Roman" w:cs="Times New Roman"/>
          <w:sz w:val="18"/>
          <w:szCs w:val="18"/>
          <w:lang w:val="es-ES"/>
        </w:rPr>
        <w:t xml:space="preserve">, </w:t>
      </w:r>
      <w:proofErr w:type="spellStart"/>
      <w:r w:rsidRPr="003A17F9">
        <w:rPr>
          <w:rFonts w:ascii="Times New Roman" w:hAnsi="Times New Roman" w:cs="Times New Roman"/>
          <w:sz w:val="18"/>
          <w:szCs w:val="18"/>
          <w:lang w:val="es-ES"/>
        </w:rPr>
        <w:t>Carpenter</w:t>
      </w:r>
      <w:proofErr w:type="spellEnd"/>
      <w:r w:rsidRPr="003A17F9">
        <w:rPr>
          <w:rFonts w:ascii="Times New Roman" w:hAnsi="Times New Roman" w:cs="Times New Roman"/>
          <w:sz w:val="18"/>
          <w:szCs w:val="18"/>
          <w:lang w:val="es-ES"/>
        </w:rPr>
        <w:t xml:space="preserve"> le reconoce a este último haber acertado, por ejemplo, al ponderar correctamente la independencia de pensamiento que Kant ya mostraba en su primer trabajo (</w:t>
      </w:r>
      <w:r w:rsidRPr="003A17F9">
        <w:rPr>
          <w:rFonts w:ascii="Times New Roman" w:hAnsi="Times New Roman" w:cs="Times New Roman"/>
          <w:i/>
          <w:iCs/>
          <w:sz w:val="18"/>
          <w:szCs w:val="18"/>
          <w:lang w:val="es-ES"/>
        </w:rPr>
        <w:t>cf.</w:t>
      </w:r>
      <w:r w:rsidRPr="003A17F9">
        <w:rPr>
          <w:rFonts w:ascii="Times New Roman" w:hAnsi="Times New Roman" w:cs="Times New Roman"/>
          <w:sz w:val="18"/>
          <w:szCs w:val="18"/>
          <w:lang w:val="es-ES"/>
        </w:rPr>
        <w:t xml:space="preserve"> </w:t>
      </w:r>
      <w:proofErr w:type="spellStart"/>
      <w:r w:rsidRPr="003A17F9">
        <w:rPr>
          <w:rFonts w:ascii="Times New Roman" w:hAnsi="Times New Roman" w:cs="Times New Roman"/>
          <w:sz w:val="18"/>
          <w:szCs w:val="18"/>
          <w:lang w:val="es-ES"/>
        </w:rPr>
        <w:t>Carpenter</w:t>
      </w:r>
      <w:proofErr w:type="spellEnd"/>
      <w:r w:rsidRPr="003A17F9">
        <w:rPr>
          <w:rFonts w:ascii="Times New Roman" w:hAnsi="Times New Roman" w:cs="Times New Roman"/>
          <w:sz w:val="18"/>
          <w:szCs w:val="18"/>
          <w:lang w:val="es-ES"/>
        </w:rPr>
        <w:t>, 2000).</w:t>
      </w:r>
    </w:p>
  </w:footnote>
  <w:footnote w:id="18">
    <w:p w14:paraId="351093E6" w14:textId="1CA7E427" w:rsidR="00F8764C" w:rsidRPr="003A17F9" w:rsidRDefault="00F8764C" w:rsidP="00EF3A37">
      <w:pPr>
        <w:pStyle w:val="FootnoteText"/>
        <w:jc w:val="both"/>
        <w:rPr>
          <w:rFonts w:ascii="Times New Roman" w:hAnsi="Times New Roman" w:cs="Times New Roman"/>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En realidad, implícitamente la teoría de Newton sí desempeña un rol importante en el análisis que Kant hace de la dimensionalidad del espacio, ya que es la fuerza de gravedad el ejemplo que tiene a mano para hablar de “la ley de la inversa del cuadrado”, que resulta central para su argumento.</w:t>
      </w:r>
    </w:p>
  </w:footnote>
  <w:footnote w:id="19">
    <w:p w14:paraId="10B81C16" w14:textId="452F3971" w:rsidR="00F8764C" w:rsidRPr="003A17F9" w:rsidRDefault="00F8764C" w:rsidP="00EF3A37">
      <w:pPr>
        <w:pStyle w:val="FootnoteText"/>
        <w:jc w:val="both"/>
        <w:rPr>
          <w:sz w:val="18"/>
          <w:szCs w:val="18"/>
          <w:lang w:val="es-ES"/>
        </w:rPr>
      </w:pPr>
      <w:r w:rsidRPr="003A17F9">
        <w:rPr>
          <w:rStyle w:val="FootnoteReference"/>
          <w:rFonts w:ascii="Times New Roman" w:hAnsi="Times New Roman" w:cs="Times New Roman"/>
          <w:sz w:val="18"/>
          <w:szCs w:val="18"/>
        </w:rPr>
        <w:footnoteRef/>
      </w:r>
      <w:r w:rsidRPr="003A17F9">
        <w:rPr>
          <w:sz w:val="18"/>
          <w:szCs w:val="18"/>
          <w:lang w:val="es-ES"/>
        </w:rPr>
        <w:t xml:space="preserve"> </w:t>
      </w:r>
      <w:r w:rsidRPr="003A17F9">
        <w:rPr>
          <w:rFonts w:ascii="Times New Roman" w:hAnsi="Times New Roman" w:cs="Times New Roman"/>
          <w:sz w:val="18"/>
          <w:szCs w:val="18"/>
          <w:lang w:val="es-ES"/>
        </w:rPr>
        <w:t xml:space="preserve">El volumen no contiene los </w:t>
      </w:r>
      <w:r w:rsidRPr="003A17F9">
        <w:rPr>
          <w:rFonts w:ascii="Times New Roman" w:hAnsi="Times New Roman" w:cs="Times New Roman"/>
          <w:i/>
          <w:iCs/>
          <w:sz w:val="18"/>
          <w:szCs w:val="18"/>
          <w:lang w:val="es-ES"/>
        </w:rPr>
        <w:t>Principios metafísicos de la ciencia de la naturaleza</w:t>
      </w:r>
      <w:r w:rsidRPr="003A17F9">
        <w:rPr>
          <w:rFonts w:ascii="Times New Roman" w:hAnsi="Times New Roman" w:cs="Times New Roman"/>
          <w:sz w:val="18"/>
          <w:szCs w:val="18"/>
          <w:lang w:val="es-ES"/>
        </w:rPr>
        <w:t xml:space="preserve"> (Kant, 1786), texto que, a pesar de su contenido científico, pertenece a una clase muy especial y se trata de un trabajo de otra índole. De hecho, el contenido metafísico de </w:t>
      </w:r>
      <w:r w:rsidRPr="003A17F9">
        <w:rPr>
          <w:rFonts w:ascii="Times New Roman" w:hAnsi="Times New Roman" w:cs="Times New Roman"/>
          <w:i/>
          <w:iCs/>
          <w:sz w:val="18"/>
          <w:szCs w:val="18"/>
          <w:lang w:val="es-ES"/>
        </w:rPr>
        <w:t>Principios</w:t>
      </w:r>
      <w:r w:rsidRPr="003A17F9">
        <w:rPr>
          <w:rFonts w:ascii="Times New Roman" w:hAnsi="Times New Roman" w:cs="Times New Roman"/>
          <w:sz w:val="18"/>
          <w:szCs w:val="18"/>
          <w:lang w:val="es-ES"/>
        </w:rPr>
        <w:t xml:space="preserve"> (1786) puede, en alguna medida, s</w:t>
      </w:r>
      <w:r w:rsidR="00BA322C" w:rsidRPr="003A17F9">
        <w:rPr>
          <w:rFonts w:ascii="Times New Roman" w:hAnsi="Times New Roman" w:cs="Times New Roman"/>
          <w:sz w:val="18"/>
          <w:szCs w:val="18"/>
          <w:lang w:val="es-ES"/>
        </w:rPr>
        <w:t>ó</w:t>
      </w:r>
      <w:r w:rsidRPr="003A17F9">
        <w:rPr>
          <w:rFonts w:ascii="Times New Roman" w:hAnsi="Times New Roman" w:cs="Times New Roman"/>
          <w:sz w:val="18"/>
          <w:szCs w:val="18"/>
          <w:lang w:val="es-ES"/>
        </w:rPr>
        <w:t xml:space="preserve">lo ser comparado con el de </w:t>
      </w:r>
      <w:r w:rsidRPr="003A17F9">
        <w:rPr>
          <w:rFonts w:ascii="Times New Roman" w:hAnsi="Times New Roman" w:cs="Times New Roman"/>
          <w:i/>
          <w:iCs/>
          <w:sz w:val="18"/>
          <w:szCs w:val="18"/>
          <w:lang w:val="es-ES"/>
        </w:rPr>
        <w:t xml:space="preserve">Ideas </w:t>
      </w:r>
      <w:r w:rsidR="00BA322C" w:rsidRPr="003A17F9">
        <w:rPr>
          <w:rFonts w:ascii="Times New Roman" w:hAnsi="Times New Roman" w:cs="Times New Roman"/>
          <w:i/>
          <w:iCs/>
          <w:sz w:val="18"/>
          <w:szCs w:val="18"/>
          <w:lang w:val="es-ES"/>
        </w:rPr>
        <w:t>sobre</w:t>
      </w:r>
      <w:r w:rsidRPr="003A17F9">
        <w:rPr>
          <w:rFonts w:ascii="Times New Roman" w:hAnsi="Times New Roman" w:cs="Times New Roman"/>
          <w:i/>
          <w:iCs/>
          <w:sz w:val="18"/>
          <w:szCs w:val="18"/>
          <w:lang w:val="es-ES"/>
        </w:rPr>
        <w:t xml:space="preserve"> la verdadera </w:t>
      </w:r>
      <w:r w:rsidR="00BA322C" w:rsidRPr="003A17F9">
        <w:rPr>
          <w:rFonts w:ascii="Times New Roman" w:hAnsi="Times New Roman" w:cs="Times New Roman"/>
          <w:i/>
          <w:iCs/>
          <w:sz w:val="18"/>
          <w:szCs w:val="18"/>
          <w:lang w:val="es-ES"/>
        </w:rPr>
        <w:t>estimación</w:t>
      </w:r>
      <w:r w:rsidRPr="003A17F9">
        <w:rPr>
          <w:rFonts w:ascii="Times New Roman" w:hAnsi="Times New Roman" w:cs="Times New Roman"/>
          <w:i/>
          <w:iCs/>
          <w:sz w:val="18"/>
          <w:szCs w:val="18"/>
          <w:lang w:val="es-ES"/>
        </w:rPr>
        <w:t xml:space="preserve"> de las fuerzas vivas</w:t>
      </w:r>
      <w:r w:rsidRPr="003A17F9">
        <w:rPr>
          <w:rFonts w:ascii="Times New Roman" w:hAnsi="Times New Roman" w:cs="Times New Roman"/>
          <w:sz w:val="18"/>
          <w:szCs w:val="18"/>
          <w:lang w:val="es-ES"/>
        </w:rPr>
        <w:t xml:space="preserve">. Es esto lo que nos lleva a vincular estos dos textos en esta tesis.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A7C"/>
    <w:multiLevelType w:val="hybridMultilevel"/>
    <w:tmpl w:val="1E1EE5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A1D5D"/>
    <w:multiLevelType w:val="hybridMultilevel"/>
    <w:tmpl w:val="4670C97E"/>
    <w:lvl w:ilvl="0" w:tplc="A7AE42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B36629"/>
    <w:multiLevelType w:val="hybridMultilevel"/>
    <w:tmpl w:val="152A3B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214C27"/>
    <w:multiLevelType w:val="multilevel"/>
    <w:tmpl w:val="85F8F5F8"/>
    <w:lvl w:ilvl="0">
      <w:start w:val="4"/>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B5643C"/>
    <w:multiLevelType w:val="hybridMultilevel"/>
    <w:tmpl w:val="5D8AED9A"/>
    <w:lvl w:ilvl="0" w:tplc="5A608B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4F7E88"/>
    <w:multiLevelType w:val="multilevel"/>
    <w:tmpl w:val="E252EF04"/>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7D96CF8"/>
    <w:multiLevelType w:val="hybridMultilevel"/>
    <w:tmpl w:val="D5A4B724"/>
    <w:lvl w:ilvl="0" w:tplc="C12C650C">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E2332C"/>
    <w:multiLevelType w:val="multilevel"/>
    <w:tmpl w:val="FE780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4723FF"/>
    <w:multiLevelType w:val="hybridMultilevel"/>
    <w:tmpl w:val="D4A45122"/>
    <w:lvl w:ilvl="0" w:tplc="0C0A0015">
      <w:start w:val="8"/>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B27621"/>
    <w:multiLevelType w:val="hybridMultilevel"/>
    <w:tmpl w:val="A1388DBA"/>
    <w:lvl w:ilvl="0" w:tplc="02CEE0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9C07BC"/>
    <w:multiLevelType w:val="hybridMultilevel"/>
    <w:tmpl w:val="FF40F044"/>
    <w:lvl w:ilvl="0" w:tplc="375089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3E7266"/>
    <w:multiLevelType w:val="multilevel"/>
    <w:tmpl w:val="ED06BA42"/>
    <w:lvl w:ilvl="0">
      <w:start w:val="1"/>
      <w:numFmt w:val="decimal"/>
      <w:lvlText w:val="%1."/>
      <w:lvlJc w:val="left"/>
      <w:pPr>
        <w:ind w:left="540" w:hanging="540"/>
      </w:pPr>
      <w:rPr>
        <w:rFonts w:hint="default"/>
      </w:rPr>
    </w:lvl>
    <w:lvl w:ilvl="1">
      <w:start w:val="8"/>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0541CE5"/>
    <w:multiLevelType w:val="multilevel"/>
    <w:tmpl w:val="6F3C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732FC"/>
    <w:multiLevelType w:val="hybridMultilevel"/>
    <w:tmpl w:val="2F203C4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3713972">
    <w:abstractNumId w:val="12"/>
  </w:num>
  <w:num w:numId="2" w16cid:durableId="256645328">
    <w:abstractNumId w:val="0"/>
  </w:num>
  <w:num w:numId="3" w16cid:durableId="517622130">
    <w:abstractNumId w:val="5"/>
  </w:num>
  <w:num w:numId="4" w16cid:durableId="1884632068">
    <w:abstractNumId w:val="3"/>
  </w:num>
  <w:num w:numId="5" w16cid:durableId="736053226">
    <w:abstractNumId w:val="7"/>
  </w:num>
  <w:num w:numId="6" w16cid:durableId="371271726">
    <w:abstractNumId w:val="11"/>
  </w:num>
  <w:num w:numId="7" w16cid:durableId="603196096">
    <w:abstractNumId w:val="9"/>
  </w:num>
  <w:num w:numId="8" w16cid:durableId="724184861">
    <w:abstractNumId w:val="4"/>
  </w:num>
  <w:num w:numId="9" w16cid:durableId="446697514">
    <w:abstractNumId w:val="10"/>
  </w:num>
  <w:num w:numId="10" w16cid:durableId="1620601681">
    <w:abstractNumId w:val="2"/>
  </w:num>
  <w:num w:numId="11" w16cid:durableId="1052344312">
    <w:abstractNumId w:val="8"/>
  </w:num>
  <w:num w:numId="12" w16cid:durableId="706837142">
    <w:abstractNumId w:val="13"/>
  </w:num>
  <w:num w:numId="13" w16cid:durableId="243341240">
    <w:abstractNumId w:val="6"/>
  </w:num>
  <w:num w:numId="14" w16cid:durableId="38097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4C"/>
    <w:rsid w:val="00030467"/>
    <w:rsid w:val="00034569"/>
    <w:rsid w:val="000D0910"/>
    <w:rsid w:val="001943CD"/>
    <w:rsid w:val="001C62B5"/>
    <w:rsid w:val="001D4AC4"/>
    <w:rsid w:val="001D7985"/>
    <w:rsid w:val="00225A2A"/>
    <w:rsid w:val="002D0E71"/>
    <w:rsid w:val="003224CD"/>
    <w:rsid w:val="00325305"/>
    <w:rsid w:val="00343847"/>
    <w:rsid w:val="00366F9E"/>
    <w:rsid w:val="00376127"/>
    <w:rsid w:val="003A17F9"/>
    <w:rsid w:val="0041153B"/>
    <w:rsid w:val="004A391A"/>
    <w:rsid w:val="004B4923"/>
    <w:rsid w:val="004C40B7"/>
    <w:rsid w:val="004D2831"/>
    <w:rsid w:val="004F0E93"/>
    <w:rsid w:val="00502A79"/>
    <w:rsid w:val="00551BAB"/>
    <w:rsid w:val="005560FC"/>
    <w:rsid w:val="00652C9D"/>
    <w:rsid w:val="006801FA"/>
    <w:rsid w:val="00694DD5"/>
    <w:rsid w:val="00711ABC"/>
    <w:rsid w:val="00730E5E"/>
    <w:rsid w:val="007949ED"/>
    <w:rsid w:val="0080061B"/>
    <w:rsid w:val="008112CE"/>
    <w:rsid w:val="008336F7"/>
    <w:rsid w:val="00845677"/>
    <w:rsid w:val="00863F10"/>
    <w:rsid w:val="008F6D87"/>
    <w:rsid w:val="009B3A68"/>
    <w:rsid w:val="009E69A3"/>
    <w:rsid w:val="00A124A1"/>
    <w:rsid w:val="00A23318"/>
    <w:rsid w:val="00A664FC"/>
    <w:rsid w:val="00AF0EC4"/>
    <w:rsid w:val="00B01A02"/>
    <w:rsid w:val="00B751D3"/>
    <w:rsid w:val="00B94719"/>
    <w:rsid w:val="00BA322C"/>
    <w:rsid w:val="00BB30AB"/>
    <w:rsid w:val="00C12D8C"/>
    <w:rsid w:val="00C26B7C"/>
    <w:rsid w:val="00C937C7"/>
    <w:rsid w:val="00CE0509"/>
    <w:rsid w:val="00D046FE"/>
    <w:rsid w:val="00D208C1"/>
    <w:rsid w:val="00DA217A"/>
    <w:rsid w:val="00DC55A7"/>
    <w:rsid w:val="00E61414"/>
    <w:rsid w:val="00E841A9"/>
    <w:rsid w:val="00EB7A59"/>
    <w:rsid w:val="00EF3A37"/>
    <w:rsid w:val="00F16882"/>
    <w:rsid w:val="00F323B2"/>
    <w:rsid w:val="00F8764C"/>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4F48"/>
  <w15:chartTrackingRefBased/>
  <w15:docId w15:val="{73124ABC-58F2-4060-A1C0-6B00D6B9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764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F8764C"/>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link w:val="Heading3Char"/>
    <w:uiPriority w:val="9"/>
    <w:qFormat/>
    <w:rsid w:val="00F8764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6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1Char">
    <w:name w:val="Heading 1 Char"/>
    <w:basedOn w:val="DefaultParagraphFont"/>
    <w:link w:val="Heading1"/>
    <w:uiPriority w:val="9"/>
    <w:rsid w:val="00F8764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F8764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F8764C"/>
    <w:rPr>
      <w:rFonts w:ascii="Times New Roman" w:eastAsia="Times New Roman" w:hAnsi="Times New Roman" w:cs="Times New Roman"/>
      <w:b/>
      <w:bCs/>
      <w:sz w:val="27"/>
      <w:szCs w:val="27"/>
      <w:lang w:val="en-GB" w:eastAsia="en-GB"/>
    </w:rPr>
  </w:style>
  <w:style w:type="paragraph" w:customStyle="1" w:styleId="Default">
    <w:name w:val="Default"/>
    <w:rsid w:val="00F8764C"/>
    <w:pPr>
      <w:autoSpaceDE w:val="0"/>
      <w:autoSpaceDN w:val="0"/>
      <w:adjustRightInd w:val="0"/>
      <w:spacing w:after="0" w:line="240" w:lineRule="auto"/>
    </w:pPr>
    <w:rPr>
      <w:rFonts w:ascii="Code" w:hAnsi="Code" w:cs="Code"/>
      <w:color w:val="000000"/>
      <w:sz w:val="24"/>
      <w:szCs w:val="24"/>
      <w:lang w:val="en-GB"/>
    </w:rPr>
  </w:style>
  <w:style w:type="character" w:styleId="Hyperlink">
    <w:name w:val="Hyperlink"/>
    <w:basedOn w:val="DefaultParagraphFont"/>
    <w:uiPriority w:val="99"/>
    <w:unhideWhenUsed/>
    <w:rsid w:val="00F8764C"/>
    <w:rPr>
      <w:color w:val="0000FF"/>
      <w:u w:val="single"/>
    </w:rPr>
  </w:style>
  <w:style w:type="character" w:styleId="Emphasis">
    <w:name w:val="Emphasis"/>
    <w:basedOn w:val="DefaultParagraphFont"/>
    <w:uiPriority w:val="20"/>
    <w:qFormat/>
    <w:rsid w:val="00F8764C"/>
    <w:rPr>
      <w:i/>
      <w:iCs/>
    </w:rPr>
  </w:style>
  <w:style w:type="paragraph" w:styleId="ListParagraph">
    <w:name w:val="List Paragraph"/>
    <w:basedOn w:val="Normal"/>
    <w:uiPriority w:val="34"/>
    <w:qFormat/>
    <w:rsid w:val="00F8764C"/>
    <w:pPr>
      <w:ind w:left="720"/>
      <w:contextualSpacing/>
    </w:pPr>
    <w:rPr>
      <w:lang w:val="en-GB"/>
    </w:rPr>
  </w:style>
  <w:style w:type="paragraph" w:styleId="FootnoteText">
    <w:name w:val="footnote text"/>
    <w:basedOn w:val="Normal"/>
    <w:link w:val="FootnoteTextChar"/>
    <w:uiPriority w:val="99"/>
    <w:unhideWhenUsed/>
    <w:rsid w:val="00F8764C"/>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F8764C"/>
    <w:rPr>
      <w:sz w:val="20"/>
      <w:szCs w:val="20"/>
      <w:lang w:val="en-GB"/>
    </w:rPr>
  </w:style>
  <w:style w:type="character" w:styleId="FootnoteReference">
    <w:name w:val="footnote reference"/>
    <w:basedOn w:val="DefaultParagraphFont"/>
    <w:uiPriority w:val="99"/>
    <w:semiHidden/>
    <w:unhideWhenUsed/>
    <w:rsid w:val="00F8764C"/>
    <w:rPr>
      <w:vertAlign w:val="superscript"/>
    </w:rPr>
  </w:style>
  <w:style w:type="paragraph" w:styleId="Header">
    <w:name w:val="header"/>
    <w:basedOn w:val="Normal"/>
    <w:link w:val="HeaderChar"/>
    <w:uiPriority w:val="99"/>
    <w:unhideWhenUsed/>
    <w:rsid w:val="00F8764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F8764C"/>
    <w:rPr>
      <w:lang w:val="en-GB"/>
    </w:rPr>
  </w:style>
  <w:style w:type="paragraph" w:styleId="Footer">
    <w:name w:val="footer"/>
    <w:basedOn w:val="Normal"/>
    <w:link w:val="FooterChar"/>
    <w:uiPriority w:val="99"/>
    <w:unhideWhenUsed/>
    <w:rsid w:val="00F8764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F8764C"/>
    <w:rPr>
      <w:lang w:val="en-GB"/>
    </w:rPr>
  </w:style>
  <w:style w:type="character" w:styleId="UnresolvedMention">
    <w:name w:val="Unresolved Mention"/>
    <w:basedOn w:val="DefaultParagraphFont"/>
    <w:uiPriority w:val="99"/>
    <w:semiHidden/>
    <w:unhideWhenUsed/>
    <w:rsid w:val="00F8764C"/>
    <w:rPr>
      <w:color w:val="605E5C"/>
      <w:shd w:val="clear" w:color="auto" w:fill="E1DFDD"/>
    </w:rPr>
  </w:style>
  <w:style w:type="table" w:styleId="TableGrid">
    <w:name w:val="Table Grid"/>
    <w:basedOn w:val="TableNormal"/>
    <w:uiPriority w:val="39"/>
    <w:rsid w:val="00F876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8764C"/>
  </w:style>
  <w:style w:type="character" w:customStyle="1" w:styleId="ams">
    <w:name w:val="ams"/>
    <w:basedOn w:val="DefaultParagraphFont"/>
    <w:rsid w:val="0022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1D61-EE80-49E7-837F-B87ADD7E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10433</Words>
  <Characters>57385</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Giribet</dc:creator>
  <cp:keywords/>
  <dc:description/>
  <cp:lastModifiedBy>Gaston Giribet</cp:lastModifiedBy>
  <cp:revision>3</cp:revision>
  <cp:lastPrinted>2023-05-07T22:26:00Z</cp:lastPrinted>
  <dcterms:created xsi:type="dcterms:W3CDTF">2023-05-20T14:19:00Z</dcterms:created>
  <dcterms:modified xsi:type="dcterms:W3CDTF">2023-05-20T14:20:00Z</dcterms:modified>
</cp:coreProperties>
</file>