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3A78BC" w14:textId="1936B55E" w:rsidR="00383833" w:rsidRPr="00383833" w:rsidRDefault="000543BA" w:rsidP="00383833">
      <w:pPr>
        <w:spacing w:line="360" w:lineRule="auto"/>
        <w:rPr>
          <w:rFonts w:ascii="Times New Roman" w:hAnsi="Times New Roman" w:cs="Times New Roman"/>
          <w:b/>
          <w:bCs/>
          <w:sz w:val="28"/>
          <w:szCs w:val="28"/>
          <w:lang w:val="es-ES"/>
        </w:rPr>
      </w:pPr>
      <w:r w:rsidRPr="00A5085B">
        <w:rPr>
          <w:rFonts w:ascii="Times New Roman" w:hAnsi="Times New Roman" w:cs="Times New Roman"/>
          <w:b/>
          <w:bCs/>
          <w:sz w:val="28"/>
          <w:szCs w:val="28"/>
          <w:lang w:val="es-ES"/>
        </w:rPr>
        <w:t>Racionalidad transformativa en Kant</w:t>
      </w:r>
      <w:r w:rsidR="00E3392F">
        <w:rPr>
          <w:rFonts w:ascii="Times New Roman" w:hAnsi="Times New Roman" w:cs="Times New Roman"/>
          <w:b/>
          <w:bCs/>
          <w:sz w:val="28"/>
          <w:szCs w:val="28"/>
          <w:lang w:val="es-ES"/>
        </w:rPr>
        <w:t>: una defensa</w:t>
      </w:r>
      <w:r w:rsidR="00383833">
        <w:rPr>
          <w:rFonts w:ascii="Times New Roman" w:hAnsi="Times New Roman" w:cs="Times New Roman"/>
          <w:b/>
          <w:bCs/>
          <w:sz w:val="28"/>
          <w:szCs w:val="28"/>
          <w:lang w:val="es-ES"/>
        </w:rPr>
        <w:t xml:space="preserve"> </w:t>
      </w:r>
    </w:p>
    <w:p w14:paraId="65F98A34" w14:textId="71CF5ACE" w:rsidR="00941BD4" w:rsidRDefault="00941BD4" w:rsidP="00A5085B">
      <w:pPr>
        <w:tabs>
          <w:tab w:val="right" w:pos="8838"/>
        </w:tabs>
        <w:rPr>
          <w:rFonts w:ascii="Times New Roman" w:hAnsi="Times New Roman" w:cs="Times New Roman"/>
          <w:lang w:val="es-ES"/>
        </w:rPr>
      </w:pPr>
    </w:p>
    <w:p w14:paraId="3ADB849A" w14:textId="77777777" w:rsidR="00941BD4" w:rsidRDefault="00941BD4" w:rsidP="00A5085B">
      <w:pPr>
        <w:tabs>
          <w:tab w:val="right" w:pos="8838"/>
        </w:tabs>
        <w:rPr>
          <w:rFonts w:ascii="Times New Roman" w:hAnsi="Times New Roman" w:cs="Times New Roman"/>
          <w:lang w:val="es-ES"/>
        </w:rPr>
      </w:pPr>
    </w:p>
    <w:p w14:paraId="3137E54D" w14:textId="77777777" w:rsidR="00941BD4" w:rsidRPr="00941BD4" w:rsidRDefault="00941BD4" w:rsidP="00941BD4">
      <w:pPr>
        <w:spacing w:line="276" w:lineRule="auto"/>
        <w:jc w:val="both"/>
        <w:rPr>
          <w:rFonts w:ascii="Times New Roman" w:hAnsi="Times New Roman" w:cs="Times New Roman"/>
          <w:b/>
          <w:bCs/>
          <w:color w:val="000000" w:themeColor="text1"/>
          <w:sz w:val="20"/>
          <w:szCs w:val="20"/>
          <w:lang w:val="es-ES"/>
        </w:rPr>
      </w:pPr>
      <w:r w:rsidRPr="00941BD4">
        <w:rPr>
          <w:rFonts w:ascii="Times New Roman" w:hAnsi="Times New Roman" w:cs="Times New Roman"/>
          <w:b/>
          <w:bCs/>
          <w:color w:val="000000" w:themeColor="text1"/>
          <w:sz w:val="20"/>
          <w:szCs w:val="20"/>
          <w:lang w:val="es-ES"/>
        </w:rPr>
        <w:t>Resumen</w:t>
      </w:r>
    </w:p>
    <w:p w14:paraId="45F627E5" w14:textId="77777777" w:rsidR="00941BD4" w:rsidRDefault="00941BD4" w:rsidP="00941BD4">
      <w:pPr>
        <w:spacing w:after="120" w:line="276" w:lineRule="auto"/>
        <w:jc w:val="both"/>
        <w:rPr>
          <w:rFonts w:ascii="Times New Roman" w:hAnsi="Times New Roman" w:cs="Times New Roman"/>
          <w:color w:val="000000" w:themeColor="text1"/>
          <w:sz w:val="20"/>
          <w:szCs w:val="20"/>
          <w:lang w:val="es-ES"/>
        </w:rPr>
      </w:pPr>
      <w:r w:rsidRPr="00941BD4">
        <w:rPr>
          <w:rFonts w:ascii="Times New Roman" w:hAnsi="Times New Roman" w:cs="Times New Roman"/>
          <w:color w:val="000000" w:themeColor="text1"/>
          <w:sz w:val="20"/>
          <w:szCs w:val="20"/>
          <w:lang w:val="es-ES"/>
        </w:rPr>
        <w:t xml:space="preserve">En el marco de la definición aristotélica del ser humano como animal racional, Mathew </w:t>
      </w:r>
      <w:proofErr w:type="spellStart"/>
      <w:r w:rsidRPr="00941BD4">
        <w:rPr>
          <w:rFonts w:ascii="Times New Roman" w:hAnsi="Times New Roman" w:cs="Times New Roman"/>
          <w:color w:val="000000" w:themeColor="text1"/>
          <w:sz w:val="20"/>
          <w:szCs w:val="20"/>
          <w:lang w:val="es-ES"/>
        </w:rPr>
        <w:t>Boyle</w:t>
      </w:r>
      <w:proofErr w:type="spellEnd"/>
      <w:r w:rsidRPr="00941BD4">
        <w:rPr>
          <w:rFonts w:ascii="Times New Roman" w:hAnsi="Times New Roman" w:cs="Times New Roman"/>
          <w:color w:val="000000" w:themeColor="text1"/>
          <w:sz w:val="20"/>
          <w:szCs w:val="20"/>
          <w:lang w:val="es-ES"/>
        </w:rPr>
        <w:t xml:space="preserve"> distingue dos concepciones de la racionalidad: una “aditiva”, de acuerdo con la cual la razón se agrega a los poderes mentales que compartimos con los demás animales sin modificarlos, y una “transformativa”, conforme a la cual la razón los modifica sustancialmente. Desde una perspectiva no-conceptualista de la percepción, </w:t>
      </w:r>
      <w:proofErr w:type="spellStart"/>
      <w:r w:rsidRPr="00941BD4">
        <w:rPr>
          <w:rFonts w:ascii="Times New Roman" w:hAnsi="Times New Roman" w:cs="Times New Roman"/>
          <w:color w:val="000000" w:themeColor="text1"/>
          <w:sz w:val="20"/>
          <w:szCs w:val="20"/>
          <w:lang w:val="es-ES"/>
        </w:rPr>
        <w:t>Colin</w:t>
      </w:r>
      <w:proofErr w:type="spellEnd"/>
      <w:r w:rsidRPr="00941BD4">
        <w:rPr>
          <w:rFonts w:ascii="Times New Roman" w:hAnsi="Times New Roman" w:cs="Times New Roman"/>
          <w:color w:val="000000" w:themeColor="text1"/>
          <w:sz w:val="20"/>
          <w:szCs w:val="20"/>
          <w:lang w:val="es-ES"/>
        </w:rPr>
        <w:t xml:space="preserve"> </w:t>
      </w:r>
      <w:proofErr w:type="spellStart"/>
      <w:r w:rsidRPr="00941BD4">
        <w:rPr>
          <w:rFonts w:ascii="Times New Roman" w:hAnsi="Times New Roman" w:cs="Times New Roman"/>
          <w:color w:val="000000" w:themeColor="text1"/>
          <w:sz w:val="20"/>
          <w:szCs w:val="20"/>
          <w:lang w:val="es-ES"/>
        </w:rPr>
        <w:t>McLear</w:t>
      </w:r>
      <w:proofErr w:type="spellEnd"/>
      <w:r w:rsidRPr="00941BD4">
        <w:rPr>
          <w:rFonts w:ascii="Times New Roman" w:hAnsi="Times New Roman" w:cs="Times New Roman"/>
          <w:color w:val="000000" w:themeColor="text1"/>
          <w:sz w:val="20"/>
          <w:szCs w:val="20"/>
          <w:lang w:val="es-ES"/>
        </w:rPr>
        <w:t xml:space="preserve"> ha presentado tres objeciones en contra de atribuir la racionalidad transformativa así definida a la filosofía de Kant: 1) el hecho de que compartimos con los animales no-humanos la posesión de contenidos no-conceptuales, 2) la oposición entre nuestra racionalidad y los impulsos animales en nosotros, y 3) la imposibilidad de concebir una sensibilidad espontánea. El objetivo de este artículo es rechazar estas objeciones y defender la atribución de una racionalidad transformativa a la concepción kantiana del ser humano. En esta defensa, argumentaré en contra de los contenidos no-conceptuales kantianos, destacaré que el conflicto entre motivos de la acción presupone una transformación radical de las causas sensibles y que la relación entre sensibilidad y entendimiento no debe entenderse solo en términos causales.</w:t>
      </w:r>
    </w:p>
    <w:p w14:paraId="7F3E0376" w14:textId="64B7A761" w:rsidR="00941BD4" w:rsidRDefault="00941BD4" w:rsidP="00941BD4">
      <w:pPr>
        <w:spacing w:after="120" w:line="276" w:lineRule="auto"/>
        <w:jc w:val="both"/>
        <w:rPr>
          <w:rFonts w:ascii="Times New Roman" w:hAnsi="Times New Roman" w:cs="Times New Roman"/>
          <w:color w:val="000000" w:themeColor="text1"/>
          <w:sz w:val="20"/>
          <w:szCs w:val="20"/>
          <w:lang w:val="es-ES"/>
        </w:rPr>
      </w:pPr>
      <w:r>
        <w:rPr>
          <w:rFonts w:ascii="Times New Roman" w:hAnsi="Times New Roman" w:cs="Times New Roman"/>
          <w:b/>
          <w:bCs/>
          <w:color w:val="000000" w:themeColor="text1"/>
          <w:sz w:val="20"/>
          <w:szCs w:val="20"/>
          <w:lang w:val="es-ES"/>
        </w:rPr>
        <w:t>Palabras clave</w:t>
      </w:r>
      <w:r>
        <w:rPr>
          <w:rFonts w:ascii="Times New Roman" w:hAnsi="Times New Roman" w:cs="Times New Roman"/>
          <w:color w:val="000000" w:themeColor="text1"/>
          <w:sz w:val="20"/>
          <w:szCs w:val="20"/>
          <w:lang w:val="es-ES"/>
        </w:rPr>
        <w:t>: No-conceptualismo, cognición animal, receptividad, espontaneidad, disposiciones animales</w:t>
      </w:r>
      <w:r w:rsidRPr="00941BD4">
        <w:rPr>
          <w:rFonts w:ascii="Times New Roman" w:hAnsi="Times New Roman" w:cs="Times New Roman"/>
          <w:color w:val="000000" w:themeColor="text1"/>
          <w:sz w:val="20"/>
          <w:szCs w:val="20"/>
          <w:lang w:val="es-ES"/>
        </w:rPr>
        <w:t xml:space="preserve"> </w:t>
      </w:r>
    </w:p>
    <w:p w14:paraId="749D2766" w14:textId="77777777" w:rsidR="00941BD4" w:rsidRDefault="00941BD4" w:rsidP="00941BD4">
      <w:pPr>
        <w:spacing w:after="120" w:line="276" w:lineRule="auto"/>
        <w:jc w:val="both"/>
        <w:rPr>
          <w:rFonts w:ascii="Times New Roman" w:hAnsi="Times New Roman" w:cs="Times New Roman"/>
          <w:color w:val="000000" w:themeColor="text1"/>
          <w:sz w:val="20"/>
          <w:szCs w:val="20"/>
          <w:lang w:val="es-ES"/>
        </w:rPr>
      </w:pPr>
    </w:p>
    <w:p w14:paraId="0917C82C" w14:textId="77777777" w:rsidR="00941BD4" w:rsidRPr="00941BD4" w:rsidRDefault="00941BD4" w:rsidP="00941BD4">
      <w:pPr>
        <w:spacing w:line="276" w:lineRule="auto"/>
        <w:jc w:val="both"/>
        <w:rPr>
          <w:rFonts w:ascii="Times New Roman" w:hAnsi="Times New Roman" w:cs="Times New Roman"/>
          <w:b/>
          <w:bCs/>
          <w:color w:val="000000" w:themeColor="text1"/>
          <w:sz w:val="20"/>
          <w:szCs w:val="20"/>
          <w:lang w:val="en-US"/>
        </w:rPr>
      </w:pPr>
      <w:r w:rsidRPr="00941BD4">
        <w:rPr>
          <w:rFonts w:ascii="Times New Roman" w:hAnsi="Times New Roman" w:cs="Times New Roman"/>
          <w:b/>
          <w:bCs/>
          <w:color w:val="000000" w:themeColor="text1"/>
          <w:sz w:val="20"/>
          <w:szCs w:val="20"/>
          <w:lang w:val="en-US"/>
        </w:rPr>
        <w:t>Abstract</w:t>
      </w:r>
    </w:p>
    <w:p w14:paraId="7066EEA9" w14:textId="77777777" w:rsidR="00941BD4" w:rsidRPr="00941BD4" w:rsidRDefault="00941BD4" w:rsidP="00941BD4">
      <w:pPr>
        <w:spacing w:after="120" w:line="276" w:lineRule="auto"/>
        <w:jc w:val="both"/>
        <w:rPr>
          <w:rFonts w:ascii="Times New Roman" w:hAnsi="Times New Roman" w:cs="Times New Roman"/>
          <w:color w:val="000000" w:themeColor="text1"/>
          <w:sz w:val="20"/>
          <w:szCs w:val="20"/>
          <w:lang w:val="en-US"/>
        </w:rPr>
      </w:pPr>
      <w:r w:rsidRPr="00941BD4">
        <w:rPr>
          <w:rFonts w:ascii="Times New Roman" w:hAnsi="Times New Roman" w:cs="Times New Roman"/>
          <w:color w:val="000000" w:themeColor="text1"/>
          <w:sz w:val="20"/>
          <w:szCs w:val="20"/>
          <w:lang w:val="en-US"/>
        </w:rPr>
        <w:t xml:space="preserve">In the context of the Aristotelian definition of human beings as rational animals, Mathew Boyle distinguishes two conceptions of rationality: an "additive" one, according to which reason adds to the mental powers we share with other animals without modifying them, and a "transformative" one, according to which reason substantially modifies them. From a non-conceptualist perspective on perception, Colin </w:t>
      </w:r>
      <w:proofErr w:type="spellStart"/>
      <w:r w:rsidRPr="00941BD4">
        <w:rPr>
          <w:rFonts w:ascii="Times New Roman" w:hAnsi="Times New Roman" w:cs="Times New Roman"/>
          <w:color w:val="000000" w:themeColor="text1"/>
          <w:sz w:val="20"/>
          <w:szCs w:val="20"/>
          <w:lang w:val="en-US"/>
        </w:rPr>
        <w:t>McLear</w:t>
      </w:r>
      <w:proofErr w:type="spellEnd"/>
      <w:r w:rsidRPr="00941BD4">
        <w:rPr>
          <w:rFonts w:ascii="Times New Roman" w:hAnsi="Times New Roman" w:cs="Times New Roman"/>
          <w:color w:val="000000" w:themeColor="text1"/>
          <w:sz w:val="20"/>
          <w:szCs w:val="20"/>
          <w:lang w:val="en-US"/>
        </w:rPr>
        <w:t xml:space="preserve"> has raised three objections against attributing the transformative rationality thus defined to Kant's philosophy: 1) the fact that we share with non-human animals the possession of non-conceptual contents, 2) the opposition between our rationality and the animal impulses in us, and 3) the impossibility of conceiving of a spontaneous sensibility. The aim of this paper is to reject these objections and to defend the attribution of a transformative rationality to the Kantian conception of the human being. In this defense, I will argue against Kantian non-conceptual contents, stress that the conflict between motives of action presupposes a radical transformation of sensible causes and that the relation between sensibility and understanding should not be understood only in causal terms.</w:t>
      </w:r>
    </w:p>
    <w:p w14:paraId="37DECFD1" w14:textId="77777777" w:rsidR="00941BD4" w:rsidRPr="00941BD4" w:rsidRDefault="00941BD4" w:rsidP="00941BD4">
      <w:pPr>
        <w:spacing w:line="276" w:lineRule="auto"/>
        <w:jc w:val="both"/>
        <w:rPr>
          <w:rFonts w:ascii="Times New Roman" w:hAnsi="Times New Roman" w:cs="Times New Roman"/>
          <w:color w:val="000000" w:themeColor="text1"/>
          <w:sz w:val="20"/>
          <w:szCs w:val="20"/>
          <w:lang w:val="en-US"/>
        </w:rPr>
      </w:pPr>
      <w:r w:rsidRPr="00941BD4">
        <w:rPr>
          <w:rFonts w:ascii="Times New Roman" w:hAnsi="Times New Roman" w:cs="Times New Roman"/>
          <w:b/>
          <w:bCs/>
          <w:color w:val="000000" w:themeColor="text1"/>
          <w:sz w:val="20"/>
          <w:szCs w:val="20"/>
          <w:lang w:val="en-US"/>
        </w:rPr>
        <w:t>Key words</w:t>
      </w:r>
      <w:r w:rsidRPr="00941BD4">
        <w:rPr>
          <w:rFonts w:ascii="Times New Roman" w:hAnsi="Times New Roman" w:cs="Times New Roman"/>
          <w:color w:val="000000" w:themeColor="text1"/>
          <w:sz w:val="20"/>
          <w:szCs w:val="20"/>
          <w:lang w:val="en-US"/>
        </w:rPr>
        <w:t>: Non-conceptualism, animal cognition, receptivity, spontaneity, animal dispositions.</w:t>
      </w:r>
    </w:p>
    <w:p w14:paraId="486490D7" w14:textId="77E3F514" w:rsidR="00941BD4" w:rsidRPr="00941BD4" w:rsidRDefault="00941BD4" w:rsidP="00941BD4">
      <w:pPr>
        <w:spacing w:after="120" w:line="276" w:lineRule="auto"/>
        <w:jc w:val="both"/>
        <w:rPr>
          <w:rFonts w:ascii="Times New Roman" w:hAnsi="Times New Roman" w:cs="Times New Roman"/>
          <w:color w:val="000000" w:themeColor="text1"/>
          <w:sz w:val="20"/>
          <w:szCs w:val="20"/>
          <w:lang w:val="en-US"/>
        </w:rPr>
      </w:pPr>
      <w:r w:rsidRPr="00941BD4">
        <w:rPr>
          <w:color w:val="000000" w:themeColor="text1"/>
          <w:lang w:val="en-US"/>
        </w:rPr>
        <w:t xml:space="preserve">    </w:t>
      </w:r>
    </w:p>
    <w:p w14:paraId="5F1CE022" w14:textId="77777777" w:rsidR="00941BD4" w:rsidRDefault="00941BD4" w:rsidP="00A5085B">
      <w:pPr>
        <w:tabs>
          <w:tab w:val="right" w:pos="8838"/>
        </w:tabs>
        <w:rPr>
          <w:rFonts w:ascii="Times New Roman" w:hAnsi="Times New Roman" w:cs="Times New Roman"/>
          <w:lang w:val="en-US"/>
        </w:rPr>
      </w:pPr>
    </w:p>
    <w:p w14:paraId="1C005701" w14:textId="166295E3" w:rsidR="000E3F75" w:rsidRPr="00941BD4" w:rsidRDefault="00A5085B" w:rsidP="00A5085B">
      <w:pPr>
        <w:tabs>
          <w:tab w:val="right" w:pos="8838"/>
        </w:tabs>
        <w:rPr>
          <w:rFonts w:ascii="Times New Roman" w:hAnsi="Times New Roman" w:cs="Times New Roman"/>
          <w:lang w:val="en-US"/>
        </w:rPr>
      </w:pPr>
      <w:r w:rsidRPr="00941BD4">
        <w:rPr>
          <w:rFonts w:ascii="Times New Roman" w:hAnsi="Times New Roman" w:cs="Times New Roman"/>
          <w:lang w:val="en-US"/>
        </w:rPr>
        <w:tab/>
      </w:r>
    </w:p>
    <w:p w14:paraId="54168493" w14:textId="65B503E5" w:rsidR="000E3F75" w:rsidRDefault="000E3F75" w:rsidP="009109BC">
      <w:pPr>
        <w:jc w:val="right"/>
        <w:rPr>
          <w:rFonts w:ascii="Times New Roman" w:hAnsi="Times New Roman" w:cs="Times New Roman"/>
          <w:lang w:val="en-US"/>
        </w:rPr>
      </w:pPr>
    </w:p>
    <w:p w14:paraId="0D1E05C0" w14:textId="77777777" w:rsidR="00941BD4" w:rsidRDefault="00941BD4" w:rsidP="00941BD4">
      <w:pPr>
        <w:spacing w:line="276" w:lineRule="auto"/>
        <w:jc w:val="both"/>
        <w:rPr>
          <w:rFonts w:ascii="Times New Roman" w:hAnsi="Times New Roman" w:cs="Times New Roman"/>
          <w:lang w:val="en-US"/>
        </w:rPr>
      </w:pPr>
    </w:p>
    <w:p w14:paraId="07320A13" w14:textId="127AD3DA" w:rsidR="00A5085B" w:rsidRPr="00A5085B" w:rsidRDefault="000E3F75" w:rsidP="00941BD4">
      <w:pPr>
        <w:spacing w:after="120" w:line="276" w:lineRule="auto"/>
        <w:jc w:val="both"/>
        <w:rPr>
          <w:rFonts w:ascii="Times New Roman" w:hAnsi="Times New Roman" w:cs="Times New Roman"/>
          <w:lang w:val="es-ES"/>
        </w:rPr>
      </w:pPr>
      <w:r w:rsidRPr="00A5085B">
        <w:rPr>
          <w:rFonts w:ascii="Times New Roman" w:hAnsi="Times New Roman" w:cs="Times New Roman"/>
          <w:lang w:val="es-ES"/>
        </w:rPr>
        <w:t>1. Racionalidad transformativa</w:t>
      </w:r>
    </w:p>
    <w:p w14:paraId="1BB44675" w14:textId="28E97806" w:rsidR="006B1CD7" w:rsidRDefault="000543BA" w:rsidP="00941BD4">
      <w:pPr>
        <w:spacing w:after="120" w:line="276" w:lineRule="auto"/>
        <w:jc w:val="both"/>
        <w:rPr>
          <w:rFonts w:ascii="Times New Roman" w:hAnsi="Times New Roman" w:cs="Times New Roman"/>
          <w:lang w:val="es-ES"/>
        </w:rPr>
      </w:pPr>
      <w:r>
        <w:rPr>
          <w:rFonts w:ascii="Times New Roman" w:hAnsi="Times New Roman" w:cs="Times New Roman"/>
          <w:lang w:val="es-ES"/>
        </w:rPr>
        <w:t>En el marco de la</w:t>
      </w:r>
      <w:r w:rsidR="00F0175B">
        <w:rPr>
          <w:rFonts w:ascii="Times New Roman" w:hAnsi="Times New Roman" w:cs="Times New Roman"/>
          <w:lang w:val="es-ES"/>
        </w:rPr>
        <w:t xml:space="preserve"> reflexión</w:t>
      </w:r>
      <w:r>
        <w:rPr>
          <w:rFonts w:ascii="Times New Roman" w:hAnsi="Times New Roman" w:cs="Times New Roman"/>
          <w:lang w:val="es-ES"/>
        </w:rPr>
        <w:t xml:space="preserve"> aristotélica </w:t>
      </w:r>
      <w:r w:rsidR="00F0175B">
        <w:rPr>
          <w:rFonts w:ascii="Times New Roman" w:hAnsi="Times New Roman" w:cs="Times New Roman"/>
          <w:lang w:val="es-ES"/>
        </w:rPr>
        <w:t xml:space="preserve">sobre </w:t>
      </w:r>
      <w:r>
        <w:rPr>
          <w:rFonts w:ascii="Times New Roman" w:hAnsi="Times New Roman" w:cs="Times New Roman"/>
          <w:lang w:val="es-ES"/>
        </w:rPr>
        <w:t>el ser humano</w:t>
      </w:r>
      <w:r w:rsidR="00F0175B">
        <w:rPr>
          <w:rFonts w:ascii="Times New Roman" w:hAnsi="Times New Roman" w:cs="Times New Roman"/>
          <w:lang w:val="es-ES"/>
        </w:rPr>
        <w:t xml:space="preserve"> en cuanto</w:t>
      </w:r>
      <w:r>
        <w:rPr>
          <w:rFonts w:ascii="Times New Roman" w:hAnsi="Times New Roman" w:cs="Times New Roman"/>
          <w:lang w:val="es-ES"/>
        </w:rPr>
        <w:t xml:space="preserve"> animal racional,</w:t>
      </w:r>
      <w:r w:rsidR="00521C76">
        <w:rPr>
          <w:rFonts w:ascii="Times New Roman" w:hAnsi="Times New Roman" w:cs="Times New Roman"/>
          <w:lang w:val="es-ES"/>
        </w:rPr>
        <w:t xml:space="preserve"> </w:t>
      </w:r>
      <w:r>
        <w:rPr>
          <w:rFonts w:ascii="Times New Roman" w:hAnsi="Times New Roman" w:cs="Times New Roman"/>
          <w:lang w:val="es-ES"/>
        </w:rPr>
        <w:t xml:space="preserve">Matthew </w:t>
      </w:r>
      <w:proofErr w:type="spellStart"/>
      <w:r>
        <w:rPr>
          <w:rFonts w:ascii="Times New Roman" w:hAnsi="Times New Roman" w:cs="Times New Roman"/>
          <w:lang w:val="es-ES"/>
        </w:rPr>
        <w:t>Boyle</w:t>
      </w:r>
      <w:proofErr w:type="spellEnd"/>
      <w:r w:rsidR="00F41510">
        <w:rPr>
          <w:rFonts w:ascii="Times New Roman" w:hAnsi="Times New Roman" w:cs="Times New Roman"/>
          <w:lang w:val="es-ES"/>
        </w:rPr>
        <w:t xml:space="preserve"> </w:t>
      </w:r>
      <w:r w:rsidR="00E3392F">
        <w:rPr>
          <w:rFonts w:ascii="Times New Roman" w:hAnsi="Times New Roman" w:cs="Times New Roman"/>
          <w:lang w:val="es-ES"/>
        </w:rPr>
        <w:t>contrasta</w:t>
      </w:r>
      <w:r>
        <w:rPr>
          <w:rFonts w:ascii="Times New Roman" w:hAnsi="Times New Roman" w:cs="Times New Roman"/>
          <w:lang w:val="es-ES"/>
        </w:rPr>
        <w:t xml:space="preserve"> dos concepciones de racionalidad</w:t>
      </w:r>
      <w:r w:rsidR="000461E8">
        <w:rPr>
          <w:rFonts w:ascii="Times New Roman" w:hAnsi="Times New Roman" w:cs="Times New Roman"/>
          <w:lang w:val="es-ES"/>
        </w:rPr>
        <w:t xml:space="preserve"> en</w:t>
      </w:r>
      <w:r w:rsidR="00F41510">
        <w:rPr>
          <w:rFonts w:ascii="Times New Roman" w:hAnsi="Times New Roman" w:cs="Times New Roman"/>
          <w:lang w:val="es-ES"/>
        </w:rPr>
        <w:t xml:space="preserve"> su artículo</w:t>
      </w:r>
      <w:r>
        <w:rPr>
          <w:rFonts w:ascii="Times New Roman" w:hAnsi="Times New Roman" w:cs="Times New Roman"/>
          <w:lang w:val="es-ES"/>
        </w:rPr>
        <w:t xml:space="preserve"> “</w:t>
      </w:r>
      <w:proofErr w:type="spellStart"/>
      <w:r>
        <w:rPr>
          <w:rFonts w:ascii="Times New Roman" w:hAnsi="Times New Roman" w:cs="Times New Roman"/>
          <w:lang w:val="es-ES"/>
        </w:rPr>
        <w:t>Additive</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Theories</w:t>
      </w:r>
      <w:proofErr w:type="spellEnd"/>
      <w:r>
        <w:rPr>
          <w:rFonts w:ascii="Times New Roman" w:hAnsi="Times New Roman" w:cs="Times New Roman"/>
          <w:lang w:val="es-ES"/>
        </w:rPr>
        <w:t xml:space="preserve"> of </w:t>
      </w:r>
      <w:proofErr w:type="spellStart"/>
      <w:r>
        <w:rPr>
          <w:rFonts w:ascii="Times New Roman" w:hAnsi="Times New Roman" w:cs="Times New Roman"/>
          <w:lang w:val="es-ES"/>
        </w:rPr>
        <w:t>Rationality</w:t>
      </w:r>
      <w:proofErr w:type="spellEnd"/>
      <w:r>
        <w:rPr>
          <w:rFonts w:ascii="Times New Roman" w:hAnsi="Times New Roman" w:cs="Times New Roman"/>
          <w:lang w:val="es-ES"/>
        </w:rPr>
        <w:t xml:space="preserve">: A Critique” (2016). Por un lado, </w:t>
      </w:r>
      <w:r w:rsidRPr="00570AA7">
        <w:rPr>
          <w:rFonts w:ascii="Times New Roman" w:hAnsi="Times New Roman" w:cs="Times New Roman"/>
          <w:color w:val="000000" w:themeColor="text1"/>
          <w:lang w:val="es-ES"/>
        </w:rPr>
        <w:t>est</w:t>
      </w:r>
      <w:r w:rsidR="00A6559C" w:rsidRPr="00570AA7">
        <w:rPr>
          <w:rFonts w:ascii="Times New Roman" w:hAnsi="Times New Roman" w:cs="Times New Roman"/>
          <w:color w:val="000000" w:themeColor="text1"/>
          <w:lang w:val="es-ES"/>
        </w:rPr>
        <w:t>án</w:t>
      </w:r>
      <w:r w:rsidRPr="00570AA7">
        <w:rPr>
          <w:rFonts w:ascii="Times New Roman" w:hAnsi="Times New Roman" w:cs="Times New Roman"/>
          <w:color w:val="000000" w:themeColor="text1"/>
          <w:lang w:val="es-ES"/>
        </w:rPr>
        <w:t xml:space="preserve"> las teorías que consideran la racionalidad como un</w:t>
      </w:r>
      <w:r w:rsidR="00F41510" w:rsidRPr="00570AA7">
        <w:rPr>
          <w:rFonts w:ascii="Times New Roman" w:hAnsi="Times New Roman" w:cs="Times New Roman"/>
          <w:color w:val="000000" w:themeColor="text1"/>
          <w:lang w:val="es-ES"/>
        </w:rPr>
        <w:t xml:space="preserve"> poder </w:t>
      </w:r>
      <w:r w:rsidRPr="00570AA7">
        <w:rPr>
          <w:rFonts w:ascii="Times New Roman" w:hAnsi="Times New Roman" w:cs="Times New Roman"/>
          <w:color w:val="000000" w:themeColor="text1"/>
          <w:lang w:val="es-ES"/>
        </w:rPr>
        <w:t>que se a</w:t>
      </w:r>
      <w:r w:rsidR="00F41510" w:rsidRPr="00570AA7">
        <w:rPr>
          <w:rFonts w:ascii="Times New Roman" w:hAnsi="Times New Roman" w:cs="Times New Roman"/>
          <w:color w:val="000000" w:themeColor="text1"/>
          <w:lang w:val="es-ES"/>
        </w:rPr>
        <w:t>ñade</w:t>
      </w:r>
      <w:r w:rsidRPr="00570AA7">
        <w:rPr>
          <w:rFonts w:ascii="Times New Roman" w:hAnsi="Times New Roman" w:cs="Times New Roman"/>
          <w:color w:val="000000" w:themeColor="text1"/>
          <w:lang w:val="es-ES"/>
        </w:rPr>
        <w:t xml:space="preserve"> a otr</w:t>
      </w:r>
      <w:r w:rsidR="00F41510" w:rsidRPr="00570AA7">
        <w:rPr>
          <w:rFonts w:ascii="Times New Roman" w:hAnsi="Times New Roman" w:cs="Times New Roman"/>
          <w:color w:val="000000" w:themeColor="text1"/>
          <w:lang w:val="es-ES"/>
        </w:rPr>
        <w:t>a</w:t>
      </w:r>
      <w:r w:rsidRPr="00570AA7">
        <w:rPr>
          <w:rFonts w:ascii="Times New Roman" w:hAnsi="Times New Roman" w:cs="Times New Roman"/>
          <w:color w:val="000000" w:themeColor="text1"/>
          <w:lang w:val="es-ES"/>
        </w:rPr>
        <w:t>s</w:t>
      </w:r>
      <w:r w:rsidR="00F41510" w:rsidRPr="00570AA7">
        <w:rPr>
          <w:rFonts w:ascii="Times New Roman" w:hAnsi="Times New Roman" w:cs="Times New Roman"/>
          <w:color w:val="000000" w:themeColor="text1"/>
          <w:lang w:val="es-ES"/>
        </w:rPr>
        <w:t xml:space="preserve"> capacidades</w:t>
      </w:r>
      <w:r w:rsidRPr="00570AA7">
        <w:rPr>
          <w:rFonts w:ascii="Times New Roman" w:hAnsi="Times New Roman" w:cs="Times New Roman"/>
          <w:color w:val="000000" w:themeColor="text1"/>
          <w:lang w:val="es-ES"/>
        </w:rPr>
        <w:t xml:space="preserve"> </w:t>
      </w:r>
      <w:r w:rsidRPr="00F41510">
        <w:rPr>
          <w:rFonts w:ascii="Times New Roman" w:hAnsi="Times New Roman" w:cs="Times New Roman"/>
          <w:color w:val="000000" w:themeColor="text1"/>
          <w:lang w:val="es-ES"/>
        </w:rPr>
        <w:t>cognitivas</w:t>
      </w:r>
      <w:r w:rsidR="00A6559C">
        <w:rPr>
          <w:rFonts w:ascii="Times New Roman" w:hAnsi="Times New Roman" w:cs="Times New Roman"/>
          <w:color w:val="000000" w:themeColor="text1"/>
          <w:lang w:val="es-ES"/>
        </w:rPr>
        <w:t>,</w:t>
      </w:r>
      <w:r w:rsidRPr="00F41510">
        <w:rPr>
          <w:rFonts w:ascii="Times New Roman" w:hAnsi="Times New Roman" w:cs="Times New Roman"/>
          <w:color w:val="000000" w:themeColor="text1"/>
          <w:lang w:val="es-ES"/>
        </w:rPr>
        <w:t xml:space="preserve"> </w:t>
      </w:r>
      <w:r>
        <w:rPr>
          <w:rFonts w:ascii="Times New Roman" w:hAnsi="Times New Roman" w:cs="Times New Roman"/>
          <w:lang w:val="es-ES"/>
        </w:rPr>
        <w:t>que compartimos con otros animales no-humanos</w:t>
      </w:r>
      <w:r w:rsidR="00A6559C">
        <w:rPr>
          <w:rFonts w:ascii="Times New Roman" w:hAnsi="Times New Roman" w:cs="Times New Roman"/>
          <w:lang w:val="es-ES"/>
        </w:rPr>
        <w:t>, sin modificarlas esencialmente.</w:t>
      </w:r>
      <w:r w:rsidR="000461E8">
        <w:rPr>
          <w:rFonts w:ascii="Times New Roman" w:hAnsi="Times New Roman" w:cs="Times New Roman"/>
          <w:lang w:val="es-ES"/>
        </w:rPr>
        <w:t xml:space="preserve"> Lo que </w:t>
      </w:r>
      <w:r w:rsidR="000461E8" w:rsidRPr="00F41510">
        <w:rPr>
          <w:rFonts w:ascii="Times New Roman" w:hAnsi="Times New Roman" w:cs="Times New Roman"/>
          <w:color w:val="000000" w:themeColor="text1"/>
          <w:lang w:val="es-ES"/>
        </w:rPr>
        <w:t xml:space="preserve">nos distingue </w:t>
      </w:r>
      <w:r w:rsidR="000461E8">
        <w:rPr>
          <w:rFonts w:ascii="Times New Roman" w:hAnsi="Times New Roman" w:cs="Times New Roman"/>
          <w:lang w:val="es-ES"/>
        </w:rPr>
        <w:t>de ellos, de acuerdo con esta visión, es la capacidad de</w:t>
      </w:r>
      <w:r w:rsidR="00F41510">
        <w:rPr>
          <w:rFonts w:ascii="Times New Roman" w:hAnsi="Times New Roman" w:cs="Times New Roman"/>
          <w:lang w:val="es-ES"/>
        </w:rPr>
        <w:t xml:space="preserve"> reflexionar,</w:t>
      </w:r>
      <w:r w:rsidR="000461E8">
        <w:rPr>
          <w:rFonts w:ascii="Times New Roman" w:hAnsi="Times New Roman" w:cs="Times New Roman"/>
          <w:lang w:val="es-ES"/>
        </w:rPr>
        <w:t xml:space="preserve"> evaluar y </w:t>
      </w:r>
      <w:r w:rsidR="00F41510">
        <w:rPr>
          <w:rFonts w:ascii="Times New Roman" w:hAnsi="Times New Roman" w:cs="Times New Roman"/>
          <w:lang w:val="es-ES"/>
        </w:rPr>
        <w:t xml:space="preserve">modificar las </w:t>
      </w:r>
      <w:r w:rsidR="00F41510">
        <w:rPr>
          <w:rFonts w:ascii="Times New Roman" w:hAnsi="Times New Roman" w:cs="Times New Roman"/>
          <w:lang w:val="es-ES"/>
        </w:rPr>
        <w:lastRenderedPageBreak/>
        <w:t xml:space="preserve">condiciones de actualización de </w:t>
      </w:r>
      <w:r w:rsidR="000461E8">
        <w:rPr>
          <w:rFonts w:ascii="Times New Roman" w:hAnsi="Times New Roman" w:cs="Times New Roman"/>
          <w:lang w:val="es-ES"/>
        </w:rPr>
        <w:t>algo que ya funciona de manera independiente y que es precisamente el factor común que compartimos con ellos</w:t>
      </w:r>
      <w:r w:rsidR="00F41510">
        <w:rPr>
          <w:rFonts w:ascii="Times New Roman" w:hAnsi="Times New Roman" w:cs="Times New Roman"/>
          <w:lang w:val="es-ES"/>
        </w:rPr>
        <w:t>, esto es</w:t>
      </w:r>
      <w:r w:rsidR="00F0175B">
        <w:rPr>
          <w:rFonts w:ascii="Times New Roman" w:hAnsi="Times New Roman" w:cs="Times New Roman"/>
          <w:lang w:val="es-ES"/>
        </w:rPr>
        <w:t>,</w:t>
      </w:r>
      <w:r w:rsidR="00F41510">
        <w:rPr>
          <w:rFonts w:ascii="Times New Roman" w:hAnsi="Times New Roman" w:cs="Times New Roman"/>
          <w:lang w:val="es-ES"/>
        </w:rPr>
        <w:t xml:space="preserve"> las</w:t>
      </w:r>
      <w:r w:rsidR="000461E8">
        <w:rPr>
          <w:rFonts w:ascii="Times New Roman" w:hAnsi="Times New Roman" w:cs="Times New Roman"/>
          <w:lang w:val="es-ES"/>
        </w:rPr>
        <w:t xml:space="preserve"> percepciones</w:t>
      </w:r>
      <w:r w:rsidR="00F41510">
        <w:rPr>
          <w:rFonts w:ascii="Times New Roman" w:hAnsi="Times New Roman" w:cs="Times New Roman"/>
          <w:lang w:val="es-ES"/>
        </w:rPr>
        <w:t xml:space="preserve"> y los deseos</w:t>
      </w:r>
      <w:r w:rsidR="000461E8">
        <w:rPr>
          <w:rFonts w:ascii="Times New Roman" w:hAnsi="Times New Roman" w:cs="Times New Roman"/>
          <w:lang w:val="es-ES"/>
        </w:rPr>
        <w:t xml:space="preserve"> que determinan nuestra conducta</w:t>
      </w:r>
      <w:r w:rsidR="00F41510">
        <w:rPr>
          <w:rFonts w:ascii="Times New Roman" w:hAnsi="Times New Roman" w:cs="Times New Roman"/>
          <w:lang w:val="es-ES"/>
        </w:rPr>
        <w:t>.</w:t>
      </w:r>
      <w:r w:rsidR="00344231">
        <w:rPr>
          <w:rFonts w:ascii="Times New Roman" w:hAnsi="Times New Roman" w:cs="Times New Roman"/>
          <w:lang w:val="es-ES"/>
        </w:rPr>
        <w:t xml:space="preserve"> Si evitamos la traducción literal del término que Boyle</w:t>
      </w:r>
      <w:r w:rsidR="00A6559C">
        <w:rPr>
          <w:rFonts w:ascii="Times New Roman" w:hAnsi="Times New Roman" w:cs="Times New Roman"/>
          <w:lang w:val="es-ES"/>
        </w:rPr>
        <w:t xml:space="preserve"> usa</w:t>
      </w:r>
      <w:r w:rsidR="00344231">
        <w:rPr>
          <w:rFonts w:ascii="Times New Roman" w:hAnsi="Times New Roman" w:cs="Times New Roman"/>
          <w:lang w:val="es-ES"/>
        </w:rPr>
        <w:t>, podríamos referirnos a estas propuestas filosóficas como “teorías complementarias de la racionalidad”. Por el otro lado</w:t>
      </w:r>
      <w:r w:rsidR="00344231" w:rsidRPr="00570AA7">
        <w:rPr>
          <w:rFonts w:ascii="Times New Roman" w:hAnsi="Times New Roman" w:cs="Times New Roman"/>
          <w:color w:val="000000" w:themeColor="text1"/>
          <w:lang w:val="es-ES"/>
        </w:rPr>
        <w:t xml:space="preserve">, se encuentran las teorías que consideran la racionalidad como un poder que transforma esencialmente </w:t>
      </w:r>
      <w:r w:rsidR="00344231">
        <w:rPr>
          <w:rFonts w:ascii="Times New Roman" w:hAnsi="Times New Roman" w:cs="Times New Roman"/>
          <w:lang w:val="es-ES"/>
        </w:rPr>
        <w:t>nuestras percepciones y deseos, de suerte que no es posible aislar los elementos que compartimos con los animales no-humanos</w:t>
      </w:r>
      <w:r w:rsidR="00470720">
        <w:rPr>
          <w:rFonts w:ascii="Times New Roman" w:hAnsi="Times New Roman" w:cs="Times New Roman"/>
          <w:lang w:val="es-ES"/>
        </w:rPr>
        <w:t>. La diferencia entre nuestra conducta y la de ellos no se puede explicar, conforme a esta concepción, apelando a la modificación o alteración de causas comunes, puesto que los elementos que dan razón de nuestra conducta son esencialmente distintos a los de ellos. Nuestras percepciones y deseos son de naturaleza</w:t>
      </w:r>
      <w:r w:rsidR="00A6559C">
        <w:rPr>
          <w:rFonts w:ascii="Times New Roman" w:hAnsi="Times New Roman" w:cs="Times New Roman"/>
          <w:lang w:val="es-ES"/>
        </w:rPr>
        <w:t xml:space="preserve"> distinta</w:t>
      </w:r>
      <w:r w:rsidR="00470720">
        <w:rPr>
          <w:rFonts w:ascii="Times New Roman" w:hAnsi="Times New Roman" w:cs="Times New Roman"/>
          <w:lang w:val="es-ES"/>
        </w:rPr>
        <w:t>.</w:t>
      </w:r>
      <w:r w:rsidR="006B1CD7">
        <w:rPr>
          <w:rFonts w:ascii="Times New Roman" w:hAnsi="Times New Roman" w:cs="Times New Roman"/>
          <w:lang w:val="es-ES"/>
        </w:rPr>
        <w:t xml:space="preserve"> A estas propuestas</w:t>
      </w:r>
      <w:r w:rsidR="00334F58">
        <w:rPr>
          <w:rFonts w:ascii="Times New Roman" w:hAnsi="Times New Roman" w:cs="Times New Roman"/>
          <w:lang w:val="es-ES"/>
        </w:rPr>
        <w:t xml:space="preserve"> Boyle</w:t>
      </w:r>
      <w:r w:rsidR="006B1CD7">
        <w:rPr>
          <w:rFonts w:ascii="Times New Roman" w:hAnsi="Times New Roman" w:cs="Times New Roman"/>
          <w:lang w:val="es-ES"/>
        </w:rPr>
        <w:t xml:space="preserve"> las llama</w:t>
      </w:r>
      <w:r w:rsidR="00334F58">
        <w:rPr>
          <w:rFonts w:ascii="Times New Roman" w:hAnsi="Times New Roman" w:cs="Times New Roman"/>
          <w:lang w:val="es-ES"/>
        </w:rPr>
        <w:t xml:space="preserve"> </w:t>
      </w:r>
      <w:r w:rsidR="006B1CD7">
        <w:rPr>
          <w:rFonts w:ascii="Times New Roman" w:hAnsi="Times New Roman" w:cs="Times New Roman"/>
          <w:lang w:val="es-ES"/>
        </w:rPr>
        <w:t>“teorías transformativas de la racionalidad” (</w:t>
      </w:r>
      <w:proofErr w:type="spellStart"/>
      <w:r w:rsidR="006B1CD7">
        <w:rPr>
          <w:rFonts w:ascii="Times New Roman" w:hAnsi="Times New Roman" w:cs="Times New Roman"/>
          <w:lang w:val="es-ES"/>
        </w:rPr>
        <w:t>Boyle</w:t>
      </w:r>
      <w:proofErr w:type="spellEnd"/>
      <w:r w:rsidR="00BD7988">
        <w:rPr>
          <w:rFonts w:ascii="Times New Roman" w:hAnsi="Times New Roman" w:cs="Times New Roman"/>
          <w:lang w:val="es-ES"/>
        </w:rPr>
        <w:t>,</w:t>
      </w:r>
      <w:r w:rsidR="006B1CD7">
        <w:rPr>
          <w:rFonts w:ascii="Times New Roman" w:hAnsi="Times New Roman" w:cs="Times New Roman"/>
          <w:lang w:val="es-ES"/>
        </w:rPr>
        <w:t xml:space="preserve"> 2016</w:t>
      </w:r>
      <w:r w:rsidR="00BD7988">
        <w:rPr>
          <w:rFonts w:ascii="Times New Roman" w:hAnsi="Times New Roman" w:cs="Times New Roman"/>
          <w:lang w:val="es-ES"/>
        </w:rPr>
        <w:t>,</w:t>
      </w:r>
      <w:r w:rsidR="006B1CD7">
        <w:rPr>
          <w:rFonts w:ascii="Times New Roman" w:hAnsi="Times New Roman" w:cs="Times New Roman"/>
          <w:lang w:val="es-ES"/>
        </w:rPr>
        <w:t xml:space="preserve"> </w:t>
      </w:r>
      <w:r w:rsidR="00BD7988">
        <w:rPr>
          <w:rFonts w:ascii="Times New Roman" w:hAnsi="Times New Roman" w:cs="Times New Roman"/>
          <w:lang w:val="es-ES"/>
        </w:rPr>
        <w:t xml:space="preserve">pp. </w:t>
      </w:r>
      <w:r w:rsidR="006B1CD7">
        <w:rPr>
          <w:rFonts w:ascii="Times New Roman" w:hAnsi="Times New Roman" w:cs="Times New Roman"/>
          <w:lang w:val="es-ES"/>
        </w:rPr>
        <w:t>530-532).</w:t>
      </w:r>
    </w:p>
    <w:p w14:paraId="6DFFBE95" w14:textId="7AB9DAB4" w:rsidR="009109BC" w:rsidRDefault="006B1CD7" w:rsidP="00941BD4">
      <w:pPr>
        <w:spacing w:after="120" w:line="276" w:lineRule="auto"/>
        <w:ind w:firstLine="709"/>
        <w:jc w:val="both"/>
        <w:rPr>
          <w:rFonts w:ascii="Times New Roman" w:hAnsi="Times New Roman" w:cs="Times New Roman"/>
          <w:lang w:val="es-ES"/>
        </w:rPr>
      </w:pPr>
      <w:r>
        <w:rPr>
          <w:rFonts w:ascii="Times New Roman" w:hAnsi="Times New Roman" w:cs="Times New Roman"/>
          <w:lang w:val="es-ES"/>
        </w:rPr>
        <w:t>De acuerdo con</w:t>
      </w:r>
      <w:r w:rsidR="00A6559C">
        <w:rPr>
          <w:rFonts w:ascii="Times New Roman" w:hAnsi="Times New Roman" w:cs="Times New Roman"/>
          <w:lang w:val="es-ES"/>
        </w:rPr>
        <w:t xml:space="preserve"> él</w:t>
      </w:r>
      <w:r>
        <w:rPr>
          <w:rFonts w:ascii="Times New Roman" w:hAnsi="Times New Roman" w:cs="Times New Roman"/>
          <w:lang w:val="es-ES"/>
        </w:rPr>
        <w:t>, las teorías transformativas co</w:t>
      </w:r>
      <w:r w:rsidR="00C21505">
        <w:rPr>
          <w:rFonts w:ascii="Times New Roman" w:hAnsi="Times New Roman" w:cs="Times New Roman"/>
          <w:lang w:val="es-ES"/>
        </w:rPr>
        <w:t>inciden</w:t>
      </w:r>
      <w:r>
        <w:rPr>
          <w:rFonts w:ascii="Times New Roman" w:hAnsi="Times New Roman" w:cs="Times New Roman"/>
          <w:lang w:val="es-ES"/>
        </w:rPr>
        <w:t xml:space="preserve"> con la visión clásica de Aristóteles</w:t>
      </w:r>
      <w:r w:rsidR="00C21505">
        <w:rPr>
          <w:rFonts w:ascii="Times New Roman" w:hAnsi="Times New Roman" w:cs="Times New Roman"/>
          <w:lang w:val="es-ES"/>
        </w:rPr>
        <w:t xml:space="preserve"> al</w:t>
      </w:r>
      <w:r>
        <w:rPr>
          <w:rFonts w:ascii="Times New Roman" w:hAnsi="Times New Roman" w:cs="Times New Roman"/>
          <w:lang w:val="es-ES"/>
        </w:rPr>
        <w:t xml:space="preserve"> entender la diferencia entre el ser hum</w:t>
      </w:r>
      <w:r w:rsidRPr="006B1CD7">
        <w:rPr>
          <w:rFonts w:ascii="Times New Roman" w:hAnsi="Times New Roman" w:cs="Times New Roman"/>
          <w:color w:val="000000" w:themeColor="text1"/>
          <w:lang w:val="es-ES"/>
        </w:rPr>
        <w:t xml:space="preserve">ano </w:t>
      </w:r>
      <w:r>
        <w:rPr>
          <w:rFonts w:ascii="Times New Roman" w:hAnsi="Times New Roman" w:cs="Times New Roman"/>
          <w:lang w:val="es-ES"/>
        </w:rPr>
        <w:t xml:space="preserve">y el resto de los </w:t>
      </w:r>
      <w:r w:rsidRPr="006B1CD7">
        <w:rPr>
          <w:rFonts w:ascii="Times New Roman" w:hAnsi="Times New Roman" w:cs="Times New Roman"/>
          <w:color w:val="000000" w:themeColor="text1"/>
          <w:lang w:val="es-ES"/>
        </w:rPr>
        <w:t>animales</w:t>
      </w:r>
      <w:r>
        <w:rPr>
          <w:rFonts w:ascii="Times New Roman" w:hAnsi="Times New Roman" w:cs="Times New Roman"/>
          <w:color w:val="000000" w:themeColor="text1"/>
          <w:lang w:val="es-ES"/>
        </w:rPr>
        <w:t xml:space="preserve"> como un asunto de naturaleza,</w:t>
      </w:r>
      <w:r w:rsidRPr="006B1CD7">
        <w:rPr>
          <w:rFonts w:ascii="Times New Roman" w:hAnsi="Times New Roman" w:cs="Times New Roman"/>
          <w:color w:val="000000" w:themeColor="text1"/>
          <w:lang w:val="es-ES"/>
        </w:rPr>
        <w:t xml:space="preserve"> no</w:t>
      </w:r>
      <w:r>
        <w:rPr>
          <w:rFonts w:ascii="Times New Roman" w:hAnsi="Times New Roman" w:cs="Times New Roman"/>
          <w:lang w:val="es-ES"/>
        </w:rPr>
        <w:t xml:space="preserve"> de grado</w:t>
      </w:r>
      <w:r w:rsidR="009109BC">
        <w:rPr>
          <w:rFonts w:ascii="Times New Roman" w:hAnsi="Times New Roman" w:cs="Times New Roman"/>
          <w:lang w:val="es-ES"/>
        </w:rPr>
        <w:t xml:space="preserve"> (</w:t>
      </w:r>
      <w:proofErr w:type="spellStart"/>
      <w:r w:rsidR="009109BC" w:rsidRPr="00DE65FE">
        <w:rPr>
          <w:rFonts w:ascii="Times New Roman" w:hAnsi="Times New Roman" w:cs="Times New Roman"/>
          <w:color w:val="000000" w:themeColor="text1"/>
          <w:lang w:val="es-ES"/>
        </w:rPr>
        <w:t>Boyle</w:t>
      </w:r>
      <w:proofErr w:type="spellEnd"/>
      <w:r w:rsidR="00DE65FE" w:rsidRPr="00DE65FE">
        <w:rPr>
          <w:rFonts w:ascii="Times New Roman" w:hAnsi="Times New Roman" w:cs="Times New Roman"/>
          <w:color w:val="000000" w:themeColor="text1"/>
          <w:lang w:val="es-ES"/>
        </w:rPr>
        <w:t>, 2012, pp. 396-397</w:t>
      </w:r>
      <w:r w:rsidR="009109BC" w:rsidRPr="00DE65FE">
        <w:rPr>
          <w:rFonts w:ascii="Times New Roman" w:hAnsi="Times New Roman" w:cs="Times New Roman"/>
          <w:color w:val="000000" w:themeColor="text1"/>
          <w:lang w:val="es-ES"/>
        </w:rPr>
        <w:t>)</w:t>
      </w:r>
      <w:r w:rsidRPr="00DE65FE">
        <w:rPr>
          <w:rFonts w:ascii="Times New Roman" w:hAnsi="Times New Roman" w:cs="Times New Roman"/>
          <w:color w:val="000000" w:themeColor="text1"/>
          <w:lang w:val="es-ES"/>
        </w:rPr>
        <w:t xml:space="preserve">. </w:t>
      </w:r>
      <w:r>
        <w:rPr>
          <w:rFonts w:ascii="Times New Roman" w:hAnsi="Times New Roman" w:cs="Times New Roman"/>
          <w:lang w:val="es-ES"/>
        </w:rPr>
        <w:t>El ser humano pertenece, sí, al mismo género que ellos, pero es animal de una manera radicalmente distinta. Para Boyle, este enfoque se opone al naturalismo contemporáneo que tiende a concebir la diferencia entre el ser humano y los animales no-humanos en términos graduales</w:t>
      </w:r>
      <w:r w:rsidR="00C21505">
        <w:rPr>
          <w:rFonts w:ascii="Times New Roman" w:hAnsi="Times New Roman" w:cs="Times New Roman"/>
          <w:lang w:val="es-ES"/>
        </w:rPr>
        <w:t xml:space="preserve"> y evolutivos</w:t>
      </w:r>
      <w:r w:rsidR="009109BC">
        <w:rPr>
          <w:rFonts w:ascii="Times New Roman" w:hAnsi="Times New Roman" w:cs="Times New Roman"/>
          <w:lang w:val="es-ES"/>
        </w:rPr>
        <w:t xml:space="preserve"> </w:t>
      </w:r>
      <w:r w:rsidR="009109BC" w:rsidRPr="00DE65FE">
        <w:rPr>
          <w:rFonts w:ascii="Times New Roman" w:hAnsi="Times New Roman" w:cs="Times New Roman"/>
          <w:color w:val="000000" w:themeColor="text1"/>
          <w:lang w:val="es-ES"/>
        </w:rPr>
        <w:t>(</w:t>
      </w:r>
      <w:proofErr w:type="spellStart"/>
      <w:r w:rsidR="009109BC" w:rsidRPr="00DE65FE">
        <w:rPr>
          <w:rFonts w:ascii="Times New Roman" w:hAnsi="Times New Roman" w:cs="Times New Roman"/>
          <w:color w:val="000000" w:themeColor="text1"/>
          <w:lang w:val="es-ES"/>
        </w:rPr>
        <w:t>Boyle</w:t>
      </w:r>
      <w:proofErr w:type="spellEnd"/>
      <w:r w:rsidR="00BD7988" w:rsidRPr="00DE65FE">
        <w:rPr>
          <w:rFonts w:ascii="Times New Roman" w:hAnsi="Times New Roman" w:cs="Times New Roman"/>
          <w:color w:val="000000" w:themeColor="text1"/>
          <w:lang w:val="es-ES"/>
        </w:rPr>
        <w:t>,</w:t>
      </w:r>
      <w:r w:rsidR="009109BC" w:rsidRPr="00DE65FE">
        <w:rPr>
          <w:rFonts w:ascii="Times New Roman" w:hAnsi="Times New Roman" w:cs="Times New Roman"/>
          <w:color w:val="000000" w:themeColor="text1"/>
          <w:lang w:val="es-ES"/>
        </w:rPr>
        <w:t xml:space="preserve"> 2012</w:t>
      </w:r>
      <w:r w:rsidR="00BD7988" w:rsidRPr="00DE65FE">
        <w:rPr>
          <w:rFonts w:ascii="Times New Roman" w:hAnsi="Times New Roman" w:cs="Times New Roman"/>
          <w:color w:val="000000" w:themeColor="text1"/>
          <w:lang w:val="es-ES"/>
        </w:rPr>
        <w:t>,</w:t>
      </w:r>
      <w:r w:rsidR="00DE65FE" w:rsidRPr="00DE65FE">
        <w:rPr>
          <w:rFonts w:ascii="Times New Roman" w:hAnsi="Times New Roman" w:cs="Times New Roman"/>
          <w:color w:val="000000" w:themeColor="text1"/>
          <w:lang w:val="es-ES"/>
        </w:rPr>
        <w:t xml:space="preserve"> p. 396</w:t>
      </w:r>
      <w:r w:rsidR="009109BC" w:rsidRPr="00DE65FE">
        <w:rPr>
          <w:rFonts w:ascii="Times New Roman" w:hAnsi="Times New Roman" w:cs="Times New Roman"/>
          <w:color w:val="000000" w:themeColor="text1"/>
          <w:lang w:val="es-ES"/>
        </w:rPr>
        <w:t>)</w:t>
      </w:r>
      <w:r w:rsidR="00C21505" w:rsidRPr="00DE65FE">
        <w:rPr>
          <w:rFonts w:ascii="Times New Roman" w:hAnsi="Times New Roman" w:cs="Times New Roman"/>
          <w:color w:val="000000" w:themeColor="text1"/>
          <w:lang w:val="es-ES"/>
        </w:rPr>
        <w:t>.</w:t>
      </w:r>
      <w:r>
        <w:rPr>
          <w:rFonts w:ascii="Times New Roman" w:hAnsi="Times New Roman" w:cs="Times New Roman"/>
          <w:lang w:val="es-ES"/>
        </w:rPr>
        <w:t xml:space="preserve"> La distinción entre facultades inferiores y superiores, </w:t>
      </w:r>
      <w:r w:rsidR="009109BC">
        <w:rPr>
          <w:rFonts w:ascii="Times New Roman" w:hAnsi="Times New Roman" w:cs="Times New Roman"/>
          <w:lang w:val="es-ES"/>
        </w:rPr>
        <w:t xml:space="preserve">propia </w:t>
      </w:r>
      <w:r>
        <w:rPr>
          <w:rFonts w:ascii="Times New Roman" w:hAnsi="Times New Roman" w:cs="Times New Roman"/>
          <w:lang w:val="es-ES"/>
        </w:rPr>
        <w:t xml:space="preserve">de la tradición aristotélica, </w:t>
      </w:r>
      <w:r w:rsidRPr="00941BD4">
        <w:rPr>
          <w:rFonts w:ascii="Times New Roman" w:hAnsi="Times New Roman" w:cs="Times New Roman"/>
          <w:color w:val="000000" w:themeColor="text1"/>
          <w:lang w:val="es-ES"/>
        </w:rPr>
        <w:t>también parece responder a la visión clásica</w:t>
      </w:r>
      <w:r w:rsidR="009109BC" w:rsidRPr="00941BD4">
        <w:rPr>
          <w:rFonts w:ascii="Times New Roman" w:hAnsi="Times New Roman" w:cs="Times New Roman"/>
          <w:color w:val="000000" w:themeColor="text1"/>
          <w:lang w:val="es-ES"/>
        </w:rPr>
        <w:t xml:space="preserve"> que Boyle destaca</w:t>
      </w:r>
      <w:r w:rsidRPr="00941BD4">
        <w:rPr>
          <w:rFonts w:ascii="Times New Roman" w:hAnsi="Times New Roman" w:cs="Times New Roman"/>
          <w:color w:val="000000" w:themeColor="text1"/>
          <w:lang w:val="es-ES"/>
        </w:rPr>
        <w:t>.</w:t>
      </w:r>
      <w:r w:rsidR="00F70516" w:rsidRPr="00941BD4">
        <w:rPr>
          <w:rFonts w:ascii="Times New Roman" w:hAnsi="Times New Roman" w:cs="Times New Roman"/>
          <w:color w:val="000000" w:themeColor="text1"/>
          <w:lang w:val="es-ES"/>
        </w:rPr>
        <w:t xml:space="preserve"> Al menos, Kant así lo entendió en sus lecciones de </w:t>
      </w:r>
      <w:r w:rsidR="00F70516">
        <w:rPr>
          <w:rFonts w:ascii="Times New Roman" w:hAnsi="Times New Roman" w:cs="Times New Roman"/>
          <w:lang w:val="es-ES"/>
        </w:rPr>
        <w:t>metafísica</w:t>
      </w:r>
      <w:r w:rsidR="009109BC">
        <w:rPr>
          <w:rFonts w:ascii="Times New Roman" w:hAnsi="Times New Roman" w:cs="Times New Roman"/>
          <w:lang w:val="es-ES"/>
        </w:rPr>
        <w:t>, en las cuales, siguiendo esta tradición, acepta que los animales tienen sensibilidad e incluso imaginación, determinada conforme a leyes naturales, pero les niega el uso de conceptos, la pieza clave de las facultades superiores, el entendimiento y la razón</w:t>
      </w:r>
      <w:r w:rsidR="00A5085B">
        <w:rPr>
          <w:rFonts w:ascii="Times New Roman" w:hAnsi="Times New Roman" w:cs="Times New Roman"/>
          <w:lang w:val="es-ES"/>
        </w:rPr>
        <w:t>.</w:t>
      </w:r>
      <w:r w:rsidR="00DE65FE">
        <w:rPr>
          <w:rStyle w:val="Refdenotaalpie"/>
          <w:rFonts w:ascii="Times New Roman" w:hAnsi="Times New Roman" w:cs="Times New Roman"/>
          <w:lang w:val="es-ES"/>
        </w:rPr>
        <w:footnoteReference w:id="1"/>
      </w:r>
      <w:r>
        <w:rPr>
          <w:rFonts w:ascii="Times New Roman" w:hAnsi="Times New Roman" w:cs="Times New Roman"/>
          <w:lang w:val="es-ES"/>
        </w:rPr>
        <w:t xml:space="preserve"> Sin embargo,</w:t>
      </w:r>
      <w:r w:rsidR="00F70516">
        <w:rPr>
          <w:rFonts w:ascii="Times New Roman" w:hAnsi="Times New Roman" w:cs="Times New Roman"/>
          <w:lang w:val="es-ES"/>
        </w:rPr>
        <w:t xml:space="preserve"> </w:t>
      </w:r>
      <w:r w:rsidR="009109BC">
        <w:rPr>
          <w:rFonts w:ascii="Times New Roman" w:hAnsi="Times New Roman" w:cs="Times New Roman"/>
          <w:lang w:val="es-ES"/>
        </w:rPr>
        <w:t>la distinción entre facultades que compartimos con los animales no-humanos, como la sensibilidad, y facultades que son exclusivas del ser humano, como el entendimiento,</w:t>
      </w:r>
      <w:r>
        <w:rPr>
          <w:rFonts w:ascii="Times New Roman" w:hAnsi="Times New Roman" w:cs="Times New Roman"/>
          <w:lang w:val="es-ES"/>
        </w:rPr>
        <w:t xml:space="preserve"> puede a</w:t>
      </w:r>
      <w:r w:rsidR="009109BC">
        <w:rPr>
          <w:rFonts w:ascii="Times New Roman" w:hAnsi="Times New Roman" w:cs="Times New Roman"/>
          <w:lang w:val="es-ES"/>
        </w:rPr>
        <w:t>daptarse</w:t>
      </w:r>
      <w:r>
        <w:rPr>
          <w:rFonts w:ascii="Times New Roman" w:hAnsi="Times New Roman" w:cs="Times New Roman"/>
          <w:lang w:val="es-ES"/>
        </w:rPr>
        <w:t xml:space="preserve"> a una concepción naturalista</w:t>
      </w:r>
      <w:r w:rsidR="00A6559C">
        <w:rPr>
          <w:rFonts w:ascii="Times New Roman" w:hAnsi="Times New Roman" w:cs="Times New Roman"/>
          <w:lang w:val="es-ES"/>
        </w:rPr>
        <w:t xml:space="preserve"> y complementaria de la racionalidad</w:t>
      </w:r>
      <w:r w:rsidR="00F13469">
        <w:rPr>
          <w:rFonts w:ascii="Times New Roman" w:hAnsi="Times New Roman" w:cs="Times New Roman"/>
          <w:lang w:val="es-ES"/>
        </w:rPr>
        <w:t>,</w:t>
      </w:r>
      <w:r w:rsidR="009109BC">
        <w:rPr>
          <w:rFonts w:ascii="Times New Roman" w:hAnsi="Times New Roman" w:cs="Times New Roman"/>
          <w:lang w:val="es-ES"/>
        </w:rPr>
        <w:t xml:space="preserve"> </w:t>
      </w:r>
      <w:r w:rsidR="009109BC" w:rsidRPr="00941BD4">
        <w:rPr>
          <w:rFonts w:ascii="Times New Roman" w:hAnsi="Times New Roman" w:cs="Times New Roman"/>
          <w:color w:val="000000" w:themeColor="text1"/>
          <w:lang w:val="es-ES"/>
        </w:rPr>
        <w:t>como parece</w:t>
      </w:r>
      <w:r w:rsidR="00F13469" w:rsidRPr="00941BD4">
        <w:rPr>
          <w:rFonts w:ascii="Times New Roman" w:hAnsi="Times New Roman" w:cs="Times New Roman"/>
          <w:color w:val="000000" w:themeColor="text1"/>
          <w:lang w:val="es-ES"/>
        </w:rPr>
        <w:t>n</w:t>
      </w:r>
      <w:r w:rsidR="009109BC" w:rsidRPr="00941BD4">
        <w:rPr>
          <w:rFonts w:ascii="Times New Roman" w:hAnsi="Times New Roman" w:cs="Times New Roman"/>
          <w:color w:val="000000" w:themeColor="text1"/>
          <w:lang w:val="es-ES"/>
        </w:rPr>
        <w:t xml:space="preserve"> hacerlo </w:t>
      </w:r>
      <w:proofErr w:type="spellStart"/>
      <w:r w:rsidR="009109BC">
        <w:rPr>
          <w:rFonts w:ascii="Times New Roman" w:hAnsi="Times New Roman" w:cs="Times New Roman"/>
          <w:lang w:val="es-ES"/>
        </w:rPr>
        <w:t>Colin</w:t>
      </w:r>
      <w:proofErr w:type="spellEnd"/>
      <w:r w:rsidR="009109BC">
        <w:rPr>
          <w:rFonts w:ascii="Times New Roman" w:hAnsi="Times New Roman" w:cs="Times New Roman"/>
          <w:lang w:val="es-ES"/>
        </w:rPr>
        <w:t xml:space="preserve"> </w:t>
      </w:r>
      <w:proofErr w:type="spellStart"/>
      <w:r w:rsidR="009109BC">
        <w:rPr>
          <w:rFonts w:ascii="Times New Roman" w:hAnsi="Times New Roman" w:cs="Times New Roman"/>
          <w:lang w:val="es-ES"/>
        </w:rPr>
        <w:t>McLear</w:t>
      </w:r>
      <w:proofErr w:type="spellEnd"/>
      <w:r w:rsidR="009109BC">
        <w:rPr>
          <w:rFonts w:ascii="Times New Roman" w:hAnsi="Times New Roman" w:cs="Times New Roman"/>
          <w:lang w:val="es-ES"/>
        </w:rPr>
        <w:t xml:space="preserve"> y Sacha </w:t>
      </w:r>
      <w:proofErr w:type="spellStart"/>
      <w:r w:rsidR="009109BC">
        <w:rPr>
          <w:rFonts w:ascii="Times New Roman" w:hAnsi="Times New Roman" w:cs="Times New Roman"/>
          <w:lang w:val="es-ES"/>
        </w:rPr>
        <w:t>Golob</w:t>
      </w:r>
      <w:proofErr w:type="spellEnd"/>
      <w:r w:rsidR="00F13469">
        <w:rPr>
          <w:rFonts w:ascii="Times New Roman" w:hAnsi="Times New Roman" w:cs="Times New Roman"/>
          <w:lang w:val="es-ES"/>
        </w:rPr>
        <w:t xml:space="preserve"> cuando interpretan las diferencias cognitivas entre humanos y animales no racionales en</w:t>
      </w:r>
      <w:r w:rsidR="009109BC">
        <w:rPr>
          <w:rFonts w:ascii="Times New Roman" w:hAnsi="Times New Roman" w:cs="Times New Roman"/>
          <w:lang w:val="es-ES"/>
        </w:rPr>
        <w:t xml:space="preserve"> Kant</w:t>
      </w:r>
      <w:r w:rsidR="00A6559C">
        <w:rPr>
          <w:rFonts w:ascii="Times New Roman" w:hAnsi="Times New Roman" w:cs="Times New Roman"/>
          <w:lang w:val="es-ES"/>
        </w:rPr>
        <w:t xml:space="preserve"> </w:t>
      </w:r>
      <w:r w:rsidR="00A6559C" w:rsidRPr="003E556E">
        <w:rPr>
          <w:rFonts w:ascii="Times New Roman" w:hAnsi="Times New Roman" w:cs="Times New Roman"/>
          <w:color w:val="000000" w:themeColor="text1"/>
          <w:lang w:val="es-ES"/>
        </w:rPr>
        <w:t>(</w:t>
      </w:r>
      <w:r w:rsidR="003E556E" w:rsidRPr="003E556E">
        <w:rPr>
          <w:rFonts w:ascii="Times New Roman" w:hAnsi="Times New Roman" w:cs="Times New Roman"/>
          <w:color w:val="000000" w:themeColor="text1"/>
          <w:lang w:val="es-ES"/>
        </w:rPr>
        <w:t>2020</w:t>
      </w:r>
      <w:r w:rsidR="00A6559C" w:rsidRPr="003E556E">
        <w:rPr>
          <w:rFonts w:ascii="Times New Roman" w:hAnsi="Times New Roman" w:cs="Times New Roman"/>
          <w:color w:val="000000" w:themeColor="text1"/>
          <w:lang w:val="es-ES"/>
        </w:rPr>
        <w:t>).</w:t>
      </w:r>
      <w:r w:rsidRPr="003E556E">
        <w:rPr>
          <w:rFonts w:ascii="Times New Roman" w:hAnsi="Times New Roman" w:cs="Times New Roman"/>
          <w:color w:val="000000" w:themeColor="text1"/>
          <w:lang w:val="es-ES"/>
        </w:rPr>
        <w:t xml:space="preserve"> </w:t>
      </w:r>
      <w:r>
        <w:rPr>
          <w:rFonts w:ascii="Times New Roman" w:hAnsi="Times New Roman" w:cs="Times New Roman"/>
          <w:lang w:val="es-ES"/>
        </w:rPr>
        <w:t>Por ello,</w:t>
      </w:r>
      <w:r w:rsidR="009109BC">
        <w:rPr>
          <w:rFonts w:ascii="Times New Roman" w:hAnsi="Times New Roman" w:cs="Times New Roman"/>
          <w:lang w:val="es-ES"/>
        </w:rPr>
        <w:t xml:space="preserve"> es</w:t>
      </w:r>
      <w:r w:rsidR="00F13469">
        <w:rPr>
          <w:rFonts w:ascii="Times New Roman" w:hAnsi="Times New Roman" w:cs="Times New Roman"/>
          <w:lang w:val="es-ES"/>
        </w:rPr>
        <w:t xml:space="preserve"> prudente</w:t>
      </w:r>
      <w:r>
        <w:rPr>
          <w:rFonts w:ascii="Times New Roman" w:hAnsi="Times New Roman" w:cs="Times New Roman"/>
          <w:lang w:val="es-ES"/>
        </w:rPr>
        <w:t xml:space="preserve"> mantener la diferencia entre las dos concepciones de racionalidad</w:t>
      </w:r>
      <w:r w:rsidR="00A6559C">
        <w:rPr>
          <w:rFonts w:ascii="Times New Roman" w:hAnsi="Times New Roman" w:cs="Times New Roman"/>
          <w:lang w:val="es-ES"/>
        </w:rPr>
        <w:t xml:space="preserve"> antes presentada</w:t>
      </w:r>
      <w:r>
        <w:rPr>
          <w:rFonts w:ascii="Times New Roman" w:hAnsi="Times New Roman" w:cs="Times New Roman"/>
          <w:lang w:val="es-ES"/>
        </w:rPr>
        <w:t xml:space="preserve"> al margen de la disputa con el naturalismo. Después de todo, hay diferentes tipos de naturalismo y una diferencia de grado puede</w:t>
      </w:r>
      <w:r w:rsidR="009109BC">
        <w:rPr>
          <w:rFonts w:ascii="Times New Roman" w:hAnsi="Times New Roman" w:cs="Times New Roman"/>
          <w:lang w:val="es-ES"/>
        </w:rPr>
        <w:t xml:space="preserve"> acabar generando</w:t>
      </w:r>
      <w:r>
        <w:rPr>
          <w:rFonts w:ascii="Times New Roman" w:hAnsi="Times New Roman" w:cs="Times New Roman"/>
          <w:lang w:val="es-ES"/>
        </w:rPr>
        <w:t xml:space="preserve"> una diferencia de naturaleza.</w:t>
      </w:r>
    </w:p>
    <w:p w14:paraId="073F504B" w14:textId="7C877CF7" w:rsidR="00F13469" w:rsidRDefault="009109BC" w:rsidP="00941BD4">
      <w:pPr>
        <w:spacing w:after="120" w:line="276" w:lineRule="auto"/>
        <w:ind w:firstLine="709"/>
        <w:jc w:val="both"/>
        <w:rPr>
          <w:rFonts w:ascii="Times New Roman" w:hAnsi="Times New Roman" w:cs="Times New Roman"/>
        </w:rPr>
      </w:pPr>
      <w:r>
        <w:rPr>
          <w:rFonts w:ascii="Times New Roman" w:hAnsi="Times New Roman" w:cs="Times New Roman"/>
          <w:lang w:val="es-ES"/>
        </w:rPr>
        <w:t>Lo que quiero sostener en este artículo es</w:t>
      </w:r>
      <w:r w:rsidR="00A5085B">
        <w:rPr>
          <w:rFonts w:ascii="Times New Roman" w:hAnsi="Times New Roman" w:cs="Times New Roman"/>
          <w:lang w:val="es-ES"/>
        </w:rPr>
        <w:t xml:space="preserve"> </w:t>
      </w:r>
      <w:r w:rsidR="00A5085B" w:rsidRPr="003E556E">
        <w:rPr>
          <w:rFonts w:ascii="Times New Roman" w:hAnsi="Times New Roman" w:cs="Times New Roman"/>
          <w:color w:val="000000" w:themeColor="text1"/>
          <w:lang w:val="es-ES"/>
        </w:rPr>
        <w:t>solo</w:t>
      </w:r>
      <w:r w:rsidRPr="003E556E">
        <w:rPr>
          <w:rFonts w:ascii="Times New Roman" w:hAnsi="Times New Roman" w:cs="Times New Roman"/>
          <w:color w:val="000000" w:themeColor="text1"/>
          <w:lang w:val="es-ES"/>
        </w:rPr>
        <w:t xml:space="preserve"> qu</w:t>
      </w:r>
      <w:r>
        <w:rPr>
          <w:rFonts w:ascii="Times New Roman" w:hAnsi="Times New Roman" w:cs="Times New Roman"/>
          <w:lang w:val="es-ES"/>
        </w:rPr>
        <w:t>e hay</w:t>
      </w:r>
      <w:r w:rsidR="002D5FDE">
        <w:rPr>
          <w:rFonts w:ascii="Times New Roman" w:hAnsi="Times New Roman" w:cs="Times New Roman"/>
          <w:lang w:val="es-ES"/>
        </w:rPr>
        <w:t xml:space="preserve"> buenas</w:t>
      </w:r>
      <w:r>
        <w:rPr>
          <w:rFonts w:ascii="Times New Roman" w:hAnsi="Times New Roman" w:cs="Times New Roman"/>
          <w:lang w:val="es-ES"/>
        </w:rPr>
        <w:t xml:space="preserve"> razones para incluir</w:t>
      </w:r>
      <w:r w:rsidR="00334F58">
        <w:rPr>
          <w:rFonts w:ascii="Times New Roman" w:hAnsi="Times New Roman" w:cs="Times New Roman"/>
          <w:lang w:val="es-ES"/>
        </w:rPr>
        <w:t xml:space="preserve"> a</w:t>
      </w:r>
      <w:r>
        <w:rPr>
          <w:rFonts w:ascii="Times New Roman" w:hAnsi="Times New Roman" w:cs="Times New Roman"/>
          <w:lang w:val="es-ES"/>
        </w:rPr>
        <w:t xml:space="preserve"> la filosofía de Kant</w:t>
      </w:r>
      <w:r w:rsidR="00334F58">
        <w:rPr>
          <w:rFonts w:ascii="Times New Roman" w:hAnsi="Times New Roman" w:cs="Times New Roman"/>
          <w:lang w:val="es-ES"/>
        </w:rPr>
        <w:t xml:space="preserve"> en</w:t>
      </w:r>
      <w:r>
        <w:rPr>
          <w:rFonts w:ascii="Times New Roman" w:hAnsi="Times New Roman" w:cs="Times New Roman"/>
          <w:lang w:val="es-ES"/>
        </w:rPr>
        <w:t xml:space="preserve"> la lista de teorías transformativas de la racionalidad. A pesar de que</w:t>
      </w:r>
      <w:r w:rsidR="00A6559C">
        <w:rPr>
          <w:rFonts w:ascii="Times New Roman" w:hAnsi="Times New Roman" w:cs="Times New Roman"/>
          <w:lang w:val="es-ES"/>
        </w:rPr>
        <w:t xml:space="preserve"> Matthew</w:t>
      </w:r>
      <w:r>
        <w:rPr>
          <w:rFonts w:ascii="Times New Roman" w:hAnsi="Times New Roman" w:cs="Times New Roman"/>
          <w:lang w:val="es-ES"/>
        </w:rPr>
        <w:t xml:space="preserve"> Boyle no la menciona</w:t>
      </w:r>
      <w:r w:rsidR="00F13469">
        <w:rPr>
          <w:rFonts w:ascii="Times New Roman" w:hAnsi="Times New Roman" w:cs="Times New Roman"/>
          <w:lang w:val="es-ES"/>
        </w:rPr>
        <w:t xml:space="preserve"> en su exposición</w:t>
      </w:r>
      <w:r>
        <w:rPr>
          <w:rFonts w:ascii="Times New Roman" w:hAnsi="Times New Roman" w:cs="Times New Roman"/>
          <w:lang w:val="es-ES"/>
        </w:rPr>
        <w:t>, está presente por el hecho de que</w:t>
      </w:r>
      <w:r w:rsidR="00F13469">
        <w:rPr>
          <w:rFonts w:ascii="Times New Roman" w:hAnsi="Times New Roman" w:cs="Times New Roman"/>
          <w:lang w:val="es-ES"/>
        </w:rPr>
        <w:t xml:space="preserve"> el conceptualismo de</w:t>
      </w:r>
      <w:r>
        <w:rPr>
          <w:rFonts w:ascii="Times New Roman" w:hAnsi="Times New Roman" w:cs="Times New Roman"/>
          <w:lang w:val="es-ES"/>
        </w:rPr>
        <w:t xml:space="preserve"> John McDowell</w:t>
      </w:r>
      <w:r w:rsidR="00F13469">
        <w:rPr>
          <w:rFonts w:ascii="Times New Roman" w:hAnsi="Times New Roman" w:cs="Times New Roman"/>
          <w:lang w:val="es-ES"/>
        </w:rPr>
        <w:t>, inspirado por Kant, es la propuesta filosófica que utiliza para ilustrar</w:t>
      </w:r>
      <w:r>
        <w:rPr>
          <w:rFonts w:ascii="Times New Roman" w:hAnsi="Times New Roman" w:cs="Times New Roman"/>
          <w:lang w:val="es-ES"/>
        </w:rPr>
        <w:t xml:space="preserve"> la concepción transformativa</w:t>
      </w:r>
      <w:r w:rsidR="00F13469">
        <w:rPr>
          <w:rFonts w:ascii="Times New Roman" w:hAnsi="Times New Roman" w:cs="Times New Roman"/>
          <w:lang w:val="es-ES"/>
        </w:rPr>
        <w:t xml:space="preserve">. En especial la idea de una sensibilidad que puede </w:t>
      </w:r>
      <w:r w:rsidR="00F13469">
        <w:rPr>
          <w:rFonts w:ascii="Times New Roman" w:hAnsi="Times New Roman" w:cs="Times New Roman"/>
          <w:lang w:val="es-ES"/>
        </w:rPr>
        <w:lastRenderedPageBreak/>
        <w:t xml:space="preserve">ofrecer razones a favor de nuestras creencias, gracias a que está conformada por conceptos, ocupa un lugar destacado en esta exposición. Por ello, era de esperarse que un no-conceptualista kantiano reaccionara contra esta sugerencia de clasificación. </w:t>
      </w:r>
      <w:r w:rsidR="00F13469" w:rsidRPr="00A6559C">
        <w:rPr>
          <w:rFonts w:ascii="Times New Roman" w:hAnsi="Times New Roman" w:cs="Times New Roman"/>
        </w:rPr>
        <w:t>Colin McLear</w:t>
      </w:r>
      <w:r w:rsidR="00A6559C" w:rsidRPr="00A6559C">
        <w:rPr>
          <w:rFonts w:ascii="Times New Roman" w:hAnsi="Times New Roman" w:cs="Times New Roman"/>
        </w:rPr>
        <w:t xml:space="preserve"> es un no-conceptualista kantiano y</w:t>
      </w:r>
      <w:r w:rsidR="00F13469" w:rsidRPr="00A6559C">
        <w:rPr>
          <w:rFonts w:ascii="Times New Roman" w:hAnsi="Times New Roman" w:cs="Times New Roman"/>
        </w:rPr>
        <w:t>,</w:t>
      </w:r>
      <w:r w:rsidR="00A6559C" w:rsidRPr="00A6559C">
        <w:rPr>
          <w:rFonts w:ascii="Times New Roman" w:hAnsi="Times New Roman" w:cs="Times New Roman"/>
        </w:rPr>
        <w:t xml:space="preserve"> en efecto</w:t>
      </w:r>
      <w:r w:rsidR="00A6559C">
        <w:rPr>
          <w:rFonts w:ascii="Times New Roman" w:hAnsi="Times New Roman" w:cs="Times New Roman"/>
        </w:rPr>
        <w:t>,</w:t>
      </w:r>
      <w:r w:rsidR="00F13469" w:rsidRPr="00A6559C">
        <w:rPr>
          <w:rFonts w:ascii="Times New Roman" w:hAnsi="Times New Roman" w:cs="Times New Roman"/>
        </w:rPr>
        <w:t xml:space="preserve"> en su artículo “Rationality: What difference does it make?” </w:t>
      </w:r>
      <w:r w:rsidR="00F13469" w:rsidRPr="00F13469">
        <w:rPr>
          <w:rFonts w:ascii="Times New Roman" w:hAnsi="Times New Roman" w:cs="Times New Roman"/>
        </w:rPr>
        <w:t>(2022), presenta tres razones en contra de adscribir</w:t>
      </w:r>
      <w:r w:rsidR="00F13469">
        <w:rPr>
          <w:rFonts w:ascii="Times New Roman" w:hAnsi="Times New Roman" w:cs="Times New Roman"/>
        </w:rPr>
        <w:t xml:space="preserve"> la filosofía de Kant a la lista de la racionalidad transformativa</w:t>
      </w:r>
      <w:r w:rsidR="00A6559C">
        <w:rPr>
          <w:rFonts w:ascii="Times New Roman" w:hAnsi="Times New Roman" w:cs="Times New Roman"/>
        </w:rPr>
        <w:t xml:space="preserve">, </w:t>
      </w:r>
      <w:r w:rsidR="002D5FDE">
        <w:rPr>
          <w:rFonts w:ascii="Times New Roman" w:hAnsi="Times New Roman" w:cs="Times New Roman"/>
        </w:rPr>
        <w:t>en la versión que él denomina</w:t>
      </w:r>
      <w:r w:rsidR="00A6559C">
        <w:rPr>
          <w:rFonts w:ascii="Times New Roman" w:hAnsi="Times New Roman" w:cs="Times New Roman"/>
        </w:rPr>
        <w:t xml:space="preserve"> “esencialista”, es decir, la versión de Boyle.</w:t>
      </w:r>
      <w:r w:rsidR="00A6559C">
        <w:rPr>
          <w:rStyle w:val="Refdenotaalpie"/>
          <w:rFonts w:ascii="Times New Roman" w:hAnsi="Times New Roman" w:cs="Times New Roman"/>
        </w:rPr>
        <w:footnoteReference w:id="2"/>
      </w:r>
      <w:r w:rsidR="00A6559C">
        <w:rPr>
          <w:rFonts w:ascii="Times New Roman" w:hAnsi="Times New Roman" w:cs="Times New Roman"/>
        </w:rPr>
        <w:t xml:space="preserve"> La manera en que quiero presentar las razones a favor de considerar a</w:t>
      </w:r>
      <w:r w:rsidR="00A5085B">
        <w:rPr>
          <w:rFonts w:ascii="Times New Roman" w:hAnsi="Times New Roman" w:cs="Times New Roman"/>
        </w:rPr>
        <w:t xml:space="preserve"> </w:t>
      </w:r>
      <w:r w:rsidR="00A6559C">
        <w:rPr>
          <w:rFonts w:ascii="Times New Roman" w:hAnsi="Times New Roman" w:cs="Times New Roman"/>
        </w:rPr>
        <w:t>Kant como un defensor de la “racionalidad transformativa esencial” es respondiendo a las tres razones que presenta McLear en su contra.</w:t>
      </w:r>
    </w:p>
    <w:p w14:paraId="22F811F5" w14:textId="18B95972" w:rsidR="00347305" w:rsidRDefault="00A6559C" w:rsidP="00941BD4">
      <w:pPr>
        <w:spacing w:after="120" w:line="276" w:lineRule="auto"/>
        <w:ind w:firstLine="709"/>
        <w:jc w:val="both"/>
        <w:rPr>
          <w:rFonts w:ascii="Times New Roman" w:hAnsi="Times New Roman" w:cs="Times New Roman"/>
        </w:rPr>
      </w:pPr>
      <w:r>
        <w:rPr>
          <w:rFonts w:ascii="Times New Roman" w:hAnsi="Times New Roman" w:cs="Times New Roman"/>
        </w:rPr>
        <w:t>La primera de estas razones es ni más ni menos que su propia interpretación de la diferencia entre la cognición de los animales no-humanos y</w:t>
      </w:r>
      <w:r w:rsidR="00347305">
        <w:rPr>
          <w:rFonts w:ascii="Times New Roman" w:hAnsi="Times New Roman" w:cs="Times New Roman"/>
        </w:rPr>
        <w:t xml:space="preserve"> la de</w:t>
      </w:r>
      <w:r>
        <w:rPr>
          <w:rFonts w:ascii="Times New Roman" w:hAnsi="Times New Roman" w:cs="Times New Roman"/>
        </w:rPr>
        <w:t xml:space="preserve"> los humanos</w:t>
      </w:r>
      <w:r w:rsidR="003E556E">
        <w:rPr>
          <w:rFonts w:ascii="Times New Roman" w:hAnsi="Times New Roman" w:cs="Times New Roman"/>
        </w:rPr>
        <w:t xml:space="preserve"> en la filosofía de Kant</w:t>
      </w:r>
      <w:r>
        <w:rPr>
          <w:rFonts w:ascii="Times New Roman" w:hAnsi="Times New Roman" w:cs="Times New Roman"/>
        </w:rPr>
        <w:t>. Su manera de entender esta diferencia es muy sencilla: como Kant les niega el uso de conceptos a los no-humanos, e</w:t>
      </w:r>
      <w:r w:rsidR="00287DFC">
        <w:rPr>
          <w:rFonts w:ascii="Times New Roman" w:hAnsi="Times New Roman" w:cs="Times New Roman"/>
        </w:rPr>
        <w:t>so quiere decir que acepta que la sensibilidad represent</w:t>
      </w:r>
      <w:r w:rsidR="00347305">
        <w:rPr>
          <w:rFonts w:ascii="Times New Roman" w:hAnsi="Times New Roman" w:cs="Times New Roman"/>
        </w:rPr>
        <w:t>e</w:t>
      </w:r>
      <w:r w:rsidR="00287DFC">
        <w:rPr>
          <w:rFonts w:ascii="Times New Roman" w:hAnsi="Times New Roman" w:cs="Times New Roman"/>
        </w:rPr>
        <w:t xml:space="preserve"> objetos sin necesidad del entendimiento y esa misma sensibilidad es la</w:t>
      </w:r>
      <w:r w:rsidR="00197949">
        <w:rPr>
          <w:rFonts w:ascii="Times New Roman" w:hAnsi="Times New Roman" w:cs="Times New Roman"/>
        </w:rPr>
        <w:t xml:space="preserve"> que comparten con</w:t>
      </w:r>
      <w:r w:rsidR="00287DFC">
        <w:rPr>
          <w:rFonts w:ascii="Times New Roman" w:hAnsi="Times New Roman" w:cs="Times New Roman"/>
        </w:rPr>
        <w:t xml:space="preserve"> los humanos.</w:t>
      </w:r>
      <w:r w:rsidR="00891561">
        <w:rPr>
          <w:rFonts w:ascii="Times New Roman" w:hAnsi="Times New Roman" w:cs="Times New Roman"/>
        </w:rPr>
        <w:t xml:space="preserve"> El entendimiento se agrega</w:t>
      </w:r>
      <w:r w:rsidR="00197949">
        <w:rPr>
          <w:rFonts w:ascii="Times New Roman" w:hAnsi="Times New Roman" w:cs="Times New Roman"/>
        </w:rPr>
        <w:t>, en nuestro caso,</w:t>
      </w:r>
      <w:r w:rsidR="00891561">
        <w:rPr>
          <w:rFonts w:ascii="Times New Roman" w:hAnsi="Times New Roman" w:cs="Times New Roman"/>
        </w:rPr>
        <w:t xml:space="preserve"> sin alterar esencialmente l</w:t>
      </w:r>
      <w:r w:rsidR="00197949">
        <w:rPr>
          <w:rFonts w:ascii="Times New Roman" w:hAnsi="Times New Roman" w:cs="Times New Roman"/>
        </w:rPr>
        <w:t>a forma en</w:t>
      </w:r>
      <w:r w:rsidR="00891561">
        <w:rPr>
          <w:rFonts w:ascii="Times New Roman" w:hAnsi="Times New Roman" w:cs="Times New Roman"/>
        </w:rPr>
        <w:t xml:space="preserve"> que la sensibilidad </w:t>
      </w:r>
      <w:r w:rsidR="00197949">
        <w:rPr>
          <w:rFonts w:ascii="Times New Roman" w:hAnsi="Times New Roman" w:cs="Times New Roman"/>
        </w:rPr>
        <w:t>representa objetos</w:t>
      </w:r>
      <w:r w:rsidR="00891561">
        <w:rPr>
          <w:rFonts w:ascii="Times New Roman" w:hAnsi="Times New Roman" w:cs="Times New Roman"/>
        </w:rPr>
        <w:t xml:space="preserve">. Pero, este razonamiento no solo incurre en un </w:t>
      </w:r>
      <w:r w:rsidR="00891561">
        <w:rPr>
          <w:rFonts w:ascii="Times New Roman" w:hAnsi="Times New Roman" w:cs="Times New Roman"/>
          <w:i/>
          <w:iCs/>
        </w:rPr>
        <w:t xml:space="preserve">non sequitur, </w:t>
      </w:r>
      <w:r w:rsidR="00891561">
        <w:rPr>
          <w:rFonts w:ascii="Times New Roman" w:hAnsi="Times New Roman" w:cs="Times New Roman"/>
        </w:rPr>
        <w:t xml:space="preserve">como lo ha </w:t>
      </w:r>
      <w:r w:rsidR="00891561" w:rsidRPr="003E556E">
        <w:rPr>
          <w:rFonts w:ascii="Times New Roman" w:hAnsi="Times New Roman" w:cs="Times New Roman"/>
          <w:color w:val="000000" w:themeColor="text1"/>
        </w:rPr>
        <w:t>señalado Thomas Land (2018</w:t>
      </w:r>
      <w:r w:rsidR="003E556E" w:rsidRPr="003E556E">
        <w:rPr>
          <w:rFonts w:ascii="Times New Roman" w:hAnsi="Times New Roman" w:cs="Times New Roman"/>
          <w:color w:val="000000" w:themeColor="text1"/>
        </w:rPr>
        <w:t>, pp. 1271-1273</w:t>
      </w:r>
      <w:r w:rsidR="00891561" w:rsidRPr="003E556E">
        <w:rPr>
          <w:rFonts w:ascii="Times New Roman" w:hAnsi="Times New Roman" w:cs="Times New Roman"/>
          <w:color w:val="000000" w:themeColor="text1"/>
        </w:rPr>
        <w:t xml:space="preserve">), </w:t>
      </w:r>
      <w:r w:rsidR="00891561">
        <w:rPr>
          <w:rFonts w:ascii="Times New Roman" w:hAnsi="Times New Roman" w:cs="Times New Roman"/>
        </w:rPr>
        <w:t>sino que, además,</w:t>
      </w:r>
      <w:r w:rsidR="00197949">
        <w:rPr>
          <w:rFonts w:ascii="Times New Roman" w:hAnsi="Times New Roman" w:cs="Times New Roman"/>
        </w:rPr>
        <w:t xml:space="preserve"> choca con</w:t>
      </w:r>
      <w:r>
        <w:rPr>
          <w:rFonts w:ascii="Times New Roman" w:hAnsi="Times New Roman" w:cs="Times New Roman"/>
        </w:rPr>
        <w:t xml:space="preserve"> la forma en que Kant</w:t>
      </w:r>
      <w:r w:rsidR="003E556E">
        <w:rPr>
          <w:rFonts w:ascii="Times New Roman" w:hAnsi="Times New Roman" w:cs="Times New Roman"/>
        </w:rPr>
        <w:t>, de hecho,</w:t>
      </w:r>
      <w:r>
        <w:rPr>
          <w:rFonts w:ascii="Times New Roman" w:hAnsi="Times New Roman" w:cs="Times New Roman"/>
        </w:rPr>
        <w:t xml:space="preserve"> describe el comportamiento de los animales no-humanos.</w:t>
      </w:r>
      <w:r w:rsidR="00891561">
        <w:rPr>
          <w:rFonts w:ascii="Times New Roman" w:hAnsi="Times New Roman" w:cs="Times New Roman"/>
        </w:rPr>
        <w:t xml:space="preserve"> La segunda razón</w:t>
      </w:r>
      <w:r w:rsidR="00A72B9A">
        <w:rPr>
          <w:rFonts w:ascii="Times New Roman" w:hAnsi="Times New Roman" w:cs="Times New Roman"/>
        </w:rPr>
        <w:t xml:space="preserve"> que McLear ofrece en contra de la racionalidad transformativa</w:t>
      </w:r>
      <w:r w:rsidR="00891561">
        <w:rPr>
          <w:rFonts w:ascii="Times New Roman" w:hAnsi="Times New Roman" w:cs="Times New Roman"/>
        </w:rPr>
        <w:t xml:space="preserve"> </w:t>
      </w:r>
      <w:r w:rsidR="00197949">
        <w:rPr>
          <w:rFonts w:ascii="Times New Roman" w:hAnsi="Times New Roman" w:cs="Times New Roman"/>
        </w:rPr>
        <w:t>apela a la tensión u oposición</w:t>
      </w:r>
      <w:r w:rsidR="00A72B9A">
        <w:rPr>
          <w:rFonts w:ascii="Times New Roman" w:hAnsi="Times New Roman" w:cs="Times New Roman"/>
        </w:rPr>
        <w:t xml:space="preserve"> entre </w:t>
      </w:r>
      <w:r w:rsidR="008636F6">
        <w:rPr>
          <w:rFonts w:ascii="Times New Roman" w:hAnsi="Times New Roman" w:cs="Times New Roman"/>
        </w:rPr>
        <w:t>impulsos</w:t>
      </w:r>
      <w:r w:rsidR="00A72B9A">
        <w:rPr>
          <w:rFonts w:ascii="Times New Roman" w:hAnsi="Times New Roman" w:cs="Times New Roman"/>
        </w:rPr>
        <w:t xml:space="preserve"> sensibles </w:t>
      </w:r>
      <w:r w:rsidR="008636F6">
        <w:rPr>
          <w:rFonts w:ascii="Times New Roman" w:hAnsi="Times New Roman" w:cs="Times New Roman"/>
        </w:rPr>
        <w:t>y deseos</w:t>
      </w:r>
      <w:r w:rsidR="00A72B9A">
        <w:rPr>
          <w:rFonts w:ascii="Times New Roman" w:hAnsi="Times New Roman" w:cs="Times New Roman"/>
        </w:rPr>
        <w:t xml:space="preserve"> racionales. Si la razón transformara nuestro</w:t>
      </w:r>
      <w:r w:rsidR="008636F6">
        <w:rPr>
          <w:rFonts w:ascii="Times New Roman" w:hAnsi="Times New Roman" w:cs="Times New Roman"/>
        </w:rPr>
        <w:t>s impulsos</w:t>
      </w:r>
      <w:r w:rsidR="00A72B9A">
        <w:rPr>
          <w:rFonts w:ascii="Times New Roman" w:hAnsi="Times New Roman" w:cs="Times New Roman"/>
        </w:rPr>
        <w:t xml:space="preserve"> </w:t>
      </w:r>
      <w:r w:rsidR="008636F6">
        <w:rPr>
          <w:rFonts w:ascii="Times New Roman" w:hAnsi="Times New Roman" w:cs="Times New Roman"/>
        </w:rPr>
        <w:t>animales</w:t>
      </w:r>
      <w:r w:rsidR="00347305">
        <w:rPr>
          <w:rFonts w:ascii="Times New Roman" w:hAnsi="Times New Roman" w:cs="Times New Roman"/>
        </w:rPr>
        <w:t>,</w:t>
      </w:r>
      <w:r w:rsidR="00A72B9A">
        <w:rPr>
          <w:rFonts w:ascii="Times New Roman" w:hAnsi="Times New Roman" w:cs="Times New Roman"/>
        </w:rPr>
        <w:t xml:space="preserve"> no se opondrían a los</w:t>
      </w:r>
      <w:r w:rsidR="00E01BC5">
        <w:rPr>
          <w:rFonts w:ascii="Times New Roman" w:hAnsi="Times New Roman" w:cs="Times New Roman"/>
        </w:rPr>
        <w:t xml:space="preserve"> deseos</w:t>
      </w:r>
      <w:r w:rsidR="00A72B9A">
        <w:rPr>
          <w:rFonts w:ascii="Times New Roman" w:hAnsi="Times New Roman" w:cs="Times New Roman"/>
        </w:rPr>
        <w:t xml:space="preserve"> racionales, sino que la expresarían, al igual que estos últimos. Con este razonamiento, </w:t>
      </w:r>
      <w:r w:rsidR="00A72B9A" w:rsidRPr="00570AA7">
        <w:rPr>
          <w:rFonts w:ascii="Times New Roman" w:hAnsi="Times New Roman" w:cs="Times New Roman"/>
          <w:color w:val="000000" w:themeColor="text1"/>
        </w:rPr>
        <w:t>McLear hace abstracción de la diferencia entre causas y razones</w:t>
      </w:r>
      <w:r w:rsidR="00347305" w:rsidRPr="00570AA7">
        <w:rPr>
          <w:rFonts w:ascii="Times New Roman" w:hAnsi="Times New Roman" w:cs="Times New Roman"/>
          <w:color w:val="000000" w:themeColor="text1"/>
        </w:rPr>
        <w:t>, puesto que la resistenc</w:t>
      </w:r>
      <w:r w:rsidR="00570AA7" w:rsidRPr="00570AA7">
        <w:rPr>
          <w:rFonts w:ascii="Times New Roman" w:hAnsi="Times New Roman" w:cs="Times New Roman"/>
          <w:color w:val="000000" w:themeColor="text1"/>
        </w:rPr>
        <w:t>i</w:t>
      </w:r>
      <w:r w:rsidR="00347305" w:rsidRPr="00570AA7">
        <w:rPr>
          <w:rFonts w:ascii="Times New Roman" w:hAnsi="Times New Roman" w:cs="Times New Roman"/>
          <w:color w:val="000000" w:themeColor="text1"/>
        </w:rPr>
        <w:t>a a comportarnos de acuerdo con</w:t>
      </w:r>
      <w:r w:rsidR="008636F6" w:rsidRPr="00570AA7">
        <w:rPr>
          <w:rFonts w:ascii="Times New Roman" w:hAnsi="Times New Roman" w:cs="Times New Roman"/>
          <w:color w:val="000000" w:themeColor="text1"/>
        </w:rPr>
        <w:t xml:space="preserve"> meros impulsos</w:t>
      </w:r>
      <w:r w:rsidR="00347305" w:rsidRPr="00570AA7">
        <w:rPr>
          <w:rFonts w:ascii="Times New Roman" w:hAnsi="Times New Roman" w:cs="Times New Roman"/>
          <w:color w:val="000000" w:themeColor="text1"/>
        </w:rPr>
        <w:t xml:space="preserve"> sensibles no puede explicarse más que reconociendo que han perdido su fuerza</w:t>
      </w:r>
      <w:r w:rsidR="00E01BC5" w:rsidRPr="00570AA7">
        <w:rPr>
          <w:rFonts w:ascii="Times New Roman" w:hAnsi="Times New Roman" w:cs="Times New Roman"/>
          <w:color w:val="000000" w:themeColor="text1"/>
        </w:rPr>
        <w:t xml:space="preserve"> inevitable</w:t>
      </w:r>
      <w:r w:rsidR="00347305" w:rsidRPr="00570AA7">
        <w:rPr>
          <w:rFonts w:ascii="Times New Roman" w:hAnsi="Times New Roman" w:cs="Times New Roman"/>
          <w:color w:val="000000" w:themeColor="text1"/>
        </w:rPr>
        <w:t>.</w:t>
      </w:r>
      <w:r w:rsidR="00347305">
        <w:rPr>
          <w:rFonts w:ascii="Times New Roman" w:hAnsi="Times New Roman" w:cs="Times New Roman"/>
        </w:rPr>
        <w:t xml:space="preserve"> La tercera razón consiste en señalar que pensar la sensibilidad como un poder causal permeado por conceptos, tal como la concibe el conceptualista, equivale a caer en una contradiccón, ya que </w:t>
      </w:r>
      <w:r w:rsidR="00347305" w:rsidRPr="00570AA7">
        <w:rPr>
          <w:rFonts w:ascii="Times New Roman" w:hAnsi="Times New Roman" w:cs="Times New Roman"/>
          <w:color w:val="000000" w:themeColor="text1"/>
        </w:rPr>
        <w:t>la sensibilidad</w:t>
      </w:r>
      <w:r w:rsidR="00E01BC5" w:rsidRPr="00570AA7">
        <w:rPr>
          <w:rFonts w:ascii="Times New Roman" w:hAnsi="Times New Roman" w:cs="Times New Roman"/>
          <w:color w:val="000000" w:themeColor="text1"/>
        </w:rPr>
        <w:t xml:space="preserve"> es un poder causal receptivo mientras que el entendimiento es un poder causal espontáneo cuya activación es interna, por lo cual son</w:t>
      </w:r>
      <w:r w:rsidR="00347305" w:rsidRPr="00570AA7">
        <w:rPr>
          <w:rFonts w:ascii="Times New Roman" w:hAnsi="Times New Roman" w:cs="Times New Roman"/>
          <w:color w:val="000000" w:themeColor="text1"/>
        </w:rPr>
        <w:t xml:space="preserve"> poderes causales incompatibles.</w:t>
      </w:r>
      <w:r w:rsidR="00347305">
        <w:rPr>
          <w:rFonts w:ascii="Times New Roman" w:hAnsi="Times New Roman" w:cs="Times New Roman"/>
        </w:rPr>
        <w:t xml:space="preserve"> En esta argumentación, McLear presupone que el único tipo de relación que puede darse entre la sensibilidad y el entendimiento es de orden causal, como en el caso de la autoafección, ignorando las relaciones representacionales.</w:t>
      </w:r>
    </w:p>
    <w:p w14:paraId="1D5FD5FC" w14:textId="70B4EE83" w:rsidR="00347305" w:rsidRDefault="00347305" w:rsidP="00941BD4">
      <w:pPr>
        <w:spacing w:line="276" w:lineRule="auto"/>
        <w:ind w:firstLine="709"/>
        <w:jc w:val="both"/>
        <w:rPr>
          <w:rFonts w:ascii="Times New Roman" w:hAnsi="Times New Roman" w:cs="Times New Roman"/>
        </w:rPr>
      </w:pPr>
      <w:r>
        <w:rPr>
          <w:rFonts w:ascii="Times New Roman" w:hAnsi="Times New Roman" w:cs="Times New Roman"/>
        </w:rPr>
        <w:t>Pero, veamos con cuidado cada una de estas razones en contra de inscribir a Kant en la lista de teorías transformativas de la racionalidad y las objeciones que ameritan.</w:t>
      </w:r>
    </w:p>
    <w:p w14:paraId="682F07E8" w14:textId="77777777" w:rsidR="00941BD4" w:rsidRDefault="00941BD4" w:rsidP="00941BD4">
      <w:pPr>
        <w:spacing w:line="276" w:lineRule="auto"/>
        <w:ind w:firstLine="709"/>
        <w:jc w:val="both"/>
        <w:rPr>
          <w:rFonts w:ascii="Times New Roman" w:hAnsi="Times New Roman" w:cs="Times New Roman"/>
        </w:rPr>
      </w:pPr>
    </w:p>
    <w:p w14:paraId="00A0D5DB" w14:textId="77777777" w:rsidR="00347305" w:rsidRPr="00A5085B" w:rsidRDefault="000E3F75" w:rsidP="00941BD4">
      <w:pPr>
        <w:spacing w:after="120" w:line="276" w:lineRule="auto"/>
        <w:jc w:val="both"/>
        <w:rPr>
          <w:rFonts w:ascii="Times New Roman" w:hAnsi="Times New Roman" w:cs="Times New Roman"/>
        </w:rPr>
      </w:pPr>
      <w:r w:rsidRPr="00A5085B">
        <w:rPr>
          <w:rFonts w:ascii="Times New Roman" w:hAnsi="Times New Roman" w:cs="Times New Roman"/>
        </w:rPr>
        <w:lastRenderedPageBreak/>
        <w:t>2.  Sensibilidad animal, humana y no-humana</w:t>
      </w:r>
    </w:p>
    <w:p w14:paraId="3538D39A" w14:textId="362DD3C6" w:rsidR="00A53801" w:rsidRDefault="003007AE" w:rsidP="00941BD4">
      <w:pPr>
        <w:spacing w:after="120" w:line="276" w:lineRule="auto"/>
        <w:jc w:val="both"/>
        <w:rPr>
          <w:rFonts w:ascii="Times New Roman" w:hAnsi="Times New Roman" w:cs="Times New Roman"/>
        </w:rPr>
      </w:pPr>
      <w:r>
        <w:rPr>
          <w:rFonts w:ascii="Times New Roman" w:hAnsi="Times New Roman" w:cs="Times New Roman"/>
        </w:rPr>
        <w:t>De acuerdo con la concepción no-conceptualista de la percepción, el uso de conceptos no es necesario para que nuestras percepciones tengan contenido</w:t>
      </w:r>
      <w:r w:rsidR="00A53801">
        <w:rPr>
          <w:rFonts w:ascii="Times New Roman" w:hAnsi="Times New Roman" w:cs="Times New Roman"/>
        </w:rPr>
        <w:t>, es decir, para que representen o se refi</w:t>
      </w:r>
      <w:r w:rsidR="00570AA7">
        <w:rPr>
          <w:rFonts w:ascii="Times New Roman" w:hAnsi="Times New Roman" w:cs="Times New Roman"/>
        </w:rPr>
        <w:t>e</w:t>
      </w:r>
      <w:r w:rsidR="00A53801">
        <w:rPr>
          <w:rFonts w:ascii="Times New Roman" w:hAnsi="Times New Roman" w:cs="Times New Roman"/>
        </w:rPr>
        <w:t>ran a objetos de nuestro entorno</w:t>
      </w:r>
      <w:r>
        <w:rPr>
          <w:rFonts w:ascii="Times New Roman" w:hAnsi="Times New Roman" w:cs="Times New Roman"/>
        </w:rPr>
        <w:t>. Los tres principales argumentos a su favor son el de la riqueza fenoménica de nuestras percepciones en contraste con la pobreza de nuestro bagaje conceptual, el de la impenetrabilidad de las percepciones en relación a nuestr</w:t>
      </w:r>
      <w:r w:rsidR="00E01BC5">
        <w:rPr>
          <w:rFonts w:ascii="Times New Roman" w:hAnsi="Times New Roman" w:cs="Times New Roman"/>
        </w:rPr>
        <w:t>a</w:t>
      </w:r>
      <w:r>
        <w:rPr>
          <w:rFonts w:ascii="Times New Roman" w:hAnsi="Times New Roman" w:cs="Times New Roman"/>
        </w:rPr>
        <w:t xml:space="preserve">s </w:t>
      </w:r>
      <w:r w:rsidR="00E01BC5">
        <w:rPr>
          <w:rFonts w:ascii="Times New Roman" w:hAnsi="Times New Roman" w:cs="Times New Roman"/>
        </w:rPr>
        <w:t>creencias</w:t>
      </w:r>
      <w:r>
        <w:rPr>
          <w:rFonts w:ascii="Times New Roman" w:hAnsi="Times New Roman" w:cs="Times New Roman"/>
        </w:rPr>
        <w:t xml:space="preserve"> y el de la cognición de los animales no-</w:t>
      </w:r>
      <w:r w:rsidRPr="004C7DD9">
        <w:rPr>
          <w:rFonts w:ascii="Times New Roman" w:hAnsi="Times New Roman" w:cs="Times New Roman"/>
          <w:color w:val="000000" w:themeColor="text1"/>
        </w:rPr>
        <w:t>humanos</w:t>
      </w:r>
      <w:r w:rsidR="006C69A9" w:rsidRPr="004C7DD9">
        <w:rPr>
          <w:rFonts w:ascii="Times New Roman" w:hAnsi="Times New Roman" w:cs="Times New Roman"/>
          <w:color w:val="000000" w:themeColor="text1"/>
        </w:rPr>
        <w:t xml:space="preserve"> (Hanna 2008</w:t>
      </w:r>
      <w:r w:rsidR="004C7DD9" w:rsidRPr="004C7DD9">
        <w:rPr>
          <w:rFonts w:ascii="Times New Roman" w:hAnsi="Times New Roman" w:cs="Times New Roman"/>
          <w:color w:val="000000" w:themeColor="text1"/>
        </w:rPr>
        <w:t>, p. 43</w:t>
      </w:r>
      <w:r w:rsidR="006C69A9" w:rsidRPr="004C7DD9">
        <w:rPr>
          <w:rFonts w:ascii="Times New Roman" w:hAnsi="Times New Roman" w:cs="Times New Roman"/>
          <w:color w:val="000000" w:themeColor="text1"/>
        </w:rPr>
        <w:t>)</w:t>
      </w:r>
      <w:r w:rsidRPr="004C7DD9">
        <w:rPr>
          <w:rFonts w:ascii="Times New Roman" w:hAnsi="Times New Roman" w:cs="Times New Roman"/>
          <w:color w:val="000000" w:themeColor="text1"/>
        </w:rPr>
        <w:t>.</w:t>
      </w:r>
      <w:r w:rsidR="006C69A9" w:rsidRPr="004C7DD9">
        <w:rPr>
          <w:rFonts w:ascii="Times New Roman" w:hAnsi="Times New Roman" w:cs="Times New Roman"/>
          <w:color w:val="000000" w:themeColor="text1"/>
        </w:rPr>
        <w:t xml:space="preserve"> </w:t>
      </w:r>
      <w:r w:rsidR="006C69A9">
        <w:rPr>
          <w:rFonts w:ascii="Times New Roman" w:hAnsi="Times New Roman" w:cs="Times New Roman"/>
        </w:rPr>
        <w:t xml:space="preserve">En contra del primero se puede </w:t>
      </w:r>
      <w:r w:rsidR="00432A2E">
        <w:rPr>
          <w:rFonts w:ascii="Times New Roman" w:hAnsi="Times New Roman" w:cs="Times New Roman"/>
        </w:rPr>
        <w:t>objetar</w:t>
      </w:r>
      <w:r w:rsidR="006C69A9">
        <w:rPr>
          <w:rFonts w:ascii="Times New Roman" w:hAnsi="Times New Roman" w:cs="Times New Roman"/>
        </w:rPr>
        <w:t xml:space="preserve"> que la riqueza fenoménica no es lo mismo que la riqueza de contenidos perceptuales, a menos que se us</w:t>
      </w:r>
      <w:r w:rsidR="00A53801">
        <w:rPr>
          <w:rFonts w:ascii="Times New Roman" w:hAnsi="Times New Roman" w:cs="Times New Roman"/>
        </w:rPr>
        <w:t>e el término “contenido” de forma</w:t>
      </w:r>
      <w:r w:rsidR="006C69A9">
        <w:rPr>
          <w:rFonts w:ascii="Times New Roman" w:hAnsi="Times New Roman" w:cs="Times New Roman"/>
        </w:rPr>
        <w:t xml:space="preserve"> ambigu</w:t>
      </w:r>
      <w:r w:rsidR="00A53801">
        <w:rPr>
          <w:rFonts w:ascii="Times New Roman" w:hAnsi="Times New Roman" w:cs="Times New Roman"/>
        </w:rPr>
        <w:t>a</w:t>
      </w:r>
      <w:r w:rsidR="006C69A9">
        <w:rPr>
          <w:rFonts w:ascii="Times New Roman" w:hAnsi="Times New Roman" w:cs="Times New Roman"/>
        </w:rPr>
        <w:t xml:space="preserve"> o se defienda</w:t>
      </w:r>
      <w:r w:rsidR="00A53801">
        <w:rPr>
          <w:rFonts w:ascii="Times New Roman" w:hAnsi="Times New Roman" w:cs="Times New Roman"/>
        </w:rPr>
        <w:t xml:space="preserve"> una posición</w:t>
      </w:r>
      <w:r w:rsidR="006C69A9">
        <w:rPr>
          <w:rFonts w:ascii="Times New Roman" w:hAnsi="Times New Roman" w:cs="Times New Roman"/>
        </w:rPr>
        <w:t xml:space="preserve"> representacionista</w:t>
      </w:r>
      <w:r w:rsidR="00A53801">
        <w:rPr>
          <w:rFonts w:ascii="Times New Roman" w:hAnsi="Times New Roman" w:cs="Times New Roman"/>
        </w:rPr>
        <w:t>, la cual sostenga que</w:t>
      </w:r>
      <w:r w:rsidR="006C69A9" w:rsidRPr="00A53801">
        <w:rPr>
          <w:rFonts w:ascii="Times New Roman" w:hAnsi="Times New Roman" w:cs="Times New Roman"/>
          <w:color w:val="FF0000"/>
        </w:rPr>
        <w:t xml:space="preserve"> </w:t>
      </w:r>
      <w:r w:rsidR="006C69A9">
        <w:rPr>
          <w:rFonts w:ascii="Times New Roman" w:hAnsi="Times New Roman" w:cs="Times New Roman"/>
        </w:rPr>
        <w:t>todo cambio fenoménico</w:t>
      </w:r>
      <w:r w:rsidR="00432A2E">
        <w:rPr>
          <w:rFonts w:ascii="Times New Roman" w:hAnsi="Times New Roman" w:cs="Times New Roman"/>
        </w:rPr>
        <w:t xml:space="preserve"> es también</w:t>
      </w:r>
      <w:r w:rsidR="006C69A9">
        <w:rPr>
          <w:rFonts w:ascii="Times New Roman" w:hAnsi="Times New Roman" w:cs="Times New Roman"/>
        </w:rPr>
        <w:t xml:space="preserve"> un cambio de contenido</w:t>
      </w:r>
      <w:r w:rsidR="00A53801">
        <w:rPr>
          <w:rFonts w:ascii="Times New Roman" w:hAnsi="Times New Roman" w:cs="Times New Roman"/>
        </w:rPr>
        <w:t>; una posición cuya defensa</w:t>
      </w:r>
      <w:r w:rsidR="006C69A9" w:rsidRPr="00A53801">
        <w:rPr>
          <w:rFonts w:ascii="Times New Roman" w:hAnsi="Times New Roman" w:cs="Times New Roman"/>
          <w:color w:val="FF0000"/>
        </w:rPr>
        <w:t xml:space="preserve"> </w:t>
      </w:r>
      <w:r w:rsidR="006C69A9">
        <w:rPr>
          <w:rFonts w:ascii="Times New Roman" w:hAnsi="Times New Roman" w:cs="Times New Roman"/>
        </w:rPr>
        <w:t>requiere mucha argumentación</w:t>
      </w:r>
      <w:r w:rsidR="00A53801" w:rsidRPr="004C7DD9">
        <w:rPr>
          <w:rFonts w:ascii="Times New Roman" w:hAnsi="Times New Roman" w:cs="Times New Roman"/>
          <w:color w:val="000000" w:themeColor="text1"/>
        </w:rPr>
        <w:t>.</w:t>
      </w:r>
      <w:r w:rsidR="006C69A9" w:rsidRPr="004C7DD9">
        <w:rPr>
          <w:rFonts w:ascii="Times New Roman" w:hAnsi="Times New Roman" w:cs="Times New Roman"/>
          <w:color w:val="000000" w:themeColor="text1"/>
        </w:rPr>
        <w:t xml:space="preserve"> Aquí, </w:t>
      </w:r>
      <w:r w:rsidR="006C69A9">
        <w:rPr>
          <w:rFonts w:ascii="Times New Roman" w:hAnsi="Times New Roman" w:cs="Times New Roman"/>
        </w:rPr>
        <w:t>por supuesto, no me ocuparé de esto.</w:t>
      </w:r>
      <w:r w:rsidR="00A53801">
        <w:rPr>
          <w:rFonts w:ascii="Times New Roman" w:hAnsi="Times New Roman" w:cs="Times New Roman"/>
        </w:rPr>
        <w:t xml:space="preserve"> Al segundo</w:t>
      </w:r>
      <w:r w:rsidR="00471281">
        <w:rPr>
          <w:rFonts w:ascii="Times New Roman" w:hAnsi="Times New Roman" w:cs="Times New Roman"/>
        </w:rPr>
        <w:t xml:space="preserve"> argumento</w:t>
      </w:r>
      <w:r w:rsidR="00A53801">
        <w:rPr>
          <w:rFonts w:ascii="Times New Roman" w:hAnsi="Times New Roman" w:cs="Times New Roman"/>
        </w:rPr>
        <w:t xml:space="preserve"> se le puede objetar que la impenetrabilidad de percepciones con respecto a ciertas creencias requiere la comprensión de contenidos proposicionales incompatibles o contradictorios y esto no puede suceder sin </w:t>
      </w:r>
      <w:r w:rsidR="00A53801" w:rsidRPr="004C7DD9">
        <w:rPr>
          <w:rFonts w:ascii="Times New Roman" w:hAnsi="Times New Roman" w:cs="Times New Roman"/>
          <w:color w:val="000000" w:themeColor="text1"/>
        </w:rPr>
        <w:t>conceptos (</w:t>
      </w:r>
      <w:r w:rsidR="007F568B">
        <w:rPr>
          <w:rFonts w:ascii="Times New Roman" w:hAnsi="Times New Roman" w:cs="Times New Roman"/>
          <w:color w:val="000000" w:themeColor="text1"/>
        </w:rPr>
        <w:t>XXXXX</w:t>
      </w:r>
      <w:r w:rsidR="00A53801" w:rsidRPr="004C7DD9">
        <w:rPr>
          <w:rFonts w:ascii="Times New Roman" w:hAnsi="Times New Roman" w:cs="Times New Roman"/>
          <w:color w:val="000000" w:themeColor="text1"/>
        </w:rPr>
        <w:t xml:space="preserve"> 2022). </w:t>
      </w:r>
      <w:r w:rsidR="00A53801">
        <w:rPr>
          <w:rFonts w:ascii="Times New Roman" w:hAnsi="Times New Roman" w:cs="Times New Roman"/>
        </w:rPr>
        <w:t>El tercer argumento, el que me interesa abordar</w:t>
      </w:r>
      <w:r w:rsidR="004C7DD9">
        <w:rPr>
          <w:rFonts w:ascii="Times New Roman" w:hAnsi="Times New Roman" w:cs="Times New Roman"/>
        </w:rPr>
        <w:t xml:space="preserve"> en esta sección</w:t>
      </w:r>
      <w:r w:rsidR="00A53801">
        <w:rPr>
          <w:rFonts w:ascii="Times New Roman" w:hAnsi="Times New Roman" w:cs="Times New Roman"/>
        </w:rPr>
        <w:t xml:space="preserve">, recurre a una idea ampliamente extendida, </w:t>
      </w:r>
      <w:r w:rsidR="00A53801" w:rsidRPr="00A53801">
        <w:rPr>
          <w:rFonts w:ascii="Times New Roman" w:hAnsi="Times New Roman" w:cs="Times New Roman"/>
          <w:color w:val="000000" w:themeColor="text1"/>
        </w:rPr>
        <w:t xml:space="preserve">según la cual </w:t>
      </w:r>
      <w:r w:rsidR="00A53801">
        <w:rPr>
          <w:rFonts w:ascii="Times New Roman" w:hAnsi="Times New Roman" w:cs="Times New Roman"/>
        </w:rPr>
        <w:t xml:space="preserve">los animales no-humanos carecen de conceptos porque no tienen un lenguaje tan complejo como el nuestro. Las percepciones de los animales no-humanos –continúa el argumento– tienen, por lo tanto, contenido no-conceptual, el mismo que deben tener nuestras percepciones. </w:t>
      </w:r>
    </w:p>
    <w:p w14:paraId="601A98C1" w14:textId="739224E0" w:rsidR="00F358F8" w:rsidRDefault="00A53801" w:rsidP="00941BD4">
      <w:pPr>
        <w:spacing w:after="120" w:line="276" w:lineRule="auto"/>
        <w:ind w:firstLine="709"/>
        <w:jc w:val="both"/>
        <w:rPr>
          <w:rFonts w:ascii="Times New Roman" w:hAnsi="Times New Roman" w:cs="Times New Roman"/>
          <w:color w:val="FF0000"/>
        </w:rPr>
      </w:pPr>
      <w:r>
        <w:rPr>
          <w:rFonts w:ascii="Times New Roman" w:hAnsi="Times New Roman" w:cs="Times New Roman"/>
        </w:rPr>
        <w:t>Son varios los presupuestos de este último razonamiento. El primero que cabría destacar es que</w:t>
      </w:r>
      <w:r w:rsidR="00E6491F">
        <w:rPr>
          <w:rFonts w:ascii="Times New Roman" w:hAnsi="Times New Roman" w:cs="Times New Roman"/>
        </w:rPr>
        <w:t xml:space="preserve"> considera que</w:t>
      </w:r>
      <w:r>
        <w:rPr>
          <w:rFonts w:ascii="Times New Roman" w:hAnsi="Times New Roman" w:cs="Times New Roman"/>
        </w:rPr>
        <w:t xml:space="preserve"> los contenidos perceptuales de los animales no-humanos</w:t>
      </w:r>
      <w:r w:rsidR="00E6491F">
        <w:rPr>
          <w:rFonts w:ascii="Times New Roman" w:hAnsi="Times New Roman" w:cs="Times New Roman"/>
        </w:rPr>
        <w:t xml:space="preserve"> son iguales</w:t>
      </w:r>
      <w:r>
        <w:rPr>
          <w:rFonts w:ascii="Times New Roman" w:hAnsi="Times New Roman" w:cs="Times New Roman"/>
        </w:rPr>
        <w:t xml:space="preserve"> que los contenidos de la percepción humana. Sin aportar razones a favor de este presupuesto, el argumento incurre en el </w:t>
      </w:r>
      <w:r w:rsidRPr="00A53801">
        <w:rPr>
          <w:rFonts w:ascii="Times New Roman" w:hAnsi="Times New Roman" w:cs="Times New Roman"/>
          <w:i/>
          <w:iCs/>
        </w:rPr>
        <w:t>non sequitur</w:t>
      </w:r>
      <w:r>
        <w:rPr>
          <w:rFonts w:ascii="Times New Roman" w:hAnsi="Times New Roman" w:cs="Times New Roman"/>
        </w:rPr>
        <w:t xml:space="preserve"> que Thomas Land delata, ya que los animales no-humanos podrían tener un sistema representacional distinto al nuestro, uno que no requiera conceptos. </w:t>
      </w:r>
      <w:r w:rsidR="003724D6">
        <w:rPr>
          <w:rFonts w:ascii="Times New Roman" w:hAnsi="Times New Roman" w:cs="Times New Roman"/>
        </w:rPr>
        <w:t>Así pues, aunque los</w:t>
      </w:r>
      <w:r w:rsidR="00E6491F">
        <w:rPr>
          <w:rFonts w:ascii="Times New Roman" w:hAnsi="Times New Roman" w:cs="Times New Roman"/>
        </w:rPr>
        <w:t xml:space="preserve"> animales</w:t>
      </w:r>
      <w:r w:rsidR="003724D6">
        <w:rPr>
          <w:rFonts w:ascii="Times New Roman" w:hAnsi="Times New Roman" w:cs="Times New Roman"/>
        </w:rPr>
        <w:t xml:space="preserve"> no necesiten</w:t>
      </w:r>
      <w:r w:rsidR="00471281">
        <w:rPr>
          <w:rFonts w:ascii="Times New Roman" w:hAnsi="Times New Roman" w:cs="Times New Roman"/>
        </w:rPr>
        <w:t xml:space="preserve"> conceptos para representar objetos</w:t>
      </w:r>
      <w:r w:rsidR="003724D6">
        <w:rPr>
          <w:rFonts w:ascii="Times New Roman" w:hAnsi="Times New Roman" w:cs="Times New Roman"/>
        </w:rPr>
        <w:t xml:space="preserve">, de </w:t>
      </w:r>
      <w:r w:rsidR="003724D6" w:rsidRPr="004C7DD9">
        <w:rPr>
          <w:rFonts w:ascii="Times New Roman" w:hAnsi="Times New Roman" w:cs="Times New Roman"/>
          <w:color w:val="000000" w:themeColor="text1"/>
        </w:rPr>
        <w:t>ello</w:t>
      </w:r>
      <w:r w:rsidR="00471281" w:rsidRPr="004C7DD9">
        <w:rPr>
          <w:rFonts w:ascii="Times New Roman" w:hAnsi="Times New Roman" w:cs="Times New Roman"/>
          <w:color w:val="000000" w:themeColor="text1"/>
        </w:rPr>
        <w:t xml:space="preserve"> no se sigue que</w:t>
      </w:r>
      <w:r w:rsidRPr="004C7DD9">
        <w:rPr>
          <w:rFonts w:ascii="Times New Roman" w:hAnsi="Times New Roman" w:cs="Times New Roman"/>
          <w:color w:val="000000" w:themeColor="text1"/>
        </w:rPr>
        <w:t xml:space="preserve"> </w:t>
      </w:r>
      <w:r>
        <w:rPr>
          <w:rFonts w:ascii="Times New Roman" w:hAnsi="Times New Roman" w:cs="Times New Roman"/>
        </w:rPr>
        <w:t>los humanos tampoco los necesitemos. La principal razón a favor de este presupuesto es</w:t>
      </w:r>
      <w:r w:rsidR="00471281">
        <w:rPr>
          <w:rFonts w:ascii="Times New Roman" w:hAnsi="Times New Roman" w:cs="Times New Roman"/>
        </w:rPr>
        <w:t xml:space="preserve"> una</w:t>
      </w:r>
      <w:r>
        <w:rPr>
          <w:rFonts w:ascii="Times New Roman" w:hAnsi="Times New Roman" w:cs="Times New Roman"/>
        </w:rPr>
        <w:t xml:space="preserve"> concepción naturalista de la cognición humana para la cual compartimos con los animales no-humanos capacidades cognitivas como la percepción sensorial, pero nos distinguimos de ellos por el uso del lenguaje, de conceptos y de pensamiento inferencial.</w:t>
      </w:r>
      <w:r w:rsidR="00471281">
        <w:rPr>
          <w:rFonts w:ascii="Times New Roman" w:hAnsi="Times New Roman" w:cs="Times New Roman"/>
        </w:rPr>
        <w:t xml:space="preserve"> Pero, la línea de continuidad entre los animales no-humanos y los humanos se puede trazar de distintas maneras. Hacer una división entre facultades que compartimos y facultades exclusivas del ser humano no es la única manera de hacerlo. Incluso podría resultar extraño, desde una perspectiva evolutiva, aceptar una facultad sin antecedentes entre los animales no-humanos, por no decir inaceptable</w:t>
      </w:r>
      <w:r w:rsidR="004C7DD9">
        <w:rPr>
          <w:rFonts w:ascii="Times New Roman" w:hAnsi="Times New Roman" w:cs="Times New Roman"/>
        </w:rPr>
        <w:t>.</w:t>
      </w:r>
      <w:r w:rsidR="00471281">
        <w:rPr>
          <w:rFonts w:ascii="Times New Roman" w:hAnsi="Times New Roman" w:cs="Times New Roman"/>
          <w:color w:val="FF0000"/>
        </w:rPr>
        <w:t xml:space="preserve"> </w:t>
      </w:r>
      <w:r w:rsidR="00471281" w:rsidRPr="00471281">
        <w:rPr>
          <w:rFonts w:ascii="Times New Roman" w:hAnsi="Times New Roman" w:cs="Times New Roman"/>
          <w:color w:val="000000" w:themeColor="text1"/>
        </w:rPr>
        <w:t>Hoy contamos con investigaciones</w:t>
      </w:r>
      <w:r w:rsidR="00471281">
        <w:rPr>
          <w:rFonts w:ascii="Times New Roman" w:hAnsi="Times New Roman" w:cs="Times New Roman"/>
          <w:color w:val="000000" w:themeColor="text1"/>
        </w:rPr>
        <w:t xml:space="preserve"> en el área de cognición animal que le</w:t>
      </w:r>
      <w:r w:rsidR="004C7DD9">
        <w:rPr>
          <w:rFonts w:ascii="Times New Roman" w:hAnsi="Times New Roman" w:cs="Times New Roman"/>
          <w:color w:val="000000" w:themeColor="text1"/>
        </w:rPr>
        <w:t>s</w:t>
      </w:r>
      <w:r w:rsidR="00471281">
        <w:rPr>
          <w:rFonts w:ascii="Times New Roman" w:hAnsi="Times New Roman" w:cs="Times New Roman"/>
          <w:color w:val="000000" w:themeColor="text1"/>
        </w:rPr>
        <w:t xml:space="preserve"> atribuye a varias especies el uso de conceptos y, por lo tanto, el desarrollo de capacidades inferenciales </w:t>
      </w:r>
      <w:r w:rsidR="00471281" w:rsidRPr="004C7DD9">
        <w:rPr>
          <w:rFonts w:ascii="Times New Roman" w:hAnsi="Times New Roman" w:cs="Times New Roman"/>
          <w:color w:val="000000" w:themeColor="text1"/>
        </w:rPr>
        <w:t>(</w:t>
      </w:r>
      <w:r w:rsidR="004C7DD9" w:rsidRPr="004C7DD9">
        <w:rPr>
          <w:rFonts w:ascii="Times New Roman" w:hAnsi="Times New Roman" w:cs="Times New Roman"/>
          <w:color w:val="000000" w:themeColor="text1"/>
        </w:rPr>
        <w:t>v</w:t>
      </w:r>
      <w:r w:rsidR="00471281" w:rsidRPr="004C7DD9">
        <w:rPr>
          <w:rFonts w:ascii="Times New Roman" w:hAnsi="Times New Roman" w:cs="Times New Roman"/>
          <w:color w:val="000000" w:themeColor="text1"/>
        </w:rPr>
        <w:t>an den Berg</w:t>
      </w:r>
      <w:r w:rsidR="004C7DD9" w:rsidRPr="004C7DD9">
        <w:rPr>
          <w:rFonts w:ascii="Times New Roman" w:hAnsi="Times New Roman" w:cs="Times New Roman"/>
          <w:color w:val="000000" w:themeColor="text1"/>
        </w:rPr>
        <w:t xml:space="preserve"> 2018, pp. 4-5</w:t>
      </w:r>
      <w:r w:rsidR="00471281" w:rsidRPr="004C7DD9">
        <w:rPr>
          <w:rFonts w:ascii="Times New Roman" w:hAnsi="Times New Roman" w:cs="Times New Roman"/>
          <w:color w:val="000000" w:themeColor="text1"/>
        </w:rPr>
        <w:t>).</w:t>
      </w:r>
      <w:r w:rsidR="003724D6" w:rsidRPr="004C7DD9">
        <w:rPr>
          <w:rFonts w:ascii="Times New Roman" w:hAnsi="Times New Roman" w:cs="Times New Roman"/>
          <w:color w:val="000000" w:themeColor="text1"/>
        </w:rPr>
        <w:t xml:space="preserve"> </w:t>
      </w:r>
      <w:r w:rsidR="003724D6">
        <w:rPr>
          <w:rFonts w:ascii="Times New Roman" w:hAnsi="Times New Roman" w:cs="Times New Roman"/>
          <w:color w:val="000000" w:themeColor="text1"/>
        </w:rPr>
        <w:t>Por eso,</w:t>
      </w:r>
      <w:r w:rsidR="00471281">
        <w:rPr>
          <w:rFonts w:ascii="Times New Roman" w:hAnsi="Times New Roman" w:cs="Times New Roman"/>
          <w:color w:val="000000" w:themeColor="text1"/>
        </w:rPr>
        <w:t xml:space="preserve"> considerar </w:t>
      </w:r>
      <w:r w:rsidR="003724D6">
        <w:rPr>
          <w:rFonts w:ascii="Times New Roman" w:hAnsi="Times New Roman" w:cs="Times New Roman"/>
          <w:color w:val="000000" w:themeColor="text1"/>
        </w:rPr>
        <w:t>e</w:t>
      </w:r>
      <w:r w:rsidR="00471281">
        <w:rPr>
          <w:rFonts w:ascii="Times New Roman" w:hAnsi="Times New Roman" w:cs="Times New Roman"/>
          <w:color w:val="000000" w:themeColor="text1"/>
        </w:rPr>
        <w:t>l lenguaje como condición necesaria de la posesión de conceptos es otro de los presupuestos del argumento no-conceptualista que apela a la cognición animal para defender que las percepciones en general no requieren de conceptos para representar objetos del entorno.</w:t>
      </w:r>
      <w:r w:rsidR="00F358F8">
        <w:rPr>
          <w:rFonts w:ascii="Times New Roman" w:hAnsi="Times New Roman" w:cs="Times New Roman"/>
          <w:color w:val="000000" w:themeColor="text1"/>
        </w:rPr>
        <w:t xml:space="preserve"> </w:t>
      </w:r>
    </w:p>
    <w:p w14:paraId="6E58B951" w14:textId="43C10B82" w:rsidR="00A5085B" w:rsidRDefault="00471281" w:rsidP="00941BD4">
      <w:pPr>
        <w:spacing w:after="120" w:line="276" w:lineRule="auto"/>
        <w:ind w:firstLine="709"/>
        <w:jc w:val="both"/>
        <w:rPr>
          <w:rFonts w:ascii="Times New Roman" w:hAnsi="Times New Roman" w:cs="Times New Roman"/>
          <w:color w:val="000000" w:themeColor="text1"/>
        </w:rPr>
      </w:pPr>
      <w:r>
        <w:rPr>
          <w:rFonts w:ascii="Times New Roman" w:hAnsi="Times New Roman" w:cs="Times New Roman"/>
          <w:color w:val="000000" w:themeColor="text1"/>
        </w:rPr>
        <w:lastRenderedPageBreak/>
        <w:t>Sin embargo, está claro que Kant les niega a los animales no-humanos el uso de conceptos, la capacidad de juzgar y, por lo tanto, de inferir.</w:t>
      </w:r>
      <w:r w:rsidR="00320D32">
        <w:rPr>
          <w:rFonts w:ascii="Times New Roman" w:hAnsi="Times New Roman" w:cs="Times New Roman"/>
          <w:color w:val="000000" w:themeColor="text1"/>
        </w:rPr>
        <w:t xml:space="preserve"> Es precisamente a esto a lo que apela McLear para rechazar que la filosofía de Kant suscriba una racionalidad transformativa esencial</w:t>
      </w:r>
      <w:r w:rsidR="004C7DD9">
        <w:rPr>
          <w:rFonts w:ascii="Times New Roman" w:hAnsi="Times New Roman" w:cs="Times New Roman"/>
          <w:color w:val="000000" w:themeColor="text1"/>
        </w:rPr>
        <w:t xml:space="preserve"> (2022, p. 10-12)</w:t>
      </w:r>
      <w:r w:rsidR="00320D32">
        <w:rPr>
          <w:rFonts w:ascii="Times New Roman" w:hAnsi="Times New Roman" w:cs="Times New Roman"/>
          <w:color w:val="000000" w:themeColor="text1"/>
        </w:rPr>
        <w:t>. Los textos en los que McLear se apoya son las lecciones de metafísica en las que se afirma explícitamente que los animales no-humanos son incapaces de usar o formar conceptos, a pesar de tener sensibilidad e imaginación</w:t>
      </w:r>
      <w:r w:rsidR="00A310F4">
        <w:rPr>
          <w:rFonts w:ascii="Times New Roman" w:hAnsi="Times New Roman" w:cs="Times New Roman"/>
          <w:color w:val="000000" w:themeColor="text1"/>
        </w:rPr>
        <w:t xml:space="preserve"> (AA 28: 594, 702)</w:t>
      </w:r>
      <w:r w:rsidR="00320D32">
        <w:rPr>
          <w:rFonts w:ascii="Times New Roman" w:hAnsi="Times New Roman" w:cs="Times New Roman"/>
          <w:color w:val="000000" w:themeColor="text1"/>
        </w:rPr>
        <w:t xml:space="preserve">. </w:t>
      </w:r>
      <w:r w:rsidR="00320D32" w:rsidRPr="004C7DD9">
        <w:rPr>
          <w:rFonts w:ascii="Times New Roman" w:hAnsi="Times New Roman" w:cs="Times New Roman"/>
          <w:color w:val="000000" w:themeColor="text1"/>
        </w:rPr>
        <w:t>Esta no es una idea original de Kant. E</w:t>
      </w:r>
      <w:r w:rsidR="00C44CF8" w:rsidRPr="004C7DD9">
        <w:rPr>
          <w:rFonts w:ascii="Times New Roman" w:hAnsi="Times New Roman" w:cs="Times New Roman"/>
          <w:color w:val="000000" w:themeColor="text1"/>
        </w:rPr>
        <w:t>n realidad, es</w:t>
      </w:r>
      <w:r w:rsidR="00320D32" w:rsidRPr="004C7DD9">
        <w:rPr>
          <w:rFonts w:ascii="Times New Roman" w:hAnsi="Times New Roman" w:cs="Times New Roman"/>
          <w:color w:val="000000" w:themeColor="text1"/>
        </w:rPr>
        <w:t xml:space="preserve"> una herencia aristotélica, recogida </w:t>
      </w:r>
      <w:r w:rsidR="00A310F4" w:rsidRPr="004C7DD9">
        <w:rPr>
          <w:rFonts w:ascii="Times New Roman" w:hAnsi="Times New Roman" w:cs="Times New Roman"/>
          <w:color w:val="000000" w:themeColor="text1"/>
        </w:rPr>
        <w:t>en</w:t>
      </w:r>
      <w:r w:rsidR="00320D32" w:rsidRPr="004C7DD9">
        <w:rPr>
          <w:rFonts w:ascii="Times New Roman" w:hAnsi="Times New Roman" w:cs="Times New Roman"/>
          <w:color w:val="000000" w:themeColor="text1"/>
        </w:rPr>
        <w:t xml:space="preserve"> el manual de metafísica de A</w:t>
      </w:r>
      <w:r w:rsidR="00A310F4" w:rsidRPr="004C7DD9">
        <w:rPr>
          <w:rFonts w:ascii="Times New Roman" w:hAnsi="Times New Roman" w:cs="Times New Roman"/>
          <w:color w:val="000000" w:themeColor="text1"/>
        </w:rPr>
        <w:t>lexander G</w:t>
      </w:r>
      <w:r w:rsidR="00320D32" w:rsidRPr="004C7DD9">
        <w:rPr>
          <w:rFonts w:ascii="Times New Roman" w:hAnsi="Times New Roman" w:cs="Times New Roman"/>
          <w:color w:val="000000" w:themeColor="text1"/>
        </w:rPr>
        <w:t xml:space="preserve">. Baumgarten, en el cual se basaban esas lecciones. En efecto, esta </w:t>
      </w:r>
      <w:r w:rsidR="00320D32">
        <w:rPr>
          <w:rFonts w:ascii="Times New Roman" w:hAnsi="Times New Roman" w:cs="Times New Roman"/>
          <w:color w:val="000000" w:themeColor="text1"/>
        </w:rPr>
        <w:t>tradición distingue facultades superiores, exclusivas de los humanos, a las que pertenecen el entendimiento y la razón, de las facultades inferiores que también tienen los animales no-humanos, como la sensibilidad y la imaginación</w:t>
      </w:r>
      <w:r w:rsidR="00A310F4">
        <w:rPr>
          <w:rFonts w:ascii="Times New Roman" w:hAnsi="Times New Roman" w:cs="Times New Roman"/>
          <w:color w:val="000000" w:themeColor="text1"/>
        </w:rPr>
        <w:t xml:space="preserve"> reproductiva (Baumgarten 2004</w:t>
      </w:r>
      <w:r w:rsidR="004C7DD9">
        <w:rPr>
          <w:rFonts w:ascii="Times New Roman" w:hAnsi="Times New Roman" w:cs="Times New Roman"/>
          <w:color w:val="000000" w:themeColor="text1"/>
        </w:rPr>
        <w:t>,</w:t>
      </w:r>
      <w:r w:rsidR="00A310F4">
        <w:rPr>
          <w:rFonts w:ascii="Times New Roman" w:hAnsi="Times New Roman" w:cs="Times New Roman"/>
          <w:color w:val="000000" w:themeColor="text1"/>
        </w:rPr>
        <w:t xml:space="preserve"> </w:t>
      </w:r>
      <w:r w:rsidR="004C7DD9">
        <w:rPr>
          <w:rFonts w:ascii="Times New Roman" w:hAnsi="Times New Roman" w:cs="Times New Roman"/>
          <w:color w:val="000000" w:themeColor="text1"/>
        </w:rPr>
        <w:t xml:space="preserve">p. </w:t>
      </w:r>
      <w:r w:rsidR="00A310F4">
        <w:rPr>
          <w:rFonts w:ascii="Times New Roman" w:hAnsi="Times New Roman" w:cs="Times New Roman"/>
          <w:color w:val="000000" w:themeColor="text1"/>
        </w:rPr>
        <w:t>199)</w:t>
      </w:r>
      <w:r w:rsidR="00320D32">
        <w:rPr>
          <w:rFonts w:ascii="Times New Roman" w:hAnsi="Times New Roman" w:cs="Times New Roman"/>
          <w:color w:val="000000" w:themeColor="text1"/>
        </w:rPr>
        <w:t>.</w:t>
      </w:r>
      <w:r w:rsidR="00861AD2">
        <w:rPr>
          <w:rFonts w:ascii="Times New Roman" w:hAnsi="Times New Roman" w:cs="Times New Roman"/>
          <w:color w:val="000000" w:themeColor="text1"/>
        </w:rPr>
        <w:t xml:space="preserve"> McLear</w:t>
      </w:r>
      <w:r w:rsidR="007D57FC">
        <w:rPr>
          <w:rFonts w:ascii="Times New Roman" w:hAnsi="Times New Roman" w:cs="Times New Roman"/>
          <w:color w:val="000000" w:themeColor="text1"/>
        </w:rPr>
        <w:t xml:space="preserve"> inscribe estos dos niveles de facultades en una concepción gradual que extrae de</w:t>
      </w:r>
      <w:r w:rsidR="00861AD2">
        <w:rPr>
          <w:rFonts w:ascii="Times New Roman" w:hAnsi="Times New Roman" w:cs="Times New Roman"/>
          <w:color w:val="000000" w:themeColor="text1"/>
        </w:rPr>
        <w:t xml:space="preserve"> las</w:t>
      </w:r>
      <w:r w:rsidR="00BE1B91">
        <w:rPr>
          <w:rFonts w:ascii="Times New Roman" w:hAnsi="Times New Roman" w:cs="Times New Roman"/>
          <w:color w:val="000000" w:themeColor="text1"/>
        </w:rPr>
        <w:t xml:space="preserve"> escalas de grados cognitivos que se encuentra</w:t>
      </w:r>
      <w:r w:rsidR="000571F0">
        <w:rPr>
          <w:rFonts w:ascii="Times New Roman" w:hAnsi="Times New Roman" w:cs="Times New Roman"/>
          <w:color w:val="000000" w:themeColor="text1"/>
        </w:rPr>
        <w:t>n</w:t>
      </w:r>
      <w:r w:rsidR="00861AD2">
        <w:rPr>
          <w:rFonts w:ascii="Times New Roman" w:hAnsi="Times New Roman" w:cs="Times New Roman"/>
          <w:color w:val="000000" w:themeColor="text1"/>
        </w:rPr>
        <w:t xml:space="preserve"> </w:t>
      </w:r>
      <w:r w:rsidR="00BE1B91">
        <w:rPr>
          <w:rFonts w:ascii="Times New Roman" w:hAnsi="Times New Roman" w:cs="Times New Roman"/>
          <w:color w:val="000000" w:themeColor="text1"/>
        </w:rPr>
        <w:t>en dos</w:t>
      </w:r>
      <w:r w:rsidR="00861AD2">
        <w:rPr>
          <w:rFonts w:ascii="Times New Roman" w:hAnsi="Times New Roman" w:cs="Times New Roman"/>
          <w:color w:val="000000" w:themeColor="text1"/>
        </w:rPr>
        <w:t xml:space="preserve"> lecciones de lógica</w:t>
      </w:r>
      <w:r w:rsidR="00C44CF8">
        <w:rPr>
          <w:rFonts w:ascii="Times New Roman" w:hAnsi="Times New Roman" w:cs="Times New Roman"/>
          <w:color w:val="000000" w:themeColor="text1"/>
        </w:rPr>
        <w:t xml:space="preserve"> de Kant (</w:t>
      </w:r>
      <w:r w:rsidR="00EA1129">
        <w:rPr>
          <w:rFonts w:ascii="Times New Roman" w:hAnsi="Times New Roman" w:cs="Times New Roman"/>
          <w:color w:val="000000" w:themeColor="text1"/>
        </w:rPr>
        <w:t>Jäsche Logik, AA 9: 64-65; Wiener Logik 24: 845-846)</w:t>
      </w:r>
      <w:r w:rsidR="00BE1B91">
        <w:rPr>
          <w:rFonts w:ascii="Times New Roman" w:hAnsi="Times New Roman" w:cs="Times New Roman"/>
          <w:color w:val="000000" w:themeColor="text1"/>
        </w:rPr>
        <w:t>.</w:t>
      </w:r>
      <w:r w:rsidR="000571F0">
        <w:rPr>
          <w:rFonts w:ascii="Times New Roman" w:hAnsi="Times New Roman" w:cs="Times New Roman"/>
          <w:color w:val="000000" w:themeColor="text1"/>
        </w:rPr>
        <w:t xml:space="preserve"> </w:t>
      </w:r>
      <w:r w:rsidR="007D57FC" w:rsidRPr="00EA1129">
        <w:rPr>
          <w:rFonts w:ascii="Times New Roman" w:hAnsi="Times New Roman" w:cs="Times New Roman"/>
          <w:color w:val="000000" w:themeColor="text1"/>
        </w:rPr>
        <w:t>L</w:t>
      </w:r>
      <w:r w:rsidR="000571F0" w:rsidRPr="00EA1129">
        <w:rPr>
          <w:rFonts w:ascii="Times New Roman" w:hAnsi="Times New Roman" w:cs="Times New Roman"/>
          <w:color w:val="000000" w:themeColor="text1"/>
        </w:rPr>
        <w:t xml:space="preserve">a manera en </w:t>
      </w:r>
      <w:r w:rsidR="000571F0">
        <w:rPr>
          <w:rFonts w:ascii="Times New Roman" w:hAnsi="Times New Roman" w:cs="Times New Roman"/>
          <w:color w:val="000000" w:themeColor="text1"/>
        </w:rPr>
        <w:t>que interpreta esas escalas toma cada nivel como algo que agrega</w:t>
      </w:r>
      <w:r w:rsidR="007D57FC">
        <w:rPr>
          <w:rFonts w:ascii="Times New Roman" w:hAnsi="Times New Roman" w:cs="Times New Roman"/>
          <w:color w:val="000000" w:themeColor="text1"/>
        </w:rPr>
        <w:t xml:space="preserve"> complejidad</w:t>
      </w:r>
      <w:r w:rsidR="000571F0">
        <w:rPr>
          <w:rFonts w:ascii="Times New Roman" w:hAnsi="Times New Roman" w:cs="Times New Roman"/>
          <w:color w:val="000000" w:themeColor="text1"/>
        </w:rPr>
        <w:t xml:space="preserve"> al anterior sin modificarlo, de suerte que las</w:t>
      </w:r>
      <w:r w:rsidR="007D57FC">
        <w:rPr>
          <w:rFonts w:ascii="Times New Roman" w:hAnsi="Times New Roman" w:cs="Times New Roman"/>
          <w:color w:val="000000" w:themeColor="text1"/>
        </w:rPr>
        <w:t xml:space="preserve"> presenta</w:t>
      </w:r>
      <w:r w:rsidR="000571F0">
        <w:rPr>
          <w:rFonts w:ascii="Times New Roman" w:hAnsi="Times New Roman" w:cs="Times New Roman"/>
          <w:color w:val="000000" w:themeColor="text1"/>
        </w:rPr>
        <w:t xml:space="preserve"> como</w:t>
      </w:r>
      <w:r w:rsidR="007D57FC">
        <w:rPr>
          <w:rFonts w:ascii="Times New Roman" w:hAnsi="Times New Roman" w:cs="Times New Roman"/>
          <w:color w:val="000000" w:themeColor="text1"/>
        </w:rPr>
        <w:t xml:space="preserve"> razones para</w:t>
      </w:r>
      <w:r w:rsidR="000571F0">
        <w:rPr>
          <w:rFonts w:ascii="Times New Roman" w:hAnsi="Times New Roman" w:cs="Times New Roman"/>
          <w:color w:val="000000" w:themeColor="text1"/>
        </w:rPr>
        <w:t xml:space="preserve"> rechaza</w:t>
      </w:r>
      <w:r w:rsidR="007D57FC">
        <w:rPr>
          <w:rFonts w:ascii="Times New Roman" w:hAnsi="Times New Roman" w:cs="Times New Roman"/>
          <w:color w:val="000000" w:themeColor="text1"/>
        </w:rPr>
        <w:t>r la</w:t>
      </w:r>
      <w:r w:rsidR="000571F0">
        <w:rPr>
          <w:rFonts w:ascii="Times New Roman" w:hAnsi="Times New Roman" w:cs="Times New Roman"/>
          <w:color w:val="000000" w:themeColor="text1"/>
        </w:rPr>
        <w:t xml:space="preserve"> transformación esencial de los aportes de la sensibilidad compartida con los animales</w:t>
      </w:r>
      <w:r w:rsidR="00C44CF8">
        <w:rPr>
          <w:rFonts w:ascii="Times New Roman" w:hAnsi="Times New Roman" w:cs="Times New Roman"/>
          <w:color w:val="000000" w:themeColor="text1"/>
        </w:rPr>
        <w:t xml:space="preserve"> no-humanos</w:t>
      </w:r>
      <w:r w:rsidR="003301C3">
        <w:rPr>
          <w:rFonts w:ascii="Times New Roman" w:hAnsi="Times New Roman" w:cs="Times New Roman"/>
          <w:color w:val="000000" w:themeColor="text1"/>
        </w:rPr>
        <w:t xml:space="preserve"> (McLear</w:t>
      </w:r>
      <w:r w:rsidR="00BD7988">
        <w:rPr>
          <w:rFonts w:ascii="Times New Roman" w:hAnsi="Times New Roman" w:cs="Times New Roman"/>
          <w:color w:val="000000" w:themeColor="text1"/>
        </w:rPr>
        <w:t>,</w:t>
      </w:r>
      <w:r w:rsidR="003301C3">
        <w:rPr>
          <w:rFonts w:ascii="Times New Roman" w:hAnsi="Times New Roman" w:cs="Times New Roman"/>
          <w:color w:val="000000" w:themeColor="text1"/>
        </w:rPr>
        <w:t xml:space="preserve"> 202</w:t>
      </w:r>
      <w:r w:rsidR="00BD7988">
        <w:rPr>
          <w:rFonts w:ascii="Times New Roman" w:hAnsi="Times New Roman" w:cs="Times New Roman"/>
          <w:color w:val="000000" w:themeColor="text1"/>
        </w:rPr>
        <w:t xml:space="preserve">2, p. </w:t>
      </w:r>
      <w:r w:rsidR="003301C3">
        <w:rPr>
          <w:rFonts w:ascii="Times New Roman" w:hAnsi="Times New Roman" w:cs="Times New Roman"/>
          <w:color w:val="000000" w:themeColor="text1"/>
        </w:rPr>
        <w:t>13)</w:t>
      </w:r>
      <w:r w:rsidR="007D57FC">
        <w:rPr>
          <w:rFonts w:ascii="Times New Roman" w:hAnsi="Times New Roman" w:cs="Times New Roman"/>
          <w:color w:val="000000" w:themeColor="text1"/>
        </w:rPr>
        <w:t>.</w:t>
      </w:r>
      <w:r w:rsidR="00C44CF8">
        <w:rPr>
          <w:rFonts w:ascii="Times New Roman" w:hAnsi="Times New Roman" w:cs="Times New Roman"/>
          <w:color w:val="000000" w:themeColor="text1"/>
        </w:rPr>
        <w:t xml:space="preserve"> Sin embargo,</w:t>
      </w:r>
      <w:r w:rsidR="000571F0">
        <w:rPr>
          <w:rFonts w:ascii="Times New Roman" w:hAnsi="Times New Roman" w:cs="Times New Roman"/>
          <w:color w:val="000000" w:themeColor="text1"/>
        </w:rPr>
        <w:t xml:space="preserve"> Kant advierte tanto en las lecciones de metafísica como en las de antropología que la diferencia entre las representaciones de los animales irracionales y</w:t>
      </w:r>
      <w:r w:rsidR="007D57FC">
        <w:rPr>
          <w:rFonts w:ascii="Times New Roman" w:hAnsi="Times New Roman" w:cs="Times New Roman"/>
          <w:color w:val="000000" w:themeColor="text1"/>
        </w:rPr>
        <w:t xml:space="preserve"> las representaciones de los racionales no </w:t>
      </w:r>
      <w:r w:rsidR="00C44CF8">
        <w:rPr>
          <w:rFonts w:ascii="Times New Roman" w:hAnsi="Times New Roman" w:cs="Times New Roman"/>
          <w:color w:val="000000" w:themeColor="text1"/>
        </w:rPr>
        <w:t>es una diferencia</w:t>
      </w:r>
      <w:r w:rsidR="007D57FC">
        <w:rPr>
          <w:rFonts w:ascii="Times New Roman" w:hAnsi="Times New Roman" w:cs="Times New Roman"/>
          <w:color w:val="000000" w:themeColor="text1"/>
        </w:rPr>
        <w:t xml:space="preserve"> de grado, sino que pertenecen a clases distintas</w:t>
      </w:r>
      <w:r w:rsidR="00EA1129">
        <w:rPr>
          <w:rFonts w:ascii="Times New Roman" w:hAnsi="Times New Roman" w:cs="Times New Roman"/>
          <w:color w:val="000000" w:themeColor="text1"/>
        </w:rPr>
        <w:t xml:space="preserve"> (AA 24: 702, AA 28:689-690, AA 29: 44-45)</w:t>
      </w:r>
      <w:r w:rsidR="007D57FC">
        <w:rPr>
          <w:rFonts w:ascii="Times New Roman" w:hAnsi="Times New Roman" w:cs="Times New Roman"/>
          <w:color w:val="000000" w:themeColor="text1"/>
        </w:rPr>
        <w:t>.</w:t>
      </w:r>
      <w:r w:rsidR="001C27B4">
        <w:rPr>
          <w:rFonts w:ascii="Times New Roman" w:hAnsi="Times New Roman" w:cs="Times New Roman"/>
          <w:color w:val="000000" w:themeColor="text1"/>
        </w:rPr>
        <w:t xml:space="preserve"> </w:t>
      </w:r>
      <w:r w:rsidR="00941BD4">
        <w:rPr>
          <w:rFonts w:ascii="Times New Roman" w:hAnsi="Times New Roman" w:cs="Times New Roman"/>
          <w:color w:val="000000" w:themeColor="text1"/>
        </w:rPr>
        <w:t>El propio McLear</w:t>
      </w:r>
      <w:r w:rsidR="001C27B4">
        <w:rPr>
          <w:rFonts w:ascii="Times New Roman" w:hAnsi="Times New Roman" w:cs="Times New Roman"/>
          <w:color w:val="000000" w:themeColor="text1"/>
        </w:rPr>
        <w:t xml:space="preserve"> cita, aunque de manera incompleta, un fragmento de los complementos de la </w:t>
      </w:r>
      <w:r w:rsidR="001C27B4">
        <w:rPr>
          <w:rFonts w:ascii="Times New Roman" w:hAnsi="Times New Roman" w:cs="Times New Roman"/>
          <w:i/>
          <w:iCs/>
          <w:color w:val="000000" w:themeColor="text1"/>
        </w:rPr>
        <w:t>Antropología en sentido pragmático</w:t>
      </w:r>
      <w:r w:rsidR="001C27B4">
        <w:rPr>
          <w:rFonts w:ascii="Times New Roman" w:hAnsi="Times New Roman" w:cs="Times New Roman"/>
          <w:color w:val="000000" w:themeColor="text1"/>
        </w:rPr>
        <w:t xml:space="preserve">, cuyo análisis puede ayudarnos a comprender la verdadera posición de Kant ante la cognición animal, sobre todo si la comparamos con las observaciones finales de </w:t>
      </w:r>
      <w:r w:rsidR="001C27B4">
        <w:rPr>
          <w:rFonts w:ascii="Times New Roman" w:hAnsi="Times New Roman" w:cs="Times New Roman"/>
          <w:i/>
          <w:iCs/>
          <w:color w:val="000000" w:themeColor="text1"/>
        </w:rPr>
        <w:t>La falsa sutileza de las cuatro figuras silogísticas</w:t>
      </w:r>
      <w:r w:rsidR="001C27B4">
        <w:rPr>
          <w:rFonts w:ascii="Times New Roman" w:hAnsi="Times New Roman" w:cs="Times New Roman"/>
          <w:color w:val="000000" w:themeColor="text1"/>
        </w:rPr>
        <w:t>, la publicación de Kant en donde más detalladamente aborda este asunto.</w:t>
      </w:r>
    </w:p>
    <w:p w14:paraId="27A30F9E" w14:textId="59DC1994" w:rsidR="001C27B4" w:rsidRPr="00941BD4" w:rsidRDefault="001C27B4" w:rsidP="00941BD4">
      <w:pPr>
        <w:spacing w:after="120"/>
        <w:ind w:left="567" w:right="567"/>
        <w:jc w:val="both"/>
        <w:rPr>
          <w:rFonts w:ascii="Times New Roman" w:hAnsi="Times New Roman" w:cs="Times New Roman"/>
          <w:color w:val="000000" w:themeColor="text1"/>
          <w:sz w:val="20"/>
          <w:szCs w:val="20"/>
        </w:rPr>
      </w:pPr>
      <w:r w:rsidRPr="00BD7988">
        <w:rPr>
          <w:rFonts w:ascii="Times New Roman" w:hAnsi="Times New Roman" w:cs="Times New Roman"/>
          <w:color w:val="000000" w:themeColor="text1"/>
          <w:sz w:val="20"/>
          <w:szCs w:val="20"/>
        </w:rPr>
        <w:t xml:space="preserve">Todo conocimiento presupone entendimiento. Los animales, sin entendimiento, tienen (quizás) algo parecido a lo que nosotros llamamos representaciones (porque, conforme a los efectos, coinciden (mucho) con lo que son las representaciones humanas), pero tal vez eso sea completamente distinto a ellas </w:t>
      </w:r>
      <w:r w:rsidRPr="00BD7988">
        <w:rPr>
          <w:rFonts w:ascii="Times New Roman" w:hAnsi="Times New Roman" w:cs="Times New Roman"/>
          <w:color w:val="000000" w:themeColor="text1"/>
          <w:sz w:val="20"/>
          <w:szCs w:val="20"/>
        </w:rPr>
        <w:sym w:font="Symbol" w:char="F0BE"/>
      </w:r>
      <w:r w:rsidRPr="00BD7988">
        <w:rPr>
          <w:rFonts w:ascii="Times New Roman" w:hAnsi="Times New Roman" w:cs="Times New Roman"/>
          <w:color w:val="000000" w:themeColor="text1"/>
          <w:sz w:val="20"/>
          <w:szCs w:val="20"/>
        </w:rPr>
        <w:t xml:space="preserve"> sin embargo, no tienen ningún conocimiento de cosas [</w:t>
      </w:r>
      <w:r w:rsidRPr="00BD7988">
        <w:rPr>
          <w:rFonts w:ascii="Times New Roman" w:hAnsi="Times New Roman" w:cs="Times New Roman"/>
          <w:i/>
          <w:iCs/>
          <w:color w:val="000000" w:themeColor="text1"/>
          <w:sz w:val="20"/>
          <w:szCs w:val="20"/>
        </w:rPr>
        <w:t>Dinge</w:t>
      </w:r>
      <w:r w:rsidRPr="00BD7988">
        <w:rPr>
          <w:rFonts w:ascii="Times New Roman" w:hAnsi="Times New Roman" w:cs="Times New Roman"/>
          <w:color w:val="000000" w:themeColor="text1"/>
          <w:sz w:val="20"/>
          <w:szCs w:val="20"/>
        </w:rPr>
        <w:t>], pues el entendimiento forma parte de e</w:t>
      </w:r>
      <w:r w:rsidR="00920F5C" w:rsidRPr="00BD7988">
        <w:rPr>
          <w:rFonts w:ascii="Times New Roman" w:hAnsi="Times New Roman" w:cs="Times New Roman"/>
          <w:color w:val="000000" w:themeColor="text1"/>
          <w:sz w:val="20"/>
          <w:szCs w:val="20"/>
        </w:rPr>
        <w:t>llo</w:t>
      </w:r>
      <w:r w:rsidRPr="00BD7988">
        <w:rPr>
          <w:rFonts w:ascii="Times New Roman" w:hAnsi="Times New Roman" w:cs="Times New Roman"/>
          <w:color w:val="000000" w:themeColor="text1"/>
          <w:sz w:val="20"/>
          <w:szCs w:val="20"/>
        </w:rPr>
        <w:t>, una facultad de representar con conciencia de la acción a través de la cual las representaciones son referidas a un objeto dado y esta relación es pensada (AA 7:</w:t>
      </w:r>
      <w:r w:rsidR="009F3BDA" w:rsidRPr="00BD7988">
        <w:rPr>
          <w:rFonts w:ascii="Times New Roman" w:hAnsi="Times New Roman" w:cs="Times New Roman"/>
          <w:color w:val="000000" w:themeColor="text1"/>
          <w:sz w:val="20"/>
          <w:szCs w:val="20"/>
        </w:rPr>
        <w:t xml:space="preserve"> </w:t>
      </w:r>
      <w:r w:rsidRPr="00BD7988">
        <w:rPr>
          <w:rFonts w:ascii="Times New Roman" w:hAnsi="Times New Roman" w:cs="Times New Roman"/>
          <w:color w:val="000000" w:themeColor="text1"/>
          <w:sz w:val="20"/>
          <w:szCs w:val="20"/>
        </w:rPr>
        <w:t>397).</w:t>
      </w:r>
    </w:p>
    <w:p w14:paraId="51B2947F" w14:textId="492CBDB7" w:rsidR="009F3BDA" w:rsidRDefault="00920F5C" w:rsidP="00941BD4">
      <w:pPr>
        <w:spacing w:after="120" w:line="276" w:lineRule="auto"/>
        <w:ind w:firstLine="709"/>
        <w:jc w:val="both"/>
        <w:rPr>
          <w:rFonts w:ascii="Times New Roman" w:hAnsi="Times New Roman" w:cs="Times New Roman"/>
          <w:color w:val="000000" w:themeColor="text1"/>
        </w:rPr>
      </w:pPr>
      <w:r>
        <w:rPr>
          <w:rFonts w:ascii="Times New Roman" w:hAnsi="Times New Roman" w:cs="Times New Roman"/>
          <w:color w:val="000000" w:themeColor="text1"/>
        </w:rPr>
        <w:t xml:space="preserve"> </w:t>
      </w:r>
      <w:r w:rsidR="009F3BDA">
        <w:rPr>
          <w:rFonts w:ascii="Times New Roman" w:hAnsi="Times New Roman" w:cs="Times New Roman"/>
          <w:color w:val="000000" w:themeColor="text1"/>
        </w:rPr>
        <w:t>¿</w:t>
      </w:r>
      <w:r w:rsidR="009F3BDA" w:rsidRPr="00EE37D8">
        <w:rPr>
          <w:rFonts w:ascii="Times New Roman" w:hAnsi="Times New Roman" w:cs="Times New Roman"/>
          <w:color w:val="000000" w:themeColor="text1"/>
        </w:rPr>
        <w:t>C</w:t>
      </w:r>
      <w:r w:rsidRPr="00EE37D8">
        <w:rPr>
          <w:rFonts w:ascii="Times New Roman" w:hAnsi="Times New Roman" w:cs="Times New Roman"/>
          <w:color w:val="000000" w:themeColor="text1"/>
        </w:rPr>
        <w:t>ómo entender e</w:t>
      </w:r>
      <w:r w:rsidR="0017321D" w:rsidRPr="00EE37D8">
        <w:rPr>
          <w:rFonts w:ascii="Times New Roman" w:hAnsi="Times New Roman" w:cs="Times New Roman"/>
          <w:color w:val="000000" w:themeColor="text1"/>
        </w:rPr>
        <w:t>se</w:t>
      </w:r>
      <w:r w:rsidRPr="00EE37D8">
        <w:rPr>
          <w:rFonts w:ascii="Times New Roman" w:hAnsi="Times New Roman" w:cs="Times New Roman"/>
          <w:color w:val="000000" w:themeColor="text1"/>
        </w:rPr>
        <w:t xml:space="preserve"> conocimiento</w:t>
      </w:r>
      <w:r w:rsidR="0017321D" w:rsidRPr="00EE37D8">
        <w:rPr>
          <w:rFonts w:ascii="Times New Roman" w:hAnsi="Times New Roman" w:cs="Times New Roman"/>
          <w:color w:val="000000" w:themeColor="text1"/>
        </w:rPr>
        <w:t xml:space="preserve"> de cosas que </w:t>
      </w:r>
      <w:r w:rsidR="0017321D">
        <w:rPr>
          <w:rFonts w:ascii="Times New Roman" w:hAnsi="Times New Roman" w:cs="Times New Roman"/>
          <w:color w:val="000000" w:themeColor="text1"/>
        </w:rPr>
        <w:t>Kant les niega</w:t>
      </w:r>
      <w:r w:rsidR="009F3BDA">
        <w:rPr>
          <w:rFonts w:ascii="Times New Roman" w:hAnsi="Times New Roman" w:cs="Times New Roman"/>
          <w:color w:val="000000" w:themeColor="text1"/>
        </w:rPr>
        <w:t xml:space="preserve"> aquí</w:t>
      </w:r>
      <w:r w:rsidR="0017321D">
        <w:rPr>
          <w:rFonts w:ascii="Times New Roman" w:hAnsi="Times New Roman" w:cs="Times New Roman"/>
          <w:color w:val="000000" w:themeColor="text1"/>
        </w:rPr>
        <w:t xml:space="preserve"> a los animales</w:t>
      </w:r>
      <w:r w:rsidR="009F3BDA">
        <w:rPr>
          <w:rFonts w:ascii="Times New Roman" w:hAnsi="Times New Roman" w:cs="Times New Roman"/>
          <w:color w:val="000000" w:themeColor="text1"/>
        </w:rPr>
        <w:t>?</w:t>
      </w:r>
      <w:r w:rsidR="0017321D">
        <w:rPr>
          <w:rFonts w:ascii="Times New Roman" w:hAnsi="Times New Roman" w:cs="Times New Roman"/>
          <w:color w:val="000000" w:themeColor="text1"/>
        </w:rPr>
        <w:t xml:space="preserve"> La nota que destaca es la acción de referir representaciones a objetos dados</w:t>
      </w:r>
      <w:r w:rsidR="009F3BDA">
        <w:rPr>
          <w:rFonts w:ascii="Times New Roman" w:hAnsi="Times New Roman" w:cs="Times New Roman"/>
          <w:color w:val="000000" w:themeColor="text1"/>
        </w:rPr>
        <w:t>.</w:t>
      </w:r>
      <w:r w:rsidR="0017321D">
        <w:rPr>
          <w:rFonts w:ascii="Times New Roman" w:hAnsi="Times New Roman" w:cs="Times New Roman"/>
          <w:color w:val="000000" w:themeColor="text1"/>
        </w:rPr>
        <w:t xml:space="preserve"> </w:t>
      </w:r>
      <w:r w:rsidR="009F3BDA">
        <w:rPr>
          <w:rFonts w:ascii="Times New Roman" w:hAnsi="Times New Roman" w:cs="Times New Roman"/>
          <w:color w:val="000000" w:themeColor="text1"/>
        </w:rPr>
        <w:t>P</w:t>
      </w:r>
      <w:r w:rsidR="0017321D">
        <w:rPr>
          <w:rFonts w:ascii="Times New Roman" w:hAnsi="Times New Roman" w:cs="Times New Roman"/>
          <w:color w:val="000000" w:themeColor="text1"/>
        </w:rPr>
        <w:t>odría decirse</w:t>
      </w:r>
      <w:r w:rsidR="009F3BDA">
        <w:rPr>
          <w:rFonts w:ascii="Times New Roman" w:hAnsi="Times New Roman" w:cs="Times New Roman"/>
          <w:color w:val="000000" w:themeColor="text1"/>
        </w:rPr>
        <w:t>, entonces,</w:t>
      </w:r>
      <w:r w:rsidR="0017321D">
        <w:rPr>
          <w:rFonts w:ascii="Times New Roman" w:hAnsi="Times New Roman" w:cs="Times New Roman"/>
          <w:color w:val="000000" w:themeColor="text1"/>
        </w:rPr>
        <w:t xml:space="preserve"> que nuestras representaciones sensibles</w:t>
      </w:r>
      <w:r w:rsidR="009F3BDA">
        <w:rPr>
          <w:rFonts w:ascii="Times New Roman" w:hAnsi="Times New Roman" w:cs="Times New Roman"/>
          <w:color w:val="000000" w:themeColor="text1"/>
        </w:rPr>
        <w:t xml:space="preserve"> cuentan como conocimiento si</w:t>
      </w:r>
      <w:r w:rsidR="0017321D">
        <w:rPr>
          <w:rFonts w:ascii="Times New Roman" w:hAnsi="Times New Roman" w:cs="Times New Roman"/>
          <w:color w:val="000000" w:themeColor="text1"/>
        </w:rPr>
        <w:t xml:space="preserve"> están referidas a objetos.</w:t>
      </w:r>
      <w:r w:rsidR="009F3BDA">
        <w:rPr>
          <w:rFonts w:ascii="Times New Roman" w:hAnsi="Times New Roman" w:cs="Times New Roman"/>
          <w:color w:val="000000" w:themeColor="text1"/>
        </w:rPr>
        <w:t xml:space="preserve"> Creo </w:t>
      </w:r>
      <w:r w:rsidR="009F3BDA" w:rsidRPr="00941BD4">
        <w:rPr>
          <w:rFonts w:ascii="Times New Roman" w:hAnsi="Times New Roman" w:cs="Times New Roman"/>
          <w:color w:val="000000" w:themeColor="text1"/>
        </w:rPr>
        <w:t xml:space="preserve">que esta </w:t>
      </w:r>
      <w:r w:rsidR="009F3BDA">
        <w:rPr>
          <w:rFonts w:ascii="Times New Roman" w:hAnsi="Times New Roman" w:cs="Times New Roman"/>
          <w:color w:val="000000" w:themeColor="text1"/>
        </w:rPr>
        <w:t>es la manera en que Kant usa el término “conocimiento” (</w:t>
      </w:r>
      <w:r w:rsidR="009F3BDA">
        <w:rPr>
          <w:rFonts w:ascii="Times New Roman" w:hAnsi="Times New Roman" w:cs="Times New Roman"/>
          <w:i/>
          <w:iCs/>
          <w:color w:val="000000" w:themeColor="text1"/>
        </w:rPr>
        <w:t>Erkenntnis</w:t>
      </w:r>
      <w:r w:rsidR="009F3BDA">
        <w:rPr>
          <w:rFonts w:ascii="Times New Roman" w:hAnsi="Times New Roman" w:cs="Times New Roman"/>
          <w:color w:val="000000" w:themeColor="text1"/>
        </w:rPr>
        <w:t xml:space="preserve">) en la famosa clasificación de representaciones al inicio de la Dialéctica trascendental en la </w:t>
      </w:r>
      <w:r w:rsidR="009F3BDA">
        <w:rPr>
          <w:rFonts w:ascii="Times New Roman" w:hAnsi="Times New Roman" w:cs="Times New Roman"/>
          <w:i/>
          <w:iCs/>
          <w:color w:val="000000" w:themeColor="text1"/>
        </w:rPr>
        <w:t>Crítica de la razón pura</w:t>
      </w:r>
      <w:r w:rsidR="009F3BDA">
        <w:rPr>
          <w:rFonts w:ascii="Times New Roman" w:hAnsi="Times New Roman" w:cs="Times New Roman"/>
          <w:color w:val="000000" w:themeColor="text1"/>
        </w:rPr>
        <w:t xml:space="preserve"> (A 320). A la representación consciente la llama ahí </w:t>
      </w:r>
      <w:r w:rsidR="009F3BDA">
        <w:rPr>
          <w:rFonts w:ascii="Times New Roman" w:hAnsi="Times New Roman" w:cs="Times New Roman"/>
          <w:i/>
          <w:iCs/>
          <w:color w:val="000000" w:themeColor="text1"/>
        </w:rPr>
        <w:t xml:space="preserve">perceptio </w:t>
      </w:r>
      <w:r w:rsidR="009F3BDA">
        <w:rPr>
          <w:rFonts w:ascii="Times New Roman" w:hAnsi="Times New Roman" w:cs="Times New Roman"/>
          <w:color w:val="000000" w:themeColor="text1"/>
        </w:rPr>
        <w:t>y distingue la objetiva, que es intuición o concepto, de la subjetiva, que es mera sensación (</w:t>
      </w:r>
      <w:r w:rsidR="009F3BDA">
        <w:rPr>
          <w:rFonts w:ascii="Times New Roman" w:hAnsi="Times New Roman" w:cs="Times New Roman"/>
          <w:i/>
          <w:iCs/>
          <w:color w:val="000000" w:themeColor="text1"/>
        </w:rPr>
        <w:t>sensatio, Empfindung</w:t>
      </w:r>
      <w:r w:rsidR="009F3BDA">
        <w:rPr>
          <w:rFonts w:ascii="Times New Roman" w:hAnsi="Times New Roman" w:cs="Times New Roman"/>
          <w:color w:val="000000" w:themeColor="text1"/>
        </w:rPr>
        <w:t xml:space="preserve">). A la representación objetiva la denomina precisamente </w:t>
      </w:r>
      <w:r w:rsidR="009F3BDA">
        <w:rPr>
          <w:rFonts w:ascii="Times New Roman" w:hAnsi="Times New Roman" w:cs="Times New Roman"/>
          <w:i/>
          <w:iCs/>
          <w:color w:val="000000" w:themeColor="text1"/>
        </w:rPr>
        <w:t>cognitio</w:t>
      </w:r>
      <w:r w:rsidR="009F3BDA">
        <w:rPr>
          <w:rFonts w:ascii="Times New Roman" w:hAnsi="Times New Roman" w:cs="Times New Roman"/>
          <w:color w:val="000000" w:themeColor="text1"/>
        </w:rPr>
        <w:t xml:space="preserve"> (</w:t>
      </w:r>
      <w:r w:rsidR="009F3BDA">
        <w:rPr>
          <w:rFonts w:ascii="Times New Roman" w:hAnsi="Times New Roman" w:cs="Times New Roman"/>
          <w:i/>
          <w:iCs/>
          <w:color w:val="000000" w:themeColor="text1"/>
        </w:rPr>
        <w:t>Erkenntnis</w:t>
      </w:r>
      <w:r w:rsidR="009F3BDA">
        <w:rPr>
          <w:rFonts w:ascii="Times New Roman" w:hAnsi="Times New Roman" w:cs="Times New Roman"/>
          <w:color w:val="000000" w:themeColor="text1"/>
        </w:rPr>
        <w:t xml:space="preserve">). Si, efectivamente, por “conocimiento de cosas” debemos entender este </w:t>
      </w:r>
      <w:r w:rsidR="009F3BDA">
        <w:rPr>
          <w:rFonts w:ascii="Times New Roman" w:hAnsi="Times New Roman" w:cs="Times New Roman"/>
          <w:color w:val="000000" w:themeColor="text1"/>
        </w:rPr>
        <w:lastRenderedPageBreak/>
        <w:t>sentido básico de objetividad</w:t>
      </w:r>
      <w:r w:rsidR="009F3BDA">
        <w:rPr>
          <w:rStyle w:val="Refdenotaalpie"/>
          <w:rFonts w:ascii="Times New Roman" w:hAnsi="Times New Roman" w:cs="Times New Roman"/>
          <w:color w:val="000000" w:themeColor="text1"/>
        </w:rPr>
        <w:footnoteReference w:id="3"/>
      </w:r>
      <w:r w:rsidR="009F3BDA">
        <w:rPr>
          <w:rFonts w:ascii="Times New Roman" w:hAnsi="Times New Roman" w:cs="Times New Roman"/>
          <w:color w:val="000000" w:themeColor="text1"/>
        </w:rPr>
        <w:t xml:space="preserve">, entonces Kant, en ese pasaje de la </w:t>
      </w:r>
      <w:r w:rsidR="009F3BDA">
        <w:rPr>
          <w:rFonts w:ascii="Times New Roman" w:hAnsi="Times New Roman" w:cs="Times New Roman"/>
          <w:i/>
          <w:iCs/>
          <w:color w:val="000000" w:themeColor="text1"/>
        </w:rPr>
        <w:t>Antropología,</w:t>
      </w:r>
      <w:r w:rsidR="009F3BDA">
        <w:rPr>
          <w:rFonts w:ascii="Times New Roman" w:hAnsi="Times New Roman" w:cs="Times New Roman"/>
          <w:color w:val="000000" w:themeColor="text1"/>
        </w:rPr>
        <w:t xml:space="preserve"> les está negando a los animales no-humanos la capacidad de tener representaciones que refieran a objetos.</w:t>
      </w:r>
      <w:r w:rsidR="00C07C7D">
        <w:rPr>
          <w:rFonts w:ascii="Times New Roman" w:hAnsi="Times New Roman" w:cs="Times New Roman"/>
          <w:color w:val="000000" w:themeColor="text1"/>
        </w:rPr>
        <w:t xml:space="preserve"> </w:t>
      </w:r>
      <w:r w:rsidR="002D714B">
        <w:rPr>
          <w:rFonts w:ascii="Times New Roman" w:hAnsi="Times New Roman" w:cs="Times New Roman"/>
          <w:color w:val="000000" w:themeColor="text1"/>
        </w:rPr>
        <w:t>L</w:t>
      </w:r>
      <w:r w:rsidR="00C07C7D">
        <w:rPr>
          <w:rFonts w:ascii="Times New Roman" w:hAnsi="Times New Roman" w:cs="Times New Roman"/>
          <w:color w:val="000000" w:themeColor="text1"/>
        </w:rPr>
        <w:t>o hace porque les niega el entendimiento.</w:t>
      </w:r>
      <w:r w:rsidR="009F3BDA">
        <w:rPr>
          <w:rFonts w:ascii="Times New Roman" w:hAnsi="Times New Roman" w:cs="Times New Roman"/>
          <w:color w:val="000000" w:themeColor="text1"/>
        </w:rPr>
        <w:t xml:space="preserve"> Sus representaciones no serían representaciones de objetos en sentido estricto, sino solo sensaciones, gracias a las cuales reaccionan para satisfacer sus funciones vitales</w:t>
      </w:r>
      <w:r w:rsidR="009F3BDA" w:rsidRPr="00941BD4">
        <w:rPr>
          <w:rFonts w:ascii="Times New Roman" w:hAnsi="Times New Roman" w:cs="Times New Roman"/>
          <w:color w:val="000000" w:themeColor="text1"/>
        </w:rPr>
        <w:t xml:space="preserve">. Este </w:t>
      </w:r>
      <w:r w:rsidR="009F3BDA">
        <w:rPr>
          <w:rFonts w:ascii="Times New Roman" w:hAnsi="Times New Roman" w:cs="Times New Roman"/>
          <w:color w:val="000000" w:themeColor="text1"/>
        </w:rPr>
        <w:t>aspecto sensible de las representaciones animales es el que las hace parecidas a las nuestras, es decir, el aspecto que depende de nuestra receptividad, de nuestra capacidad de ser afectados por objetos.</w:t>
      </w:r>
      <w:r w:rsidR="00C07C7D">
        <w:rPr>
          <w:rFonts w:ascii="Times New Roman" w:hAnsi="Times New Roman" w:cs="Times New Roman"/>
          <w:color w:val="000000" w:themeColor="text1"/>
        </w:rPr>
        <w:t xml:space="preserve"> </w:t>
      </w:r>
      <w:r w:rsidR="002D714B">
        <w:rPr>
          <w:rFonts w:ascii="Times New Roman" w:hAnsi="Times New Roman" w:cs="Times New Roman"/>
          <w:color w:val="000000" w:themeColor="text1"/>
        </w:rPr>
        <w:t>Y q</w:t>
      </w:r>
      <w:r w:rsidR="009F3BDA">
        <w:rPr>
          <w:rFonts w:ascii="Times New Roman" w:hAnsi="Times New Roman" w:cs="Times New Roman"/>
          <w:color w:val="000000" w:themeColor="text1"/>
        </w:rPr>
        <w:t>uizá a e</w:t>
      </w:r>
      <w:r w:rsidR="002D714B">
        <w:rPr>
          <w:rFonts w:ascii="Times New Roman" w:hAnsi="Times New Roman" w:cs="Times New Roman"/>
          <w:color w:val="000000" w:themeColor="text1"/>
        </w:rPr>
        <w:t>llo</w:t>
      </w:r>
      <w:r w:rsidR="009F3BDA">
        <w:rPr>
          <w:rFonts w:ascii="Times New Roman" w:hAnsi="Times New Roman" w:cs="Times New Roman"/>
          <w:color w:val="000000" w:themeColor="text1"/>
        </w:rPr>
        <w:t xml:space="preserve"> alud</w:t>
      </w:r>
      <w:r w:rsidR="00C07C7D">
        <w:rPr>
          <w:rFonts w:ascii="Times New Roman" w:hAnsi="Times New Roman" w:cs="Times New Roman"/>
          <w:color w:val="000000" w:themeColor="text1"/>
        </w:rPr>
        <w:t>e</w:t>
      </w:r>
      <w:r w:rsidR="009F3BDA">
        <w:rPr>
          <w:rFonts w:ascii="Times New Roman" w:hAnsi="Times New Roman" w:cs="Times New Roman"/>
          <w:color w:val="000000" w:themeColor="text1"/>
        </w:rPr>
        <w:t xml:space="preserve"> Kant con la expresión “conforme a los efectos”. </w:t>
      </w:r>
    </w:p>
    <w:p w14:paraId="0AA8D30E" w14:textId="3F0752AA" w:rsidR="00C07C7D" w:rsidRDefault="009F3BDA" w:rsidP="00941BD4">
      <w:pPr>
        <w:spacing w:after="120" w:line="276" w:lineRule="auto"/>
        <w:ind w:firstLine="709"/>
        <w:jc w:val="both"/>
        <w:rPr>
          <w:rFonts w:ascii="Times New Roman" w:hAnsi="Times New Roman" w:cs="Times New Roman"/>
          <w:color w:val="000000" w:themeColor="text1"/>
        </w:rPr>
      </w:pPr>
      <w:r>
        <w:rPr>
          <w:rFonts w:ascii="Times New Roman" w:hAnsi="Times New Roman" w:cs="Times New Roman"/>
          <w:color w:val="000000" w:themeColor="text1"/>
        </w:rPr>
        <w:t xml:space="preserve">La concepción de la vida mental de los animales no-humanos que apenas se muestra en este suplemento de la </w:t>
      </w:r>
      <w:r>
        <w:rPr>
          <w:rFonts w:ascii="Times New Roman" w:hAnsi="Times New Roman" w:cs="Times New Roman"/>
          <w:i/>
          <w:iCs/>
          <w:color w:val="000000" w:themeColor="text1"/>
        </w:rPr>
        <w:t>Antropología</w:t>
      </w:r>
      <w:r>
        <w:rPr>
          <w:rFonts w:ascii="Times New Roman" w:hAnsi="Times New Roman" w:cs="Times New Roman"/>
          <w:color w:val="000000" w:themeColor="text1"/>
        </w:rPr>
        <w:t xml:space="preserve"> coincide plenamente con la visión expuesta en las observaciones finales de </w:t>
      </w:r>
      <w:r>
        <w:rPr>
          <w:rFonts w:ascii="Times New Roman" w:hAnsi="Times New Roman" w:cs="Times New Roman"/>
          <w:i/>
          <w:iCs/>
          <w:color w:val="000000" w:themeColor="text1"/>
        </w:rPr>
        <w:t>La falsa sutileza de las cuatro figuras silogísticas</w:t>
      </w:r>
      <w:r>
        <w:rPr>
          <w:rFonts w:ascii="Times New Roman" w:hAnsi="Times New Roman" w:cs="Times New Roman"/>
          <w:color w:val="000000" w:themeColor="text1"/>
        </w:rPr>
        <w:t>, un texto precrítico</w:t>
      </w:r>
      <w:r w:rsidR="00C07C7D">
        <w:rPr>
          <w:rFonts w:ascii="Times New Roman" w:hAnsi="Times New Roman" w:cs="Times New Roman"/>
          <w:color w:val="000000" w:themeColor="text1"/>
        </w:rPr>
        <w:t xml:space="preserve"> de 1762</w:t>
      </w:r>
      <w:r>
        <w:rPr>
          <w:rFonts w:ascii="Times New Roman" w:hAnsi="Times New Roman" w:cs="Times New Roman"/>
          <w:color w:val="000000" w:themeColor="text1"/>
        </w:rPr>
        <w:t xml:space="preserve"> que hace eco de las ideas sobre comportamiento</w:t>
      </w:r>
      <w:r w:rsidR="00C07C7D">
        <w:rPr>
          <w:rFonts w:ascii="Times New Roman" w:hAnsi="Times New Roman" w:cs="Times New Roman"/>
          <w:color w:val="000000" w:themeColor="text1"/>
        </w:rPr>
        <w:t xml:space="preserve"> animal desarrolladas por Hermann S. Reimarus en su libro sobre los instintos animales de 1760 (</w:t>
      </w:r>
      <w:r w:rsidR="00C07C7D">
        <w:rPr>
          <w:rFonts w:ascii="Times New Roman" w:hAnsi="Times New Roman" w:cs="Times New Roman"/>
          <w:i/>
          <w:iCs/>
          <w:color w:val="000000" w:themeColor="text1"/>
        </w:rPr>
        <w:t>Allgemeine Betrachtungen über die Triebe der Thiere</w:t>
      </w:r>
      <w:r w:rsidR="00C07C7D">
        <w:rPr>
          <w:rFonts w:ascii="Times New Roman" w:hAnsi="Times New Roman" w:cs="Times New Roman"/>
          <w:color w:val="000000" w:themeColor="text1"/>
        </w:rPr>
        <w:t>).</w:t>
      </w:r>
      <w:r w:rsidR="00727DBD">
        <w:rPr>
          <w:rStyle w:val="Refdenotaalpie"/>
          <w:rFonts w:ascii="Times New Roman" w:hAnsi="Times New Roman" w:cs="Times New Roman"/>
          <w:color w:val="000000" w:themeColor="text1"/>
        </w:rPr>
        <w:footnoteReference w:id="4"/>
      </w:r>
      <w:r w:rsidR="00727DBD">
        <w:rPr>
          <w:rFonts w:ascii="Times New Roman" w:hAnsi="Times New Roman" w:cs="Times New Roman"/>
          <w:color w:val="000000" w:themeColor="text1"/>
        </w:rPr>
        <w:t xml:space="preserve"> Ahí queda claro que para Kant las representaciones que les atribuye a los animales no-humanos son sensaciones que operan como estímulos ante los cuales reaccionan conforme a conexiones naturales, es decir, sin necesidad de reflexionar.</w:t>
      </w:r>
      <w:r w:rsidR="00C07C7D">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 </w:t>
      </w:r>
    </w:p>
    <w:p w14:paraId="0465A2E3" w14:textId="0628714D" w:rsidR="009F3BDA" w:rsidRPr="00941BD4" w:rsidRDefault="00C07C7D" w:rsidP="00941BD4">
      <w:pPr>
        <w:spacing w:after="120"/>
        <w:ind w:left="567" w:right="567"/>
        <w:jc w:val="both"/>
        <w:rPr>
          <w:rFonts w:ascii="Times New Roman" w:hAnsi="Times New Roman" w:cs="Times New Roman"/>
          <w:color w:val="000000" w:themeColor="text1"/>
          <w:sz w:val="20"/>
          <w:szCs w:val="20"/>
        </w:rPr>
      </w:pPr>
      <w:r w:rsidRPr="00BD7988">
        <w:rPr>
          <w:rFonts w:ascii="Times New Roman" w:hAnsi="Times New Roman" w:cs="Times New Roman"/>
          <w:sz w:val="20"/>
          <w:szCs w:val="20"/>
        </w:rPr>
        <w:t xml:space="preserve">El perro distingue el pan de la carne asada porque es afectado de distinta manera por el pan que por la carne asada (pues cosas distintas provocan sensaciones </w:t>
      </w:r>
      <w:r w:rsidR="00941BD4">
        <w:rPr>
          <w:rFonts w:ascii="Times New Roman" w:hAnsi="Times New Roman" w:cs="Times New Roman"/>
          <w:sz w:val="20"/>
          <w:szCs w:val="20"/>
        </w:rPr>
        <w:t>[</w:t>
      </w:r>
      <w:r w:rsidRPr="00BD7988">
        <w:rPr>
          <w:rFonts w:ascii="Times New Roman" w:hAnsi="Times New Roman" w:cs="Times New Roman"/>
          <w:i/>
          <w:sz w:val="20"/>
          <w:szCs w:val="20"/>
        </w:rPr>
        <w:t>Empfindungen</w:t>
      </w:r>
      <w:r w:rsidR="00941BD4">
        <w:rPr>
          <w:rFonts w:ascii="Times New Roman" w:hAnsi="Times New Roman" w:cs="Times New Roman"/>
          <w:iCs/>
          <w:sz w:val="20"/>
          <w:szCs w:val="20"/>
        </w:rPr>
        <w:t>]</w:t>
      </w:r>
      <w:r w:rsidRPr="00BD7988">
        <w:rPr>
          <w:rFonts w:ascii="Times New Roman" w:hAnsi="Times New Roman" w:cs="Times New Roman"/>
          <w:iCs/>
          <w:sz w:val="20"/>
          <w:szCs w:val="20"/>
        </w:rPr>
        <w:t xml:space="preserve"> distintas) y la sensación del primero es la causa de un deseo distinto al de la otra, de acuerdo con la conexión natural de sus impulsos </w:t>
      </w:r>
      <w:r w:rsidR="00941BD4">
        <w:rPr>
          <w:rFonts w:ascii="Times New Roman" w:hAnsi="Times New Roman" w:cs="Times New Roman"/>
          <w:iCs/>
          <w:sz w:val="20"/>
          <w:szCs w:val="20"/>
        </w:rPr>
        <w:t>[</w:t>
      </w:r>
      <w:r w:rsidRPr="00BD7988">
        <w:rPr>
          <w:rFonts w:ascii="Times New Roman" w:hAnsi="Times New Roman" w:cs="Times New Roman"/>
          <w:i/>
          <w:sz w:val="20"/>
          <w:szCs w:val="20"/>
        </w:rPr>
        <w:t xml:space="preserve">Triebe, </w:t>
      </w:r>
      <w:r w:rsidRPr="00BD7988">
        <w:rPr>
          <w:rFonts w:ascii="Times New Roman" w:hAnsi="Times New Roman" w:cs="Times New Roman"/>
          <w:iCs/>
          <w:sz w:val="20"/>
          <w:szCs w:val="20"/>
        </w:rPr>
        <w:t>instintos</w:t>
      </w:r>
      <w:r w:rsidR="00941BD4">
        <w:rPr>
          <w:rFonts w:ascii="Times New Roman" w:hAnsi="Times New Roman" w:cs="Times New Roman"/>
          <w:iCs/>
          <w:sz w:val="20"/>
          <w:szCs w:val="20"/>
        </w:rPr>
        <w:t>]</w:t>
      </w:r>
      <w:r w:rsidRPr="00BD7988">
        <w:rPr>
          <w:rFonts w:ascii="Times New Roman" w:hAnsi="Times New Roman" w:cs="Times New Roman"/>
          <w:iCs/>
          <w:sz w:val="20"/>
          <w:szCs w:val="20"/>
        </w:rPr>
        <w:t xml:space="preserve"> con sus representaciones. Esto puede dar lugar a una mejor reflexión sobre la diferencia esencial entre los animales racionales y los que carecen de razón (</w:t>
      </w:r>
      <w:r w:rsidRPr="00BD7988">
        <w:rPr>
          <w:rFonts w:ascii="Times New Roman" w:hAnsi="Times New Roman" w:cs="Times New Roman"/>
          <w:i/>
          <w:iCs/>
          <w:sz w:val="20"/>
          <w:szCs w:val="20"/>
          <w:lang w:val="es-ES"/>
        </w:rPr>
        <w:t>La falsa sutileza de las cuatro figuras del silogismo</w:t>
      </w:r>
      <w:r w:rsidRPr="00BD7988">
        <w:rPr>
          <w:rFonts w:ascii="Times New Roman" w:hAnsi="Times New Roman" w:cs="Times New Roman"/>
          <w:sz w:val="20"/>
          <w:szCs w:val="20"/>
          <w:lang w:val="es-ES"/>
        </w:rPr>
        <w:t>, AA 2: 59-60. La traducción es mía)</w:t>
      </w:r>
    </w:p>
    <w:p w14:paraId="2F3C379A" w14:textId="70379D36" w:rsidR="002D714B" w:rsidRDefault="002D714B" w:rsidP="00941BD4">
      <w:pPr>
        <w:spacing w:after="120" w:line="276" w:lineRule="auto"/>
        <w:ind w:firstLine="709"/>
        <w:jc w:val="both"/>
        <w:rPr>
          <w:rFonts w:ascii="Times New Roman" w:hAnsi="Times New Roman" w:cs="Times New Roman"/>
          <w:color w:val="000000" w:themeColor="text1"/>
        </w:rPr>
      </w:pPr>
      <w:r>
        <w:rPr>
          <w:rFonts w:ascii="Times New Roman" w:hAnsi="Times New Roman" w:cs="Times New Roman"/>
          <w:color w:val="000000" w:themeColor="text1"/>
        </w:rPr>
        <w:t xml:space="preserve">En el texto al que pertenece este fragmento, lo que está en juego es la capacidad de los animales no-humanos para distinguir representaciones. De acuerdo con este fragmento, la forma en que ellos reaccionan a las sensaciones es lo que les permite distinguirlas, sin necesidad de referirlas a cosas representadas. La conexión entre sensaciones, impulsos y acciones parece no necesitar, en el caso de los animales no-humanos, representación de objetos e incluso tampoco conciencia, en el sentido dependiente de la reflexión que requiere </w:t>
      </w:r>
      <w:r>
        <w:rPr>
          <w:rFonts w:ascii="Times New Roman" w:hAnsi="Times New Roman" w:cs="Times New Roman"/>
          <w:color w:val="000000" w:themeColor="text1"/>
        </w:rPr>
        <w:lastRenderedPageBreak/>
        <w:t xml:space="preserve">entendimiento. La ausencia de referencia a objetos queda confirmada en una carta que Kant  escribe muchos años después, en 1789, cuando se encontraba redactando la </w:t>
      </w:r>
      <w:r>
        <w:rPr>
          <w:rFonts w:ascii="Times New Roman" w:hAnsi="Times New Roman" w:cs="Times New Roman"/>
          <w:i/>
          <w:iCs/>
          <w:color w:val="000000" w:themeColor="text1"/>
        </w:rPr>
        <w:t>Crítica del Juicio</w:t>
      </w:r>
      <w:r>
        <w:rPr>
          <w:rFonts w:ascii="Times New Roman" w:hAnsi="Times New Roman" w:cs="Times New Roman"/>
          <w:color w:val="000000" w:themeColor="text1"/>
        </w:rPr>
        <w:t>. Se trata de la carta que le escribe a Marcus Herz en respuesta a ciertos cuestionamientos que</w:t>
      </w:r>
      <w:r w:rsidR="00EE37D8">
        <w:rPr>
          <w:rFonts w:ascii="Times New Roman" w:hAnsi="Times New Roman" w:cs="Times New Roman"/>
          <w:color w:val="000000" w:themeColor="text1"/>
        </w:rPr>
        <w:t xml:space="preserve"> Salomon Maimon</w:t>
      </w:r>
      <w:r>
        <w:rPr>
          <w:rFonts w:ascii="Times New Roman" w:hAnsi="Times New Roman" w:cs="Times New Roman"/>
          <w:color w:val="000000" w:themeColor="text1"/>
        </w:rPr>
        <w:t xml:space="preserve"> le había hecho. Entre estos cuestionamiento se encuentra el que Kant no explica satisfactoriamente en la Deducción Trascendental cómo las intuiciones concuerdan con las categorías. Kant responde que aún cuando no podamos explicar cómo tiene lugar esa concordancia, podemos asegurar que si no se cumplen las condiciones que representan las categorías, entonces no tendríamos experiencia de objetos.  </w:t>
      </w:r>
    </w:p>
    <w:p w14:paraId="7D04E2F3" w14:textId="1D81A6DE" w:rsidR="00EE37D8" w:rsidRPr="00941BD4" w:rsidRDefault="002D714B" w:rsidP="00941BD4">
      <w:pPr>
        <w:spacing w:after="120"/>
        <w:ind w:left="567" w:right="567"/>
        <w:jc w:val="both"/>
        <w:rPr>
          <w:rFonts w:ascii="Times New Roman" w:hAnsi="Times New Roman" w:cs="Times New Roman"/>
          <w:color w:val="000000" w:themeColor="text1"/>
          <w:sz w:val="20"/>
          <w:szCs w:val="20"/>
        </w:rPr>
      </w:pPr>
      <w:r w:rsidRPr="00BD7988">
        <w:rPr>
          <w:rFonts w:ascii="Times New Roman" w:hAnsi="Times New Roman" w:cs="Times New Roman"/>
          <w:color w:val="000000" w:themeColor="text1"/>
          <w:sz w:val="20"/>
          <w:szCs w:val="20"/>
        </w:rPr>
        <w:t xml:space="preserve">Pues, si podemos probar que nuestro conocimiento de las cosas, incluso de la experiencia, solo es posible bajo esas condiciones, entonces todos los demás conceptos de cosas (que no estén condicionadas de esa manera) no solo son vacíos para nosotros y no pueden servir en lo absoluto para conocimiento alguno, sino que </w:t>
      </w:r>
      <w:r w:rsidRPr="00BD7988">
        <w:rPr>
          <w:rFonts w:ascii="Times New Roman" w:hAnsi="Times New Roman" w:cs="Times New Roman"/>
          <w:i/>
          <w:iCs/>
          <w:color w:val="000000" w:themeColor="text1"/>
          <w:sz w:val="20"/>
          <w:szCs w:val="20"/>
        </w:rPr>
        <w:t>los datos de los sentidos para un conocimiento posible jamás representarían objetos sin ellas y ni siquiera alcanzarían aquella unidad de la conciencia que se requiere para el conocimiento de mí mismo (en cuanto objeto del sentido interno).</w:t>
      </w:r>
      <w:r w:rsidRPr="00BD7988">
        <w:rPr>
          <w:rFonts w:ascii="Times New Roman" w:hAnsi="Times New Roman" w:cs="Times New Roman"/>
          <w:color w:val="000000" w:themeColor="text1"/>
          <w:sz w:val="20"/>
          <w:szCs w:val="20"/>
        </w:rPr>
        <w:t xml:space="preserve"> No podría darme cuenta nunca de que los tengo [los datos de los sentidos]  y, por consiguiente, no serían nada en absoluto para mí en cuanto ser cognoscente. </w:t>
      </w:r>
      <w:r w:rsidRPr="00BD7988">
        <w:rPr>
          <w:rFonts w:ascii="Times New Roman" w:hAnsi="Times New Roman" w:cs="Times New Roman"/>
          <w:i/>
          <w:iCs/>
          <w:color w:val="000000" w:themeColor="text1"/>
          <w:sz w:val="20"/>
          <w:szCs w:val="20"/>
        </w:rPr>
        <w:t xml:space="preserve">Con todo, pueden (si me pienso como un animal) incitar continuamente en mí, su juego regular, en cuanto representaciones, </w:t>
      </w:r>
      <w:r w:rsidRPr="00BD7988">
        <w:rPr>
          <w:rFonts w:ascii="Times New Roman" w:hAnsi="Times New Roman" w:cs="Times New Roman"/>
          <w:color w:val="000000" w:themeColor="text1"/>
          <w:sz w:val="20"/>
          <w:szCs w:val="20"/>
        </w:rPr>
        <w:t>que estarían enlazadas, según leyes empíricas de la asociación, y de esta manera tendrían, asimismo, influjo en afecciones y apetitos [</w:t>
      </w:r>
      <w:r w:rsidRPr="00BD7988">
        <w:rPr>
          <w:rFonts w:ascii="Times New Roman" w:hAnsi="Times New Roman" w:cs="Times New Roman"/>
          <w:i/>
          <w:iCs/>
          <w:color w:val="000000" w:themeColor="text1"/>
          <w:sz w:val="20"/>
          <w:szCs w:val="20"/>
        </w:rPr>
        <w:t>Gefühl und Begehrungsvermögen</w:t>
      </w:r>
      <w:r w:rsidRPr="00BD7988">
        <w:rPr>
          <w:rFonts w:ascii="Times New Roman" w:hAnsi="Times New Roman" w:cs="Times New Roman"/>
          <w:color w:val="000000" w:themeColor="text1"/>
          <w:sz w:val="20"/>
          <w:szCs w:val="20"/>
        </w:rPr>
        <w:t xml:space="preserve">], </w:t>
      </w:r>
      <w:r w:rsidRPr="00BD7988">
        <w:rPr>
          <w:rFonts w:ascii="Times New Roman" w:hAnsi="Times New Roman" w:cs="Times New Roman"/>
          <w:i/>
          <w:iCs/>
          <w:color w:val="000000" w:themeColor="text1"/>
          <w:sz w:val="20"/>
          <w:szCs w:val="20"/>
        </w:rPr>
        <w:t xml:space="preserve">sin que por esta vía reconozca absolutamente nada, ni siquiera mi estado, </w:t>
      </w:r>
      <w:r w:rsidRPr="00BD7988">
        <w:rPr>
          <w:rFonts w:ascii="Times New Roman" w:hAnsi="Times New Roman" w:cs="Times New Roman"/>
          <w:color w:val="000000" w:themeColor="text1"/>
          <w:sz w:val="20"/>
          <w:szCs w:val="20"/>
        </w:rPr>
        <w:t>sin que sea consciente de mi existencia (suponiendo que aun tuviera conciencia de cada una de las representaciones pero no de la relación que tienen con la unidad de la representación de su objeto mediante la unidad sintética de la apercepción) (AA 11: 51-52. La traducción y las cursivas son mías).</w:t>
      </w:r>
    </w:p>
    <w:p w14:paraId="6B0DD954" w14:textId="779A98F8" w:rsidR="009F3BDA" w:rsidRDefault="00EE37D8" w:rsidP="00941BD4">
      <w:pPr>
        <w:spacing w:after="120" w:line="276" w:lineRule="auto"/>
        <w:ind w:firstLine="709"/>
        <w:jc w:val="both"/>
        <w:rPr>
          <w:rFonts w:ascii="Times New Roman" w:hAnsi="Times New Roman" w:cs="Times New Roman"/>
          <w:color w:val="000000" w:themeColor="text1"/>
        </w:rPr>
      </w:pPr>
      <w:r>
        <w:rPr>
          <w:rFonts w:ascii="Times New Roman" w:hAnsi="Times New Roman" w:cs="Times New Roman"/>
          <w:color w:val="000000" w:themeColor="text1"/>
        </w:rPr>
        <w:t>En esta carta queda claro que para representar objetos del entorno o para representarme a mí mismo</w:t>
      </w:r>
      <w:r w:rsidR="00872B55">
        <w:rPr>
          <w:rFonts w:ascii="Times New Roman" w:hAnsi="Times New Roman" w:cs="Times New Roman"/>
          <w:color w:val="000000" w:themeColor="text1"/>
        </w:rPr>
        <w:t xml:space="preserve"> son necesarias las categorías, los conceptos básicos que nos permiten pensar objetos particulares.</w:t>
      </w:r>
      <w:r>
        <w:rPr>
          <w:rFonts w:ascii="Times New Roman" w:hAnsi="Times New Roman" w:cs="Times New Roman"/>
          <w:color w:val="000000" w:themeColor="text1"/>
        </w:rPr>
        <w:t xml:space="preserve"> Los animales no-humanos pueden, sin embargo, tener sensaciones, un tipo de representación que no hace referencia a objetos, las cuales se relacionan con otras representaciones también subjetivas y determinan l</w:t>
      </w:r>
      <w:r w:rsidR="00872B55">
        <w:rPr>
          <w:rFonts w:ascii="Times New Roman" w:hAnsi="Times New Roman" w:cs="Times New Roman"/>
          <w:color w:val="000000" w:themeColor="text1"/>
        </w:rPr>
        <w:t>a</w:t>
      </w:r>
      <w:r>
        <w:rPr>
          <w:rFonts w:ascii="Times New Roman" w:hAnsi="Times New Roman" w:cs="Times New Roman"/>
          <w:color w:val="000000" w:themeColor="text1"/>
        </w:rPr>
        <w:t xml:space="preserve"> conducta en colaboración con los deseos estimulados por ellas. Kant</w:t>
      </w:r>
      <w:r w:rsidR="00872B55">
        <w:rPr>
          <w:rFonts w:ascii="Times New Roman" w:hAnsi="Times New Roman" w:cs="Times New Roman"/>
          <w:color w:val="000000" w:themeColor="text1"/>
        </w:rPr>
        <w:t xml:space="preserve"> sugiere</w:t>
      </w:r>
      <w:r w:rsidR="00A22ECD">
        <w:rPr>
          <w:rFonts w:ascii="Times New Roman" w:hAnsi="Times New Roman" w:cs="Times New Roman"/>
          <w:color w:val="000000" w:themeColor="text1"/>
        </w:rPr>
        <w:t>, además,</w:t>
      </w:r>
      <w:r>
        <w:rPr>
          <w:rFonts w:ascii="Times New Roman" w:hAnsi="Times New Roman" w:cs="Times New Roman"/>
          <w:color w:val="000000" w:themeColor="text1"/>
        </w:rPr>
        <w:t xml:space="preserve"> que estas conexiones entre sensaciones e impulsos</w:t>
      </w:r>
      <w:r w:rsidR="00872B55">
        <w:rPr>
          <w:rFonts w:ascii="Times New Roman" w:hAnsi="Times New Roman" w:cs="Times New Roman"/>
          <w:color w:val="000000" w:themeColor="text1"/>
        </w:rPr>
        <w:t xml:space="preserve"> no pasan por la</w:t>
      </w:r>
      <w:r>
        <w:rPr>
          <w:rFonts w:ascii="Times New Roman" w:hAnsi="Times New Roman" w:cs="Times New Roman"/>
          <w:color w:val="000000" w:themeColor="text1"/>
        </w:rPr>
        <w:t xml:space="preserve"> conciencia en </w:t>
      </w:r>
      <w:r w:rsidRPr="00941BD4">
        <w:rPr>
          <w:rFonts w:ascii="Times New Roman" w:hAnsi="Times New Roman" w:cs="Times New Roman"/>
          <w:color w:val="000000" w:themeColor="text1"/>
        </w:rPr>
        <w:t>un sentido objetivo</w:t>
      </w:r>
      <w:r>
        <w:rPr>
          <w:rFonts w:ascii="Times New Roman" w:hAnsi="Times New Roman" w:cs="Times New Roman"/>
          <w:color w:val="000000" w:themeColor="text1"/>
        </w:rPr>
        <w:t>,</w:t>
      </w:r>
      <w:r w:rsidR="00A22ECD">
        <w:rPr>
          <w:rFonts w:ascii="Times New Roman" w:hAnsi="Times New Roman" w:cs="Times New Roman"/>
          <w:color w:val="000000" w:themeColor="text1"/>
        </w:rPr>
        <w:t xml:space="preserve"> pues sostiene que no son nada para nosotros en cuanto seres cognoscentes. Se trata, pues, de representaciones sin conciencia, al menos en uno de </w:t>
      </w:r>
      <w:r w:rsidR="00A22ECD" w:rsidRPr="00941BD4">
        <w:rPr>
          <w:rFonts w:ascii="Times New Roman" w:hAnsi="Times New Roman" w:cs="Times New Roman"/>
          <w:color w:val="000000" w:themeColor="text1"/>
        </w:rPr>
        <w:t xml:space="preserve">los sentidos </w:t>
      </w:r>
      <w:r w:rsidR="00A22ECD">
        <w:rPr>
          <w:rFonts w:ascii="Times New Roman" w:hAnsi="Times New Roman" w:cs="Times New Roman"/>
          <w:color w:val="000000" w:themeColor="text1"/>
        </w:rPr>
        <w:t xml:space="preserve">del término “conciencia”, </w:t>
      </w:r>
      <w:r>
        <w:rPr>
          <w:rFonts w:ascii="Times New Roman" w:hAnsi="Times New Roman" w:cs="Times New Roman"/>
          <w:color w:val="000000" w:themeColor="text1"/>
        </w:rPr>
        <w:t xml:space="preserve">es decir, en el </w:t>
      </w:r>
      <w:r w:rsidRPr="00A22ECD">
        <w:rPr>
          <w:rFonts w:ascii="Times New Roman" w:hAnsi="Times New Roman" w:cs="Times New Roman"/>
          <w:color w:val="000000" w:themeColor="text1"/>
        </w:rPr>
        <w:t>requ</w:t>
      </w:r>
      <w:r w:rsidR="00872B55" w:rsidRPr="00A22ECD">
        <w:rPr>
          <w:rFonts w:ascii="Times New Roman" w:hAnsi="Times New Roman" w:cs="Times New Roman"/>
          <w:color w:val="000000" w:themeColor="text1"/>
        </w:rPr>
        <w:t>erido</w:t>
      </w:r>
      <w:r w:rsidRPr="00A22ECD">
        <w:rPr>
          <w:rFonts w:ascii="Times New Roman" w:hAnsi="Times New Roman" w:cs="Times New Roman"/>
          <w:color w:val="000000" w:themeColor="text1"/>
        </w:rPr>
        <w:t xml:space="preserve"> </w:t>
      </w:r>
      <w:r>
        <w:rPr>
          <w:rFonts w:ascii="Times New Roman" w:hAnsi="Times New Roman" w:cs="Times New Roman"/>
          <w:color w:val="000000" w:themeColor="text1"/>
        </w:rPr>
        <w:t>para representar, reconocer y reflexionar sobre objetos de la experiencia</w:t>
      </w:r>
      <w:r w:rsidR="00872B55">
        <w:rPr>
          <w:rFonts w:ascii="Times New Roman" w:hAnsi="Times New Roman" w:cs="Times New Roman"/>
          <w:color w:val="000000" w:themeColor="text1"/>
        </w:rPr>
        <w:t xml:space="preserve">, en contraste con </w:t>
      </w:r>
      <w:r w:rsidR="00872B55" w:rsidRPr="00941BD4">
        <w:rPr>
          <w:rFonts w:ascii="Times New Roman" w:hAnsi="Times New Roman" w:cs="Times New Roman"/>
          <w:color w:val="000000" w:themeColor="text1"/>
        </w:rPr>
        <w:t xml:space="preserve">el sentido </w:t>
      </w:r>
      <w:r w:rsidR="00872B55">
        <w:rPr>
          <w:rFonts w:ascii="Times New Roman" w:hAnsi="Times New Roman" w:cs="Times New Roman"/>
          <w:color w:val="000000" w:themeColor="text1"/>
        </w:rPr>
        <w:t>subjetivo y fragmentado, que</w:t>
      </w:r>
      <w:r w:rsidR="00A22ECD">
        <w:rPr>
          <w:rFonts w:ascii="Times New Roman" w:hAnsi="Times New Roman" w:cs="Times New Roman"/>
          <w:color w:val="000000" w:themeColor="text1"/>
        </w:rPr>
        <w:t xml:space="preserve"> en principio podría acompañar a cada sensación de manera individual, el cual Kant en este fragmento</w:t>
      </w:r>
      <w:r w:rsidR="00872B55">
        <w:rPr>
          <w:rFonts w:ascii="Times New Roman" w:hAnsi="Times New Roman" w:cs="Times New Roman"/>
          <w:color w:val="000000" w:themeColor="text1"/>
        </w:rPr>
        <w:t xml:space="preserve"> incluso pone en cuestión.</w:t>
      </w:r>
      <w:r w:rsidR="00872B55">
        <w:rPr>
          <w:rStyle w:val="Refdenotaalpie"/>
          <w:rFonts w:ascii="Times New Roman" w:hAnsi="Times New Roman" w:cs="Times New Roman"/>
          <w:color w:val="000000" w:themeColor="text1"/>
        </w:rPr>
        <w:footnoteReference w:id="5"/>
      </w:r>
      <w:r w:rsidR="00A22ECD">
        <w:rPr>
          <w:rFonts w:ascii="Times New Roman" w:hAnsi="Times New Roman" w:cs="Times New Roman"/>
          <w:color w:val="000000" w:themeColor="text1"/>
        </w:rPr>
        <w:t xml:space="preserve"> De ahí que no sorprenda que algunas interpretaciones de las ideas de Kant sobre cognición animal, como las de Patrick Leland y Jacob Browning, sostengan que Kant les niega la posesión de representaciones conscientes a los animales no-humanos. El apoyo a esta posición, por supuesto, no proviene solo de esta carta, sino de reflexiones (AA, 16: 79-80), de sus lecciones de metafísica (AA 28: 277, 449-450, 594, 689-690), de lógica (AA 24: 702) y de “enciclopedia filosófica” (AA 29: 44-45).</w:t>
      </w:r>
    </w:p>
    <w:p w14:paraId="24EFF078" w14:textId="09A46701" w:rsidR="00D3386D" w:rsidRDefault="00A22ECD" w:rsidP="00A5085B">
      <w:pPr>
        <w:spacing w:line="276" w:lineRule="auto"/>
        <w:ind w:firstLine="709"/>
        <w:jc w:val="both"/>
        <w:rPr>
          <w:rFonts w:ascii="Times New Roman" w:hAnsi="Times New Roman" w:cs="Times New Roman"/>
          <w:color w:val="000000" w:themeColor="text1"/>
        </w:rPr>
      </w:pPr>
      <w:r>
        <w:rPr>
          <w:rFonts w:ascii="Times New Roman" w:hAnsi="Times New Roman" w:cs="Times New Roman"/>
          <w:color w:val="000000" w:themeColor="text1"/>
        </w:rPr>
        <w:lastRenderedPageBreak/>
        <w:t xml:space="preserve">Así pues, Kant no solo les niega a los animales no-humanos la capacidad de usar conceptos, sino también la capacidad de representar objetos e incluso de tener representaciones conscientes. </w:t>
      </w:r>
      <w:r w:rsidR="00D3386D" w:rsidRPr="00D3386D">
        <w:rPr>
          <w:rFonts w:ascii="Times New Roman" w:hAnsi="Times New Roman" w:cs="Times New Roman"/>
          <w:color w:val="000000" w:themeColor="text1"/>
        </w:rPr>
        <w:t>Hay, pues, buenas razones</w:t>
      </w:r>
      <w:r w:rsidR="00D3386D">
        <w:rPr>
          <w:rFonts w:ascii="Times New Roman" w:hAnsi="Times New Roman" w:cs="Times New Roman"/>
          <w:color w:val="000000" w:themeColor="text1"/>
        </w:rPr>
        <w:t xml:space="preserve"> para considerar</w:t>
      </w:r>
      <w:r w:rsidRPr="00D3386D">
        <w:rPr>
          <w:rFonts w:ascii="Times New Roman" w:hAnsi="Times New Roman" w:cs="Times New Roman"/>
          <w:color w:val="000000" w:themeColor="text1"/>
        </w:rPr>
        <w:t xml:space="preserve"> </w:t>
      </w:r>
      <w:r>
        <w:rPr>
          <w:rFonts w:ascii="Times New Roman" w:hAnsi="Times New Roman" w:cs="Times New Roman"/>
          <w:color w:val="000000" w:themeColor="text1"/>
        </w:rPr>
        <w:t>que Kant</w:t>
      </w:r>
      <w:r w:rsidR="00D3386D">
        <w:rPr>
          <w:rFonts w:ascii="Times New Roman" w:hAnsi="Times New Roman" w:cs="Times New Roman"/>
          <w:color w:val="000000" w:themeColor="text1"/>
        </w:rPr>
        <w:t xml:space="preserve"> pensaba que</w:t>
      </w:r>
      <w:r>
        <w:rPr>
          <w:rFonts w:ascii="Times New Roman" w:hAnsi="Times New Roman" w:cs="Times New Roman"/>
          <w:color w:val="000000" w:themeColor="text1"/>
        </w:rPr>
        <w:t xml:space="preserve"> si no hay conceptos, entonces tampoco hay representación de objetos, ni conciencia en sentido objetivo</w:t>
      </w:r>
      <w:r w:rsidR="00D3386D">
        <w:rPr>
          <w:rFonts w:ascii="Times New Roman" w:hAnsi="Times New Roman" w:cs="Times New Roman"/>
          <w:color w:val="000000" w:themeColor="text1"/>
        </w:rPr>
        <w:t>. La maniobra del no-conceptualista, que consiste en apelar a la cognición animal para apoyar su posición, acaba de esta manera volviéndose en su contra, ya que un examen más cuidadoso de las ideas de Kant al respecto en realidad apoya</w:t>
      </w:r>
      <w:r>
        <w:rPr>
          <w:rFonts w:ascii="Times New Roman" w:hAnsi="Times New Roman" w:cs="Times New Roman"/>
          <w:color w:val="000000" w:themeColor="text1"/>
        </w:rPr>
        <w:t xml:space="preserve"> la interpretación conceptualista</w:t>
      </w:r>
      <w:r w:rsidR="00D3386D">
        <w:rPr>
          <w:rFonts w:ascii="Times New Roman" w:hAnsi="Times New Roman" w:cs="Times New Roman"/>
          <w:color w:val="000000" w:themeColor="text1"/>
        </w:rPr>
        <w:t xml:space="preserve">. Y con ello se apoya también la inscripción de Kant en la lista de filosofías que suscriben una racionalidad transformativa esencial, ya que la diferencia entre la sensibilidad humana y la de los animales no-humanos es una diferencia radical. Los conceptos transforman las meras sensaciones, que podríamos compartir con los animales no-humanos, en algo muy distinto, en representaciones de objetos y las integran a un espacio de reflexión multiplicando sus conexiones con otras representaciones. Esta integración las transforma en representaciones conscientes. </w:t>
      </w:r>
      <w:r>
        <w:rPr>
          <w:rFonts w:ascii="Times New Roman" w:hAnsi="Times New Roman" w:cs="Times New Roman"/>
          <w:color w:val="000000" w:themeColor="text1"/>
        </w:rPr>
        <w:t>La posesión de las facultades superiores que caracterizan a la racionalidad en la tradición aristotélica son, por lo tanto, lo que permite para Kant que los seres humanos tengan intuiciones conscientes que representen objetos. Esto es un cambio esencial de nuestra sensibilidad, ya que la intencionalidad y la conciencia son propiedades esenciales de la sensibilidad humana</w:t>
      </w:r>
      <w:r w:rsidR="00D3386D">
        <w:rPr>
          <w:rFonts w:ascii="Times New Roman" w:hAnsi="Times New Roman" w:cs="Times New Roman"/>
          <w:color w:val="000000" w:themeColor="text1"/>
        </w:rPr>
        <w:t xml:space="preserve"> sin las cuales no es posible individuar los elementos que la conforman.</w:t>
      </w:r>
    </w:p>
    <w:p w14:paraId="2178560F" w14:textId="77777777" w:rsidR="00D3386D" w:rsidRPr="00D3386D" w:rsidRDefault="00D3386D" w:rsidP="00A5085B">
      <w:pPr>
        <w:spacing w:line="276" w:lineRule="auto"/>
        <w:ind w:firstLine="709"/>
        <w:jc w:val="both"/>
        <w:rPr>
          <w:rFonts w:ascii="Times New Roman" w:hAnsi="Times New Roman" w:cs="Times New Roman"/>
          <w:color w:val="000000" w:themeColor="text1"/>
        </w:rPr>
      </w:pPr>
    </w:p>
    <w:p w14:paraId="0FF848B2" w14:textId="33A195BC" w:rsidR="000E3F75" w:rsidRPr="00A5085B" w:rsidRDefault="000E3F75" w:rsidP="00941BD4">
      <w:pPr>
        <w:spacing w:after="120" w:line="276" w:lineRule="auto"/>
        <w:jc w:val="both"/>
        <w:rPr>
          <w:rFonts w:ascii="Times New Roman" w:hAnsi="Times New Roman" w:cs="Times New Roman"/>
        </w:rPr>
      </w:pPr>
      <w:r w:rsidRPr="00A5085B">
        <w:rPr>
          <w:rFonts w:ascii="Times New Roman" w:hAnsi="Times New Roman" w:cs="Times New Roman"/>
        </w:rPr>
        <w:t>3. Conflicto</w:t>
      </w:r>
      <w:r w:rsidR="008636F6" w:rsidRPr="00A5085B">
        <w:rPr>
          <w:rFonts w:ascii="Times New Roman" w:hAnsi="Times New Roman" w:cs="Times New Roman"/>
        </w:rPr>
        <w:t xml:space="preserve"> entre disposiciones</w:t>
      </w:r>
      <w:r w:rsidR="00BA199F" w:rsidRPr="00A5085B">
        <w:rPr>
          <w:rFonts w:ascii="Times New Roman" w:hAnsi="Times New Roman" w:cs="Times New Roman"/>
        </w:rPr>
        <w:t xml:space="preserve"> </w:t>
      </w:r>
      <w:r w:rsidR="00E01BC5">
        <w:rPr>
          <w:rFonts w:ascii="Times New Roman" w:hAnsi="Times New Roman" w:cs="Times New Roman"/>
        </w:rPr>
        <w:t>o</w:t>
      </w:r>
      <w:r w:rsidR="00BA199F" w:rsidRPr="00A5085B">
        <w:rPr>
          <w:rFonts w:ascii="Times New Roman" w:hAnsi="Times New Roman" w:cs="Times New Roman"/>
        </w:rPr>
        <w:t xml:space="preserve"> actitudes proposicionales</w:t>
      </w:r>
    </w:p>
    <w:p w14:paraId="206BF2C0" w14:textId="600A9946" w:rsidR="00BA199F" w:rsidRDefault="008636F6" w:rsidP="00A5085B">
      <w:pPr>
        <w:spacing w:line="276" w:lineRule="auto"/>
        <w:jc w:val="both"/>
        <w:rPr>
          <w:rFonts w:ascii="Times New Roman" w:hAnsi="Times New Roman" w:cs="Times New Roman"/>
        </w:rPr>
      </w:pPr>
      <w:r>
        <w:rPr>
          <w:rFonts w:ascii="Times New Roman" w:hAnsi="Times New Roman" w:cs="Times New Roman"/>
        </w:rPr>
        <w:t xml:space="preserve">La segunda razón a la que McLear </w:t>
      </w:r>
      <w:r w:rsidR="005B57A2">
        <w:rPr>
          <w:rFonts w:ascii="Times New Roman" w:hAnsi="Times New Roman" w:cs="Times New Roman"/>
        </w:rPr>
        <w:t xml:space="preserve">recurre </w:t>
      </w:r>
      <w:r>
        <w:rPr>
          <w:rFonts w:ascii="Times New Roman" w:hAnsi="Times New Roman" w:cs="Times New Roman"/>
        </w:rPr>
        <w:t xml:space="preserve">para excluir a Kant de la lista de filosofías que promueven una racionalidad transformativa esencial es la distinción entre una disposción a la animalidad y una disposición a la humanidad que Kant menciona en </w:t>
      </w:r>
      <w:r>
        <w:rPr>
          <w:rFonts w:ascii="Times New Roman" w:hAnsi="Times New Roman" w:cs="Times New Roman"/>
          <w:i/>
          <w:iCs/>
        </w:rPr>
        <w:t>La religión dentro de los límites de la razón</w:t>
      </w:r>
      <w:r w:rsidR="00941BD4">
        <w:rPr>
          <w:rFonts w:ascii="Times New Roman" w:hAnsi="Times New Roman" w:cs="Times New Roman"/>
        </w:rPr>
        <w:t xml:space="preserve"> </w:t>
      </w:r>
      <w:r w:rsidR="00941BD4" w:rsidRPr="007D43A5">
        <w:rPr>
          <w:rFonts w:ascii="Times New Roman" w:hAnsi="Times New Roman" w:cs="Times New Roman"/>
          <w:color w:val="000000" w:themeColor="text1"/>
        </w:rPr>
        <w:t>(</w:t>
      </w:r>
      <w:r w:rsidR="007D43A5" w:rsidRPr="007D43A5">
        <w:rPr>
          <w:rFonts w:ascii="Times New Roman" w:hAnsi="Times New Roman" w:cs="Times New Roman"/>
          <w:color w:val="000000" w:themeColor="text1"/>
        </w:rPr>
        <w:t>AA 6: 26</w:t>
      </w:r>
      <w:r w:rsidR="00941BD4" w:rsidRPr="007D43A5">
        <w:rPr>
          <w:rFonts w:ascii="Times New Roman" w:hAnsi="Times New Roman" w:cs="Times New Roman"/>
          <w:color w:val="000000" w:themeColor="text1"/>
        </w:rPr>
        <w:t>)</w:t>
      </w:r>
      <w:r w:rsidRPr="007D43A5">
        <w:rPr>
          <w:rFonts w:ascii="Times New Roman" w:hAnsi="Times New Roman" w:cs="Times New Roman"/>
          <w:color w:val="000000" w:themeColor="text1"/>
        </w:rPr>
        <w:t xml:space="preserve">. </w:t>
      </w:r>
      <w:r>
        <w:rPr>
          <w:rFonts w:ascii="Times New Roman" w:hAnsi="Times New Roman" w:cs="Times New Roman"/>
        </w:rPr>
        <w:t>Con la ayuda de algunos fragmentos tomados de lecciones de antropología, McLear presenta esta diferencia como una oposición y concluye que la animalidad en nosotros no sería una amenaza para nuestras acciones racionales si estuviera informada por nuestra racionalidad. “La lectura más plausible de estos textos es que nuestra animalidad es algo que se opone a nuestra naturaleza racional, no algo que la expresa” (McLear 2022: 14).</w:t>
      </w:r>
      <w:r w:rsidR="00BA199F">
        <w:rPr>
          <w:rFonts w:ascii="Times New Roman" w:hAnsi="Times New Roman" w:cs="Times New Roman"/>
        </w:rPr>
        <w:t xml:space="preserve"> </w:t>
      </w:r>
    </w:p>
    <w:p w14:paraId="1C82482F" w14:textId="13807383" w:rsidR="00BD7988" w:rsidRDefault="00BA199F" w:rsidP="00941BD4">
      <w:pPr>
        <w:spacing w:after="120" w:line="276" w:lineRule="auto"/>
        <w:ind w:firstLine="709"/>
        <w:jc w:val="both"/>
        <w:rPr>
          <w:rFonts w:ascii="Times New Roman" w:hAnsi="Times New Roman" w:cs="Times New Roman"/>
        </w:rPr>
      </w:pPr>
      <w:r>
        <w:rPr>
          <w:rFonts w:ascii="Times New Roman" w:hAnsi="Times New Roman" w:cs="Times New Roman"/>
        </w:rPr>
        <w:t xml:space="preserve">Sin embargo, el contexto al que pertenece </w:t>
      </w:r>
      <w:r w:rsidR="00941BD4">
        <w:rPr>
          <w:rFonts w:ascii="Times New Roman" w:hAnsi="Times New Roman" w:cs="Times New Roman"/>
        </w:rPr>
        <w:t>esta</w:t>
      </w:r>
      <w:r>
        <w:rPr>
          <w:rFonts w:ascii="Times New Roman" w:hAnsi="Times New Roman" w:cs="Times New Roman"/>
        </w:rPr>
        <w:t xml:space="preserve"> distinción entre disposiciones no permite hablar de una oposición en general entre la disposición a la animalidad y la disposición a la humanidad, sino solo de una diferencia que eventualmente puede conducir a conflictos. Kant presenta ambas disposiciones al inicio de la sección titulada “Sobre la disposición original al bien en la naturaleza humana” y menciona los vicios en los que</w:t>
      </w:r>
      <w:r w:rsidR="00A5085B">
        <w:rPr>
          <w:rFonts w:ascii="Times New Roman" w:hAnsi="Times New Roman" w:cs="Times New Roman"/>
        </w:rPr>
        <w:t xml:space="preserve"> cada una de ellas</w:t>
      </w:r>
      <w:r>
        <w:rPr>
          <w:rFonts w:ascii="Times New Roman" w:hAnsi="Times New Roman" w:cs="Times New Roman"/>
        </w:rPr>
        <w:t xml:space="preserve"> puede </w:t>
      </w:r>
      <w:r w:rsidRPr="007D43A5">
        <w:rPr>
          <w:rFonts w:ascii="Times New Roman" w:hAnsi="Times New Roman" w:cs="Times New Roman"/>
          <w:color w:val="000000" w:themeColor="text1"/>
        </w:rPr>
        <w:t>derivar</w:t>
      </w:r>
      <w:r w:rsidR="00941BD4" w:rsidRPr="007D43A5">
        <w:rPr>
          <w:rFonts w:ascii="Times New Roman" w:hAnsi="Times New Roman" w:cs="Times New Roman"/>
          <w:color w:val="000000" w:themeColor="text1"/>
        </w:rPr>
        <w:t xml:space="preserve"> (</w:t>
      </w:r>
      <w:r w:rsidR="007D43A5" w:rsidRPr="007D43A5">
        <w:rPr>
          <w:rFonts w:ascii="Times New Roman" w:hAnsi="Times New Roman" w:cs="Times New Roman"/>
          <w:color w:val="000000" w:themeColor="text1"/>
        </w:rPr>
        <w:t>AA 6: 26-27</w:t>
      </w:r>
      <w:r w:rsidR="00941BD4" w:rsidRPr="007D43A5">
        <w:rPr>
          <w:rFonts w:ascii="Times New Roman" w:hAnsi="Times New Roman" w:cs="Times New Roman"/>
          <w:color w:val="000000" w:themeColor="text1"/>
        </w:rPr>
        <w:t>)</w:t>
      </w:r>
      <w:r w:rsidRPr="007D43A5">
        <w:rPr>
          <w:rFonts w:ascii="Times New Roman" w:hAnsi="Times New Roman" w:cs="Times New Roman"/>
          <w:color w:val="000000" w:themeColor="text1"/>
        </w:rPr>
        <w:t xml:space="preserve">, </w:t>
      </w:r>
      <w:r>
        <w:rPr>
          <w:rFonts w:ascii="Times New Roman" w:hAnsi="Times New Roman" w:cs="Times New Roman"/>
        </w:rPr>
        <w:t xml:space="preserve">por lo cual sería ingenuo creer que lo bueno siempre corresponde a una de estas disposiciones. Lo que es más preocupante de la exposición de McLear es que haya ignorado la advertencia </w:t>
      </w:r>
      <w:r w:rsidR="00730045">
        <w:rPr>
          <w:rFonts w:ascii="Times New Roman" w:hAnsi="Times New Roman" w:cs="Times New Roman"/>
        </w:rPr>
        <w:t>que Kant</w:t>
      </w:r>
      <w:r>
        <w:rPr>
          <w:rFonts w:ascii="Times New Roman" w:hAnsi="Times New Roman" w:cs="Times New Roman"/>
        </w:rPr>
        <w:t xml:space="preserve"> hace</w:t>
      </w:r>
      <w:r w:rsidR="00730045">
        <w:rPr>
          <w:rFonts w:ascii="Times New Roman" w:hAnsi="Times New Roman" w:cs="Times New Roman"/>
        </w:rPr>
        <w:t xml:space="preserve"> en la sección anterior a la que contiene esta distinción. En </w:t>
      </w:r>
      <w:r>
        <w:rPr>
          <w:rFonts w:ascii="Times New Roman" w:hAnsi="Times New Roman" w:cs="Times New Roman"/>
        </w:rPr>
        <w:t>ella</w:t>
      </w:r>
      <w:r w:rsidR="00730045">
        <w:rPr>
          <w:rFonts w:ascii="Times New Roman" w:hAnsi="Times New Roman" w:cs="Times New Roman"/>
        </w:rPr>
        <w:t>,</w:t>
      </w:r>
      <w:r>
        <w:rPr>
          <w:rFonts w:ascii="Times New Roman" w:hAnsi="Times New Roman" w:cs="Times New Roman"/>
        </w:rPr>
        <w:t xml:space="preserve"> Kant señala</w:t>
      </w:r>
      <w:r w:rsidR="00730045">
        <w:rPr>
          <w:rFonts w:ascii="Times New Roman" w:hAnsi="Times New Roman" w:cs="Times New Roman"/>
        </w:rPr>
        <w:t xml:space="preserve"> que</w:t>
      </w:r>
      <w:r>
        <w:rPr>
          <w:rFonts w:ascii="Times New Roman" w:hAnsi="Times New Roman" w:cs="Times New Roman"/>
        </w:rPr>
        <w:t xml:space="preserve"> cuando hablamos de la naturaleza del ser humano o de</w:t>
      </w:r>
      <w:r w:rsidR="00730045">
        <w:rPr>
          <w:rFonts w:ascii="Times New Roman" w:hAnsi="Times New Roman" w:cs="Times New Roman"/>
        </w:rPr>
        <w:t xml:space="preserve"> una disposición natural al bien</w:t>
      </w:r>
      <w:r>
        <w:rPr>
          <w:rFonts w:ascii="Times New Roman" w:hAnsi="Times New Roman" w:cs="Times New Roman"/>
        </w:rPr>
        <w:t xml:space="preserve"> o al mal</w:t>
      </w:r>
      <w:r w:rsidR="00730045">
        <w:rPr>
          <w:rFonts w:ascii="Times New Roman" w:hAnsi="Times New Roman" w:cs="Times New Roman"/>
        </w:rPr>
        <w:t>, no</w:t>
      </w:r>
      <w:r w:rsidR="004B423D">
        <w:rPr>
          <w:rFonts w:ascii="Times New Roman" w:hAnsi="Times New Roman" w:cs="Times New Roman"/>
        </w:rPr>
        <w:t xml:space="preserve"> se</w:t>
      </w:r>
      <w:r w:rsidR="00730045">
        <w:rPr>
          <w:rFonts w:ascii="Times New Roman" w:hAnsi="Times New Roman" w:cs="Times New Roman"/>
        </w:rPr>
        <w:t xml:space="preserve"> debe pensar que las acciones</w:t>
      </w:r>
      <w:r w:rsidR="00941BD4">
        <w:rPr>
          <w:rFonts w:ascii="Times New Roman" w:hAnsi="Times New Roman" w:cs="Times New Roman"/>
        </w:rPr>
        <w:t xml:space="preserve"> que </w:t>
      </w:r>
      <w:r w:rsidR="00941BD4">
        <w:rPr>
          <w:rFonts w:ascii="Times New Roman" w:hAnsi="Times New Roman" w:cs="Times New Roman"/>
        </w:rPr>
        <w:lastRenderedPageBreak/>
        <w:t>propician</w:t>
      </w:r>
      <w:r w:rsidR="004B423D">
        <w:rPr>
          <w:rFonts w:ascii="Times New Roman" w:hAnsi="Times New Roman" w:cs="Times New Roman"/>
        </w:rPr>
        <w:t xml:space="preserve"> están</w:t>
      </w:r>
      <w:r w:rsidR="00730045">
        <w:rPr>
          <w:rFonts w:ascii="Times New Roman" w:hAnsi="Times New Roman" w:cs="Times New Roman"/>
        </w:rPr>
        <w:t xml:space="preserve"> determinadas</w:t>
      </w:r>
      <w:r w:rsidR="004B423D">
        <w:rPr>
          <w:rFonts w:ascii="Times New Roman" w:hAnsi="Times New Roman" w:cs="Times New Roman"/>
        </w:rPr>
        <w:t xml:space="preserve"> por</w:t>
      </w:r>
      <w:r w:rsidR="00730045">
        <w:rPr>
          <w:rFonts w:ascii="Times New Roman" w:hAnsi="Times New Roman" w:cs="Times New Roman"/>
        </w:rPr>
        <w:t xml:space="preserve"> causas naturales, anulando de esta manera la libertad y, por lo tanto, </w:t>
      </w:r>
      <w:r w:rsidR="00941BD4">
        <w:rPr>
          <w:rFonts w:ascii="Times New Roman" w:hAnsi="Times New Roman" w:cs="Times New Roman"/>
        </w:rPr>
        <w:t>su</w:t>
      </w:r>
      <w:r w:rsidR="00730045">
        <w:rPr>
          <w:rFonts w:ascii="Times New Roman" w:hAnsi="Times New Roman" w:cs="Times New Roman"/>
        </w:rPr>
        <w:t xml:space="preserve"> imputabilidad al agente que las lleva a cabo</w:t>
      </w:r>
      <w:r w:rsidR="007D43A5">
        <w:rPr>
          <w:rFonts w:ascii="Times New Roman" w:hAnsi="Times New Roman" w:cs="Times New Roman"/>
        </w:rPr>
        <w:t xml:space="preserve"> (AA 6: 20-25)</w:t>
      </w:r>
      <w:r w:rsidR="00730045">
        <w:rPr>
          <w:rFonts w:ascii="Times New Roman" w:hAnsi="Times New Roman" w:cs="Times New Roman"/>
        </w:rPr>
        <w:t>. Esta aclaración debe prevenirnos en contra de considerar las disposiciones naturales o la disposición a la animalidad en el ser humano</w:t>
      </w:r>
      <w:r w:rsidR="00087325">
        <w:rPr>
          <w:rFonts w:ascii="Times New Roman" w:hAnsi="Times New Roman" w:cs="Times New Roman"/>
        </w:rPr>
        <w:t xml:space="preserve"> como</w:t>
      </w:r>
      <w:r w:rsidR="00730045">
        <w:rPr>
          <w:rFonts w:ascii="Times New Roman" w:hAnsi="Times New Roman" w:cs="Times New Roman"/>
        </w:rPr>
        <w:t xml:space="preserve"> semejantes a los impulsos de los animales no-humanos, ya que la</w:t>
      </w:r>
      <w:r>
        <w:rPr>
          <w:rFonts w:ascii="Times New Roman" w:hAnsi="Times New Roman" w:cs="Times New Roman"/>
        </w:rPr>
        <w:t>s acciones</w:t>
      </w:r>
      <w:r w:rsidR="00730045">
        <w:rPr>
          <w:rFonts w:ascii="Times New Roman" w:hAnsi="Times New Roman" w:cs="Times New Roman"/>
        </w:rPr>
        <w:t xml:space="preserve"> de estos últimos responde</w:t>
      </w:r>
      <w:r>
        <w:rPr>
          <w:rFonts w:ascii="Times New Roman" w:hAnsi="Times New Roman" w:cs="Times New Roman"/>
        </w:rPr>
        <w:t>n</w:t>
      </w:r>
      <w:r w:rsidR="00730045">
        <w:rPr>
          <w:rFonts w:ascii="Times New Roman" w:hAnsi="Times New Roman" w:cs="Times New Roman"/>
        </w:rPr>
        <w:t xml:space="preserve"> exclusivamente a causas naturales que no pueden evitarse y, por lo tanto,</w:t>
      </w:r>
      <w:r>
        <w:rPr>
          <w:rFonts w:ascii="Times New Roman" w:hAnsi="Times New Roman" w:cs="Times New Roman"/>
        </w:rPr>
        <w:t xml:space="preserve"> no</w:t>
      </w:r>
      <w:r w:rsidR="00730045">
        <w:rPr>
          <w:rFonts w:ascii="Times New Roman" w:hAnsi="Times New Roman" w:cs="Times New Roman"/>
        </w:rPr>
        <w:t xml:space="preserve"> se les puede responsabilizar</w:t>
      </w:r>
      <w:r>
        <w:rPr>
          <w:rFonts w:ascii="Times New Roman" w:hAnsi="Times New Roman" w:cs="Times New Roman"/>
        </w:rPr>
        <w:t xml:space="preserve"> por</w:t>
      </w:r>
      <w:r w:rsidR="00730045">
        <w:rPr>
          <w:rFonts w:ascii="Times New Roman" w:hAnsi="Times New Roman" w:cs="Times New Roman"/>
        </w:rPr>
        <w:t xml:space="preserve"> no haber actuado de otra manera.</w:t>
      </w:r>
      <w:r w:rsidR="00087325">
        <w:rPr>
          <w:rFonts w:ascii="Times New Roman" w:hAnsi="Times New Roman" w:cs="Times New Roman"/>
        </w:rPr>
        <w:t xml:space="preserve"> En una de las lecciones de metafísica esta diferencia se</w:t>
      </w:r>
      <w:r w:rsidR="00695630">
        <w:rPr>
          <w:rFonts w:ascii="Times New Roman" w:hAnsi="Times New Roman" w:cs="Times New Roman"/>
        </w:rPr>
        <w:t xml:space="preserve"> presenta</w:t>
      </w:r>
      <w:r w:rsidR="00087325">
        <w:rPr>
          <w:rFonts w:ascii="Times New Roman" w:hAnsi="Times New Roman" w:cs="Times New Roman"/>
        </w:rPr>
        <w:t xml:space="preserve"> con claridad.</w:t>
      </w:r>
    </w:p>
    <w:p w14:paraId="27611DD5" w14:textId="09B4D303" w:rsidR="005B57A2" w:rsidRDefault="00087325" w:rsidP="00941BD4">
      <w:pPr>
        <w:spacing w:after="120"/>
        <w:ind w:left="567" w:right="567"/>
        <w:jc w:val="both"/>
        <w:rPr>
          <w:rFonts w:ascii="Times New Roman" w:hAnsi="Times New Roman" w:cs="Times New Roman"/>
          <w:sz w:val="22"/>
          <w:szCs w:val="22"/>
        </w:rPr>
      </w:pPr>
      <w:r>
        <w:rPr>
          <w:rFonts w:ascii="Times New Roman" w:hAnsi="Times New Roman" w:cs="Times New Roman"/>
          <w:sz w:val="22"/>
          <w:szCs w:val="22"/>
        </w:rPr>
        <w:t>Los estímulos tienen, por lo tanto, fuerza inevitable (</w:t>
      </w:r>
      <w:r>
        <w:rPr>
          <w:rFonts w:ascii="Times New Roman" w:hAnsi="Times New Roman" w:cs="Times New Roman"/>
          <w:i/>
          <w:iCs/>
          <w:sz w:val="22"/>
          <w:szCs w:val="22"/>
        </w:rPr>
        <w:t>vim necessitantem</w:t>
      </w:r>
      <w:r>
        <w:rPr>
          <w:rFonts w:ascii="Times New Roman" w:hAnsi="Times New Roman" w:cs="Times New Roman"/>
          <w:sz w:val="22"/>
          <w:szCs w:val="22"/>
        </w:rPr>
        <w:t>) o fuerza conducente (</w:t>
      </w:r>
      <w:r>
        <w:rPr>
          <w:rFonts w:ascii="Times New Roman" w:hAnsi="Times New Roman" w:cs="Times New Roman"/>
          <w:i/>
          <w:iCs/>
          <w:sz w:val="22"/>
          <w:szCs w:val="22"/>
        </w:rPr>
        <w:t>vim impellentem</w:t>
      </w:r>
      <w:r>
        <w:rPr>
          <w:rFonts w:ascii="Times New Roman" w:hAnsi="Times New Roman" w:cs="Times New Roman"/>
          <w:sz w:val="22"/>
          <w:szCs w:val="22"/>
        </w:rPr>
        <w:t>). En todos los animales irracionales, los estímulos tienen fuerza inevitable; en los seres humanos, sin embargo, no tienen fuerza inevitable, sino solo conducente</w:t>
      </w:r>
      <w:r w:rsidR="00943DE8">
        <w:rPr>
          <w:rFonts w:ascii="Times New Roman" w:hAnsi="Times New Roman" w:cs="Times New Roman"/>
          <w:sz w:val="22"/>
          <w:szCs w:val="22"/>
        </w:rPr>
        <w:t>. De acuerdo con esto, el arbitrio humano no es bruto, sino libre. Este es el libre arbitrio, definido por la psicología y por la filosofía práctica</w:t>
      </w:r>
      <w:r>
        <w:rPr>
          <w:rFonts w:ascii="Times New Roman" w:hAnsi="Times New Roman" w:cs="Times New Roman"/>
          <w:sz w:val="22"/>
          <w:szCs w:val="22"/>
        </w:rPr>
        <w:t xml:space="preserve"> (AA 28: 255</w:t>
      </w:r>
      <w:r w:rsidR="00941BD4">
        <w:rPr>
          <w:rFonts w:ascii="Times New Roman" w:hAnsi="Times New Roman" w:cs="Times New Roman"/>
          <w:sz w:val="22"/>
          <w:szCs w:val="22"/>
        </w:rPr>
        <w:t>; la traducción es mía</w:t>
      </w:r>
      <w:r>
        <w:rPr>
          <w:rFonts w:ascii="Times New Roman" w:hAnsi="Times New Roman" w:cs="Times New Roman"/>
          <w:sz w:val="22"/>
          <w:szCs w:val="22"/>
        </w:rPr>
        <w:t>).</w:t>
      </w:r>
    </w:p>
    <w:p w14:paraId="15EB52F4" w14:textId="448DF6A9" w:rsidR="008636F6" w:rsidRDefault="005B57A2" w:rsidP="00941BD4">
      <w:pPr>
        <w:spacing w:after="120" w:line="276" w:lineRule="auto"/>
        <w:ind w:firstLine="709"/>
        <w:jc w:val="both"/>
        <w:rPr>
          <w:rFonts w:ascii="Times New Roman" w:hAnsi="Times New Roman" w:cs="Times New Roman"/>
        </w:rPr>
      </w:pPr>
      <w:r w:rsidRPr="005B57A2">
        <w:rPr>
          <w:rFonts w:ascii="Times New Roman" w:hAnsi="Times New Roman" w:cs="Times New Roman"/>
        </w:rPr>
        <w:t>La diferencia que Kant menciona aquí es fundamental.</w:t>
      </w:r>
      <w:r w:rsidR="00941BD4">
        <w:rPr>
          <w:rFonts w:ascii="Times New Roman" w:hAnsi="Times New Roman" w:cs="Times New Roman"/>
        </w:rPr>
        <w:t xml:space="preserve"> Los</w:t>
      </w:r>
      <w:r w:rsidRPr="005B57A2">
        <w:rPr>
          <w:rFonts w:ascii="Times New Roman" w:hAnsi="Times New Roman" w:cs="Times New Roman"/>
        </w:rPr>
        <w:t xml:space="preserve"> impulso</w:t>
      </w:r>
      <w:r w:rsidR="00941BD4">
        <w:rPr>
          <w:rFonts w:ascii="Times New Roman" w:hAnsi="Times New Roman" w:cs="Times New Roman"/>
        </w:rPr>
        <w:t>s</w:t>
      </w:r>
      <w:r w:rsidRPr="005B57A2">
        <w:rPr>
          <w:rFonts w:ascii="Times New Roman" w:hAnsi="Times New Roman" w:cs="Times New Roman"/>
        </w:rPr>
        <w:t xml:space="preserve"> cuya fuerza no puede evitarse y</w:t>
      </w:r>
      <w:r w:rsidR="00941BD4">
        <w:rPr>
          <w:rFonts w:ascii="Times New Roman" w:hAnsi="Times New Roman" w:cs="Times New Roman"/>
        </w:rPr>
        <w:t xml:space="preserve"> los</w:t>
      </w:r>
      <w:r w:rsidRPr="005B57A2">
        <w:rPr>
          <w:rFonts w:ascii="Times New Roman" w:hAnsi="Times New Roman" w:cs="Times New Roman"/>
        </w:rPr>
        <w:t xml:space="preserve"> que se presenta</w:t>
      </w:r>
      <w:r w:rsidR="00941BD4">
        <w:rPr>
          <w:rFonts w:ascii="Times New Roman" w:hAnsi="Times New Roman" w:cs="Times New Roman"/>
        </w:rPr>
        <w:t>n</w:t>
      </w:r>
      <w:r w:rsidRPr="005B57A2">
        <w:rPr>
          <w:rFonts w:ascii="Times New Roman" w:hAnsi="Times New Roman" w:cs="Times New Roman"/>
        </w:rPr>
        <w:t xml:space="preserve"> como algo que puede y debe</w:t>
      </w:r>
      <w:r>
        <w:rPr>
          <w:rFonts w:ascii="Times New Roman" w:hAnsi="Times New Roman" w:cs="Times New Roman"/>
        </w:rPr>
        <w:t xml:space="preserve"> ser</w:t>
      </w:r>
      <w:r w:rsidRPr="005B57A2">
        <w:rPr>
          <w:rFonts w:ascii="Times New Roman" w:hAnsi="Times New Roman" w:cs="Times New Roman"/>
        </w:rPr>
        <w:t xml:space="preserve"> valora</w:t>
      </w:r>
      <w:r>
        <w:rPr>
          <w:rFonts w:ascii="Times New Roman" w:hAnsi="Times New Roman" w:cs="Times New Roman"/>
        </w:rPr>
        <w:t>do</w:t>
      </w:r>
      <w:r w:rsidRPr="005B57A2">
        <w:rPr>
          <w:rFonts w:ascii="Times New Roman" w:hAnsi="Times New Roman" w:cs="Times New Roman"/>
        </w:rPr>
        <w:t xml:space="preserve"> para determinar la acción, son cosas radicalmente distintas.</w:t>
      </w:r>
      <w:r w:rsidR="00941BD4">
        <w:rPr>
          <w:rFonts w:ascii="Times New Roman" w:hAnsi="Times New Roman" w:cs="Times New Roman"/>
        </w:rPr>
        <w:t xml:space="preserve"> Los</w:t>
      </w:r>
      <w:r>
        <w:rPr>
          <w:rFonts w:ascii="Times New Roman" w:hAnsi="Times New Roman" w:cs="Times New Roman"/>
        </w:rPr>
        <w:t xml:space="preserve"> primero</w:t>
      </w:r>
      <w:r w:rsidR="00941BD4">
        <w:rPr>
          <w:rFonts w:ascii="Times New Roman" w:hAnsi="Times New Roman" w:cs="Times New Roman"/>
        </w:rPr>
        <w:t>s</w:t>
      </w:r>
      <w:r>
        <w:rPr>
          <w:rFonts w:ascii="Times New Roman" w:hAnsi="Times New Roman" w:cs="Times New Roman"/>
        </w:rPr>
        <w:t xml:space="preserve"> está</w:t>
      </w:r>
      <w:r w:rsidR="00941BD4">
        <w:rPr>
          <w:rFonts w:ascii="Times New Roman" w:hAnsi="Times New Roman" w:cs="Times New Roman"/>
        </w:rPr>
        <w:t>n</w:t>
      </w:r>
      <w:r>
        <w:rPr>
          <w:rFonts w:ascii="Times New Roman" w:hAnsi="Times New Roman" w:cs="Times New Roman"/>
        </w:rPr>
        <w:t xml:space="preserve"> determinado por causas naturales, por leyes de asociación como aquellas a las que Kant se refiere en la carta a Herz de 1789 en relación a la conducta de los animales no-humanos.</w:t>
      </w:r>
      <w:r w:rsidR="00941BD4">
        <w:rPr>
          <w:rFonts w:ascii="Times New Roman" w:hAnsi="Times New Roman" w:cs="Times New Roman"/>
        </w:rPr>
        <w:t xml:space="preserve"> Los segundos son</w:t>
      </w:r>
      <w:r>
        <w:rPr>
          <w:rFonts w:ascii="Times New Roman" w:hAnsi="Times New Roman" w:cs="Times New Roman"/>
        </w:rPr>
        <w:t xml:space="preserve"> objeto de reflexión y forma</w:t>
      </w:r>
      <w:r w:rsidR="00941BD4">
        <w:rPr>
          <w:rFonts w:ascii="Times New Roman" w:hAnsi="Times New Roman" w:cs="Times New Roman"/>
        </w:rPr>
        <w:t>n</w:t>
      </w:r>
      <w:r>
        <w:rPr>
          <w:rFonts w:ascii="Times New Roman" w:hAnsi="Times New Roman" w:cs="Times New Roman"/>
        </w:rPr>
        <w:t xml:space="preserve"> parte de las razones que tenemos para actuar de una u otra manera. No </w:t>
      </w:r>
      <w:r w:rsidR="00941BD4">
        <w:rPr>
          <w:rFonts w:ascii="Times New Roman" w:hAnsi="Times New Roman" w:cs="Times New Roman"/>
        </w:rPr>
        <w:t>son</w:t>
      </w:r>
      <w:r>
        <w:rPr>
          <w:rFonts w:ascii="Times New Roman" w:hAnsi="Times New Roman" w:cs="Times New Roman"/>
        </w:rPr>
        <w:t xml:space="preserve"> algo que</w:t>
      </w:r>
      <w:r w:rsidR="00695630">
        <w:rPr>
          <w:rFonts w:ascii="Times New Roman" w:hAnsi="Times New Roman" w:cs="Times New Roman"/>
        </w:rPr>
        <w:t xml:space="preserve"> solo</w:t>
      </w:r>
      <w:r>
        <w:rPr>
          <w:rFonts w:ascii="Times New Roman" w:hAnsi="Times New Roman" w:cs="Times New Roman"/>
        </w:rPr>
        <w:t xml:space="preserve"> deba ser reprimido, como parece sugerirlo McLear. Forma</w:t>
      </w:r>
      <w:r w:rsidR="00941BD4">
        <w:rPr>
          <w:rFonts w:ascii="Times New Roman" w:hAnsi="Times New Roman" w:cs="Times New Roman"/>
        </w:rPr>
        <w:t>n</w:t>
      </w:r>
      <w:r>
        <w:rPr>
          <w:rFonts w:ascii="Times New Roman" w:hAnsi="Times New Roman" w:cs="Times New Roman"/>
        </w:rPr>
        <w:t xml:space="preserve"> parte de nuestra naturaleza reflexiva gracias a la cual podemos determinar libremente nuestras acciones y, en ese sentido,</w:t>
      </w:r>
      <w:r w:rsidR="00941BD4">
        <w:rPr>
          <w:rFonts w:ascii="Times New Roman" w:hAnsi="Times New Roman" w:cs="Times New Roman"/>
        </w:rPr>
        <w:t xml:space="preserve"> son</w:t>
      </w:r>
      <w:r>
        <w:rPr>
          <w:rFonts w:ascii="Times New Roman" w:hAnsi="Times New Roman" w:cs="Times New Roman"/>
        </w:rPr>
        <w:t xml:space="preserve"> elemento</w:t>
      </w:r>
      <w:r w:rsidR="00941BD4">
        <w:rPr>
          <w:rFonts w:ascii="Times New Roman" w:hAnsi="Times New Roman" w:cs="Times New Roman"/>
        </w:rPr>
        <w:t>s</w:t>
      </w:r>
      <w:r>
        <w:rPr>
          <w:rFonts w:ascii="Times New Roman" w:hAnsi="Times New Roman" w:cs="Times New Roman"/>
        </w:rPr>
        <w:t xml:space="preserve"> que en conjunto con otras razones expresan sí el carácter conflictivo de la racionalidad humana.</w:t>
      </w:r>
    </w:p>
    <w:p w14:paraId="000A7014" w14:textId="67736319" w:rsidR="00943DE8" w:rsidRDefault="00695630" w:rsidP="00941BD4">
      <w:pPr>
        <w:spacing w:after="120" w:line="276" w:lineRule="auto"/>
        <w:ind w:firstLine="709"/>
        <w:jc w:val="both"/>
        <w:rPr>
          <w:rFonts w:ascii="Times New Roman" w:hAnsi="Times New Roman" w:cs="Times New Roman"/>
        </w:rPr>
      </w:pPr>
      <w:r>
        <w:rPr>
          <w:rFonts w:ascii="Times New Roman" w:hAnsi="Times New Roman" w:cs="Times New Roman"/>
        </w:rPr>
        <w:t xml:space="preserve">Otro asunto que revela </w:t>
      </w:r>
      <w:r w:rsidRPr="004E5D8C">
        <w:rPr>
          <w:rFonts w:ascii="Times New Roman" w:hAnsi="Times New Roman" w:cs="Times New Roman"/>
          <w:color w:val="000000" w:themeColor="text1"/>
        </w:rPr>
        <w:t xml:space="preserve">la dificultad (o quizá incluso la imposibilidad) de pensar un conflicto entre un estado mental o una disposición, cuyo contenido no está articulado conceptualmente, y otro que sí lo está, es cómo entender la forma en que se oponen. No </w:t>
      </w:r>
      <w:r>
        <w:rPr>
          <w:rFonts w:ascii="Times New Roman" w:hAnsi="Times New Roman" w:cs="Times New Roman"/>
        </w:rPr>
        <w:t>me refiero a</w:t>
      </w:r>
      <w:r w:rsidR="00943DE8">
        <w:rPr>
          <w:rFonts w:ascii="Times New Roman" w:hAnsi="Times New Roman" w:cs="Times New Roman"/>
        </w:rPr>
        <w:t xml:space="preserve"> la forma en que</w:t>
      </w:r>
      <w:r>
        <w:rPr>
          <w:rFonts w:ascii="Times New Roman" w:hAnsi="Times New Roman" w:cs="Times New Roman"/>
        </w:rPr>
        <w:t xml:space="preserve"> nosotros</w:t>
      </w:r>
      <w:r w:rsidR="00943DE8">
        <w:rPr>
          <w:rFonts w:ascii="Times New Roman" w:hAnsi="Times New Roman" w:cs="Times New Roman"/>
        </w:rPr>
        <w:t>,</w:t>
      </w:r>
      <w:r>
        <w:rPr>
          <w:rFonts w:ascii="Times New Roman" w:hAnsi="Times New Roman" w:cs="Times New Roman"/>
        </w:rPr>
        <w:t xml:space="preserve"> desde fuera</w:t>
      </w:r>
      <w:r w:rsidR="00943DE8">
        <w:rPr>
          <w:rFonts w:ascii="Times New Roman" w:hAnsi="Times New Roman" w:cs="Times New Roman"/>
        </w:rPr>
        <w:t>, describimos</w:t>
      </w:r>
      <w:r>
        <w:rPr>
          <w:rFonts w:ascii="Times New Roman" w:hAnsi="Times New Roman" w:cs="Times New Roman"/>
        </w:rPr>
        <w:t xml:space="preserve"> ese conflicto, sino a lo</w:t>
      </w:r>
      <w:r w:rsidR="004E5D8C">
        <w:rPr>
          <w:rFonts w:ascii="Times New Roman" w:hAnsi="Times New Roman" w:cs="Times New Roman"/>
        </w:rPr>
        <w:t xml:space="preserve"> que</w:t>
      </w:r>
      <w:r>
        <w:rPr>
          <w:rFonts w:ascii="Times New Roman" w:hAnsi="Times New Roman" w:cs="Times New Roman"/>
        </w:rPr>
        <w:t xml:space="preserve"> vive y entiende el agente que se encuentra entre motivos o razones</w:t>
      </w:r>
      <w:r w:rsidR="00B200A1">
        <w:rPr>
          <w:rFonts w:ascii="Times New Roman" w:hAnsi="Times New Roman" w:cs="Times New Roman"/>
        </w:rPr>
        <w:t xml:space="preserve"> antagónic</w:t>
      </w:r>
      <w:r w:rsidR="00941BD4">
        <w:rPr>
          <w:rFonts w:ascii="Times New Roman" w:hAnsi="Times New Roman" w:cs="Times New Roman"/>
        </w:rPr>
        <w:t>a</w:t>
      </w:r>
      <w:r w:rsidR="00B200A1">
        <w:rPr>
          <w:rFonts w:ascii="Times New Roman" w:hAnsi="Times New Roman" w:cs="Times New Roman"/>
        </w:rPr>
        <w:t>s</w:t>
      </w:r>
      <w:r>
        <w:rPr>
          <w:rFonts w:ascii="Times New Roman" w:hAnsi="Times New Roman" w:cs="Times New Roman"/>
        </w:rPr>
        <w:t xml:space="preserve"> para actuar. Si el contenido de ambas partes es conceptual,</w:t>
      </w:r>
      <w:r w:rsidR="00943DE8">
        <w:rPr>
          <w:rFonts w:ascii="Times New Roman" w:hAnsi="Times New Roman" w:cs="Times New Roman"/>
        </w:rPr>
        <w:t xml:space="preserve"> podemos</w:t>
      </w:r>
      <w:r>
        <w:rPr>
          <w:rFonts w:ascii="Times New Roman" w:hAnsi="Times New Roman" w:cs="Times New Roman"/>
        </w:rPr>
        <w:t xml:space="preserve"> concebirlas como actitudes proposicionales</w:t>
      </w:r>
      <w:r w:rsidR="00943DE8">
        <w:rPr>
          <w:rFonts w:ascii="Times New Roman" w:hAnsi="Times New Roman" w:cs="Times New Roman"/>
        </w:rPr>
        <w:t xml:space="preserve"> de las cuales tiene conciencia el agente en cuestión.</w:t>
      </w:r>
      <w:r>
        <w:rPr>
          <w:rFonts w:ascii="Times New Roman" w:hAnsi="Times New Roman" w:cs="Times New Roman"/>
        </w:rPr>
        <w:t xml:space="preserve"> Pero, si el contenido de una de las partes no es conceptual y además no tiene la fuerza inevitable de un estímulo natural,</w:t>
      </w:r>
      <w:r w:rsidR="00943DE8">
        <w:rPr>
          <w:rFonts w:ascii="Times New Roman" w:hAnsi="Times New Roman" w:cs="Times New Roman"/>
        </w:rPr>
        <w:t xml:space="preserve"> no se entiende</w:t>
      </w:r>
      <w:r>
        <w:rPr>
          <w:rFonts w:ascii="Times New Roman" w:hAnsi="Times New Roman" w:cs="Times New Roman"/>
        </w:rPr>
        <w:t xml:space="preserve"> cómo una parte se opone a la otra. Tengo que poder expresar el contenido de mi disposición animal en los mismos términos</w:t>
      </w:r>
      <w:r w:rsidR="00943DE8">
        <w:rPr>
          <w:rFonts w:ascii="Times New Roman" w:hAnsi="Times New Roman" w:cs="Times New Roman"/>
        </w:rPr>
        <w:t xml:space="preserve"> de</w:t>
      </w:r>
      <w:r>
        <w:rPr>
          <w:rFonts w:ascii="Times New Roman" w:hAnsi="Times New Roman" w:cs="Times New Roman"/>
        </w:rPr>
        <w:t xml:space="preserve"> mi disposición a la humanidad, de otra manera</w:t>
      </w:r>
      <w:r w:rsidR="00943DE8">
        <w:rPr>
          <w:rFonts w:ascii="Times New Roman" w:hAnsi="Times New Roman" w:cs="Times New Roman"/>
        </w:rPr>
        <w:t xml:space="preserve"> carecerían de</w:t>
      </w:r>
      <w:r>
        <w:rPr>
          <w:rFonts w:ascii="Times New Roman" w:hAnsi="Times New Roman" w:cs="Times New Roman"/>
        </w:rPr>
        <w:t xml:space="preserve"> una base común, ya no</w:t>
      </w:r>
      <w:r w:rsidR="00943DE8">
        <w:rPr>
          <w:rFonts w:ascii="Times New Roman" w:hAnsi="Times New Roman" w:cs="Times New Roman"/>
        </w:rPr>
        <w:t xml:space="preserve"> digamos</w:t>
      </w:r>
      <w:r>
        <w:rPr>
          <w:rFonts w:ascii="Times New Roman" w:hAnsi="Times New Roman" w:cs="Times New Roman"/>
        </w:rPr>
        <w:t xml:space="preserve"> para resolver</w:t>
      </w:r>
      <w:r w:rsidR="00943DE8">
        <w:rPr>
          <w:rFonts w:ascii="Times New Roman" w:hAnsi="Times New Roman" w:cs="Times New Roman"/>
        </w:rPr>
        <w:t xml:space="preserve"> el conflicto</w:t>
      </w:r>
      <w:r>
        <w:rPr>
          <w:rFonts w:ascii="Times New Roman" w:hAnsi="Times New Roman" w:cs="Times New Roman"/>
        </w:rPr>
        <w:t>, sino para que tenga lugar.</w:t>
      </w:r>
      <w:r w:rsidR="00943DE8">
        <w:rPr>
          <w:rFonts w:ascii="Times New Roman" w:hAnsi="Times New Roman" w:cs="Times New Roman"/>
        </w:rPr>
        <w:t xml:space="preserve"> La otra opción de entender el conflicto entre distintos motivos es concebirlo como un conflicto entre fuerzas inevitables, como lo hace Schopenhauer al compararlo con la oscilación de un cuerpo en direcciones opuestas </w:t>
      </w:r>
      <w:r w:rsidR="00943DE8" w:rsidRPr="00941BD4">
        <w:rPr>
          <w:rFonts w:ascii="Times New Roman" w:hAnsi="Times New Roman" w:cs="Times New Roman"/>
          <w:color w:val="000000" w:themeColor="text1"/>
        </w:rPr>
        <w:t>(Schopenhauer 19</w:t>
      </w:r>
      <w:r w:rsidR="00C21CA1" w:rsidRPr="00941BD4">
        <w:rPr>
          <w:rFonts w:ascii="Times New Roman" w:hAnsi="Times New Roman" w:cs="Times New Roman"/>
          <w:color w:val="000000" w:themeColor="text1"/>
        </w:rPr>
        <w:t>93</w:t>
      </w:r>
      <w:r w:rsidR="00941BD4" w:rsidRPr="00941BD4">
        <w:rPr>
          <w:rFonts w:ascii="Times New Roman" w:hAnsi="Times New Roman" w:cs="Times New Roman"/>
          <w:color w:val="000000" w:themeColor="text1"/>
        </w:rPr>
        <w:t>, pp.</w:t>
      </w:r>
      <w:r w:rsidR="00C21CA1" w:rsidRPr="00941BD4">
        <w:rPr>
          <w:rFonts w:ascii="Times New Roman" w:hAnsi="Times New Roman" w:cs="Times New Roman"/>
          <w:color w:val="000000" w:themeColor="text1"/>
        </w:rPr>
        <w:t xml:space="preserve"> 71-74</w:t>
      </w:r>
      <w:r w:rsidR="00943DE8" w:rsidRPr="00941BD4">
        <w:rPr>
          <w:rFonts w:ascii="Times New Roman" w:hAnsi="Times New Roman" w:cs="Times New Roman"/>
          <w:color w:val="000000" w:themeColor="text1"/>
        </w:rPr>
        <w:t xml:space="preserve">). </w:t>
      </w:r>
      <w:r w:rsidR="00943DE8">
        <w:rPr>
          <w:rFonts w:ascii="Times New Roman" w:hAnsi="Times New Roman" w:cs="Times New Roman"/>
        </w:rPr>
        <w:t>Pero, esto implica negar el libre arbitrio. Y eso</w:t>
      </w:r>
      <w:r w:rsidR="00941BD4">
        <w:rPr>
          <w:rFonts w:ascii="Times New Roman" w:hAnsi="Times New Roman" w:cs="Times New Roman"/>
        </w:rPr>
        <w:t>, Kant</w:t>
      </w:r>
      <w:r w:rsidR="00943DE8">
        <w:rPr>
          <w:rFonts w:ascii="Times New Roman" w:hAnsi="Times New Roman" w:cs="Times New Roman"/>
        </w:rPr>
        <w:t xml:space="preserve"> no lo hace.</w:t>
      </w:r>
    </w:p>
    <w:p w14:paraId="1A6236A3" w14:textId="28D71AFC" w:rsidR="00A5085B" w:rsidRDefault="00943DE8" w:rsidP="00941BD4">
      <w:pPr>
        <w:spacing w:after="120" w:line="276" w:lineRule="auto"/>
        <w:ind w:firstLine="709"/>
        <w:jc w:val="both"/>
        <w:rPr>
          <w:rFonts w:ascii="Times New Roman" w:hAnsi="Times New Roman" w:cs="Times New Roman"/>
        </w:rPr>
      </w:pPr>
      <w:r>
        <w:rPr>
          <w:rFonts w:ascii="Times New Roman" w:hAnsi="Times New Roman" w:cs="Times New Roman"/>
        </w:rPr>
        <w:lastRenderedPageBreak/>
        <w:t>Podemos toparnos con una dificultad semejante a la anterior, si queremos comprender la caracterización del error como “el inadvertido influjo de la sensibilidad sobre el entendimiento” (A 249). Por ello, no es casual que McLear asocie el conflicto entre motivos con esta caracterización. Aquí también podríamos ceder a la tentación de pensar ese influjo como una fuerza no-conceptual sobre el entendimiento, como le sucede a McLear</w:t>
      </w:r>
      <w:r w:rsidR="009673BF">
        <w:rPr>
          <w:rFonts w:ascii="Times New Roman" w:hAnsi="Times New Roman" w:cs="Times New Roman"/>
        </w:rPr>
        <w:t xml:space="preserve"> (2022</w:t>
      </w:r>
      <w:r w:rsidR="00941BD4">
        <w:rPr>
          <w:rFonts w:ascii="Times New Roman" w:hAnsi="Times New Roman" w:cs="Times New Roman"/>
        </w:rPr>
        <w:t>, pp.</w:t>
      </w:r>
      <w:r w:rsidR="009673BF">
        <w:rPr>
          <w:rFonts w:ascii="Times New Roman" w:hAnsi="Times New Roman" w:cs="Times New Roman"/>
        </w:rPr>
        <w:t xml:space="preserve"> 14-15).</w:t>
      </w:r>
      <w:r w:rsidR="005368D5">
        <w:rPr>
          <w:rFonts w:ascii="Times New Roman" w:hAnsi="Times New Roman" w:cs="Times New Roman"/>
        </w:rPr>
        <w:t xml:space="preserve"> En realidad, Kant considera que el error así entendido consiste en juzgar una apariencia o ilusión como si fuera algo verdadero.</w:t>
      </w:r>
      <w:r w:rsidR="009673BF">
        <w:rPr>
          <w:rFonts w:ascii="Times New Roman" w:hAnsi="Times New Roman" w:cs="Times New Roman"/>
        </w:rPr>
        <w:t xml:space="preserve"> Algunos ejemplos a los que recurre, como el hecho de que la luna se vea mayor en el horizonte o el mar más alto adentro que en la costa, han sido interpretados por</w:t>
      </w:r>
      <w:r w:rsidR="00A5085B">
        <w:rPr>
          <w:rFonts w:ascii="Times New Roman" w:hAnsi="Times New Roman" w:cs="Times New Roman"/>
        </w:rPr>
        <w:t xml:space="preserve"> algunos</w:t>
      </w:r>
      <w:r w:rsidR="009673BF">
        <w:rPr>
          <w:rFonts w:ascii="Times New Roman" w:hAnsi="Times New Roman" w:cs="Times New Roman"/>
        </w:rPr>
        <w:t xml:space="preserve"> no-conceptualistas como evidencia de que Kant creía que el contenido de la sensibilidad es distinto al contenido de nuestros pensamientos (Hanna 2005</w:t>
      </w:r>
      <w:r w:rsidR="00941BD4">
        <w:rPr>
          <w:rFonts w:ascii="Times New Roman" w:hAnsi="Times New Roman" w:cs="Times New Roman"/>
        </w:rPr>
        <w:t>, pp.</w:t>
      </w:r>
      <w:r w:rsidR="009673BF">
        <w:rPr>
          <w:rFonts w:ascii="Times New Roman" w:hAnsi="Times New Roman" w:cs="Times New Roman"/>
        </w:rPr>
        <w:t xml:space="preserve"> 263). Pero, esto no puede ser más que una confusión</w:t>
      </w:r>
      <w:r w:rsidR="009673BF" w:rsidRPr="00941BD4">
        <w:rPr>
          <w:rFonts w:ascii="Times New Roman" w:hAnsi="Times New Roman" w:cs="Times New Roman"/>
          <w:color w:val="000000" w:themeColor="text1"/>
        </w:rPr>
        <w:t xml:space="preserve">. Para </w:t>
      </w:r>
      <w:r w:rsidR="009673BF">
        <w:rPr>
          <w:rFonts w:ascii="Times New Roman" w:hAnsi="Times New Roman" w:cs="Times New Roman"/>
        </w:rPr>
        <w:t>entender que la sensibilidad me presenta un contenido contradictorio a mi creencia de que la luna no cambia de tamaño en minutos</w:t>
      </w:r>
      <w:r w:rsidR="00A5085B">
        <w:rPr>
          <w:rFonts w:ascii="Times New Roman" w:hAnsi="Times New Roman" w:cs="Times New Roman"/>
        </w:rPr>
        <w:t>, por ejemplo,</w:t>
      </w:r>
      <w:r w:rsidR="009673BF">
        <w:rPr>
          <w:rFonts w:ascii="Times New Roman" w:hAnsi="Times New Roman" w:cs="Times New Roman"/>
        </w:rPr>
        <w:t xml:space="preserve"> es necesario que ese contenido esté articulado conceptualmente o que pueda ser comprendido conceptualmente. Esto no significa, por supuesto, que la intuición o la percepción sean reductibles a conceptos. El modo en que la intuición presenta el contenido es distinto al modo en que un mero pensamiento lo hace</w:t>
      </w:r>
      <w:r w:rsidR="009673BF" w:rsidRPr="00941BD4">
        <w:rPr>
          <w:rFonts w:ascii="Times New Roman" w:hAnsi="Times New Roman" w:cs="Times New Roman"/>
          <w:color w:val="000000" w:themeColor="text1"/>
        </w:rPr>
        <w:t xml:space="preserve">. Pero </w:t>
      </w:r>
      <w:r w:rsidR="009673BF">
        <w:rPr>
          <w:rFonts w:ascii="Times New Roman" w:hAnsi="Times New Roman" w:cs="Times New Roman"/>
        </w:rPr>
        <w:t xml:space="preserve">sus contenidos pueden ser idénticos o contradictorios. </w:t>
      </w:r>
      <w:r w:rsidR="009673BF">
        <w:rPr>
          <w:rFonts w:ascii="Times New Roman" w:hAnsi="Times New Roman" w:cs="Times New Roman"/>
          <w:color w:val="000000" w:themeColor="text1"/>
        </w:rPr>
        <w:t>R</w:t>
      </w:r>
      <w:r w:rsidR="009673BF">
        <w:rPr>
          <w:rFonts w:ascii="Times New Roman" w:hAnsi="Times New Roman" w:cs="Times New Roman"/>
        </w:rPr>
        <w:t>econocer la contradicción o la identidad requiere que ambas partes de la contradicción o de la identidad estén articuladas conceptualmente. Esto es obvio. Lo que se confunde aquí es entender o pensar con aceptar o juzgar.</w:t>
      </w:r>
      <w:r w:rsidR="009673BF">
        <w:rPr>
          <w:rStyle w:val="Refdenotaalpie"/>
          <w:rFonts w:ascii="Times New Roman" w:hAnsi="Times New Roman" w:cs="Times New Roman"/>
        </w:rPr>
        <w:footnoteReference w:id="6"/>
      </w:r>
      <w:r w:rsidR="009673BF">
        <w:rPr>
          <w:rFonts w:ascii="Times New Roman" w:hAnsi="Times New Roman" w:cs="Times New Roman"/>
        </w:rPr>
        <w:t xml:space="preserve"> El hecho de que entienda el contenido de una percepción o intuición en términos conceptuales no significa que lo acepte. Para entender una contradicción se requieren conceptos. Eso no significa que tome la contradicción como una proposición verdadera. El “inadvertido influjo de la sensibilidad sobre el entendimiento” debe entenderse, pues, como la mala influencia de tomar por verdadero un contenido que no ha sido examinado y contradice otras creencias mejor justificadas.</w:t>
      </w:r>
    </w:p>
    <w:p w14:paraId="622862AF" w14:textId="63D6537E" w:rsidR="000E3F75" w:rsidRDefault="00A5085B" w:rsidP="00A5085B">
      <w:pPr>
        <w:spacing w:line="276" w:lineRule="auto"/>
        <w:ind w:firstLine="709"/>
        <w:jc w:val="both"/>
        <w:rPr>
          <w:rFonts w:ascii="Times New Roman" w:hAnsi="Times New Roman" w:cs="Times New Roman"/>
        </w:rPr>
      </w:pPr>
      <w:r>
        <w:rPr>
          <w:rFonts w:ascii="Times New Roman" w:hAnsi="Times New Roman" w:cs="Times New Roman"/>
        </w:rPr>
        <w:t xml:space="preserve">Así pues, el hecho de que haya conflictos entre nuestras disposiciones a actuar de cierta forma o a tomar por verdaderos ciertos contenidos no es una buena razón para considerar que la racionalidad no transforma nuestros deseos o nuestra sensibilidad. Por el contrario, la única manera de entender esos conflictos es en los propios términos de la racionalidad. </w:t>
      </w:r>
      <w:r w:rsidR="009673BF">
        <w:rPr>
          <w:rFonts w:ascii="Times New Roman" w:hAnsi="Times New Roman" w:cs="Times New Roman"/>
        </w:rPr>
        <w:t xml:space="preserve"> </w:t>
      </w:r>
    </w:p>
    <w:p w14:paraId="00C1E4CE" w14:textId="77777777" w:rsidR="008636F6" w:rsidRDefault="008636F6" w:rsidP="00941BD4">
      <w:pPr>
        <w:spacing w:line="276" w:lineRule="auto"/>
        <w:jc w:val="both"/>
        <w:rPr>
          <w:rFonts w:ascii="Times New Roman" w:hAnsi="Times New Roman" w:cs="Times New Roman"/>
        </w:rPr>
      </w:pPr>
    </w:p>
    <w:p w14:paraId="425EC76A" w14:textId="5AA8E391" w:rsidR="00344231" w:rsidRPr="00941BD4" w:rsidRDefault="000E3F75" w:rsidP="00941BD4">
      <w:pPr>
        <w:spacing w:after="120" w:line="276" w:lineRule="auto"/>
        <w:jc w:val="both"/>
        <w:rPr>
          <w:rFonts w:ascii="Times New Roman" w:hAnsi="Times New Roman" w:cs="Times New Roman"/>
          <w:color w:val="000000" w:themeColor="text1"/>
        </w:rPr>
      </w:pPr>
      <w:r w:rsidRPr="00941BD4">
        <w:rPr>
          <w:rFonts w:ascii="Times New Roman" w:hAnsi="Times New Roman" w:cs="Times New Roman"/>
          <w:color w:val="000000" w:themeColor="text1"/>
        </w:rPr>
        <w:t xml:space="preserve">4. </w:t>
      </w:r>
      <w:r w:rsidR="00941BD4" w:rsidRPr="00941BD4">
        <w:rPr>
          <w:rFonts w:ascii="Times New Roman" w:hAnsi="Times New Roman" w:cs="Times New Roman"/>
          <w:color w:val="000000" w:themeColor="text1"/>
        </w:rPr>
        <w:t>Receptividad versus espontaneidad</w:t>
      </w:r>
    </w:p>
    <w:p w14:paraId="541F7796" w14:textId="74FF4AF0" w:rsidR="00E01BC5" w:rsidRDefault="00E01BC5" w:rsidP="00941BD4">
      <w:pPr>
        <w:spacing w:after="120" w:line="276" w:lineRule="auto"/>
        <w:jc w:val="both"/>
        <w:rPr>
          <w:rFonts w:ascii="Times New Roman" w:hAnsi="Times New Roman" w:cs="Times New Roman"/>
        </w:rPr>
      </w:pPr>
      <w:r>
        <w:rPr>
          <w:rFonts w:ascii="Times New Roman" w:hAnsi="Times New Roman" w:cs="Times New Roman"/>
        </w:rPr>
        <w:t>La tercera razón que McLear aduce en contra de una racionalidad transformativa esencial en Kant</w:t>
      </w:r>
      <w:r w:rsidR="00C766E5">
        <w:rPr>
          <w:rFonts w:ascii="Times New Roman" w:hAnsi="Times New Roman" w:cs="Times New Roman"/>
        </w:rPr>
        <w:t xml:space="preserve"> apela a</w:t>
      </w:r>
      <w:r>
        <w:rPr>
          <w:rFonts w:ascii="Times New Roman" w:hAnsi="Times New Roman" w:cs="Times New Roman"/>
        </w:rPr>
        <w:t xml:space="preserve"> la oposició</w:t>
      </w:r>
      <w:r w:rsidR="00C766E5">
        <w:rPr>
          <w:rFonts w:ascii="Times New Roman" w:hAnsi="Times New Roman" w:cs="Times New Roman"/>
        </w:rPr>
        <w:t>n entre</w:t>
      </w:r>
      <w:r>
        <w:rPr>
          <w:rFonts w:ascii="Times New Roman" w:hAnsi="Times New Roman" w:cs="Times New Roman"/>
        </w:rPr>
        <w:t xml:space="preserve"> sensibilidad</w:t>
      </w:r>
      <w:r w:rsidR="00C766E5">
        <w:rPr>
          <w:rFonts w:ascii="Times New Roman" w:hAnsi="Times New Roman" w:cs="Times New Roman"/>
        </w:rPr>
        <w:t>,</w:t>
      </w:r>
      <w:r>
        <w:rPr>
          <w:rFonts w:ascii="Times New Roman" w:hAnsi="Times New Roman" w:cs="Times New Roman"/>
        </w:rPr>
        <w:t xml:space="preserve"> en cuanto capacidad receptiva</w:t>
      </w:r>
      <w:r w:rsidR="00C766E5">
        <w:rPr>
          <w:rFonts w:ascii="Times New Roman" w:hAnsi="Times New Roman" w:cs="Times New Roman"/>
        </w:rPr>
        <w:t>,</w:t>
      </w:r>
      <w:r>
        <w:rPr>
          <w:rFonts w:ascii="Times New Roman" w:hAnsi="Times New Roman" w:cs="Times New Roman"/>
        </w:rPr>
        <w:t xml:space="preserve"> y entendimiento</w:t>
      </w:r>
      <w:r w:rsidR="00C766E5">
        <w:rPr>
          <w:rFonts w:ascii="Times New Roman" w:hAnsi="Times New Roman" w:cs="Times New Roman"/>
        </w:rPr>
        <w:t>,</w:t>
      </w:r>
      <w:r>
        <w:rPr>
          <w:rFonts w:ascii="Times New Roman" w:hAnsi="Times New Roman" w:cs="Times New Roman"/>
        </w:rPr>
        <w:t xml:space="preserve"> en cuanto facultad espontánea. La receptividad es caracterizada como la propiedad que tiene un poder causal cuyo “fundamento determinante de su actualización” se encuentra fuera de la capacidad misma, mientras que ese fundamento en el caso del entendimiento</w:t>
      </w:r>
      <w:r w:rsidR="00C766E5">
        <w:rPr>
          <w:rFonts w:ascii="Times New Roman" w:hAnsi="Times New Roman" w:cs="Times New Roman"/>
        </w:rPr>
        <w:t xml:space="preserve"> se encuentra </w:t>
      </w:r>
      <w:r w:rsidR="00C766E5">
        <w:rPr>
          <w:rFonts w:ascii="Times New Roman" w:hAnsi="Times New Roman" w:cs="Times New Roman"/>
        </w:rPr>
        <w:lastRenderedPageBreak/>
        <w:t>en</w:t>
      </w:r>
      <w:r w:rsidR="00205DAD">
        <w:rPr>
          <w:rFonts w:ascii="Times New Roman" w:hAnsi="Times New Roman" w:cs="Times New Roman"/>
        </w:rPr>
        <w:t xml:space="preserve"> ella</w:t>
      </w:r>
      <w:r>
        <w:rPr>
          <w:rFonts w:ascii="Times New Roman" w:hAnsi="Times New Roman" w:cs="Times New Roman"/>
        </w:rPr>
        <w:t xml:space="preserve"> misma</w:t>
      </w:r>
      <w:r w:rsidR="00205DAD">
        <w:rPr>
          <w:rFonts w:ascii="Times New Roman" w:hAnsi="Times New Roman" w:cs="Times New Roman"/>
        </w:rPr>
        <w:t>, debido a que se trata de</w:t>
      </w:r>
      <w:r>
        <w:rPr>
          <w:rFonts w:ascii="Times New Roman" w:hAnsi="Times New Roman" w:cs="Times New Roman"/>
        </w:rPr>
        <w:t xml:space="preserve"> un poder causal espontáneo</w:t>
      </w:r>
      <w:r w:rsidR="00205DAD">
        <w:rPr>
          <w:rFonts w:ascii="Times New Roman" w:hAnsi="Times New Roman" w:cs="Times New Roman"/>
        </w:rPr>
        <w:t xml:space="preserve"> (McLear 2022</w:t>
      </w:r>
      <w:r w:rsidR="00EA1129">
        <w:rPr>
          <w:rFonts w:ascii="Times New Roman" w:hAnsi="Times New Roman" w:cs="Times New Roman"/>
        </w:rPr>
        <w:t>, pp.</w:t>
      </w:r>
      <w:r w:rsidR="00205DAD">
        <w:rPr>
          <w:rFonts w:ascii="Times New Roman" w:hAnsi="Times New Roman" w:cs="Times New Roman"/>
        </w:rPr>
        <w:t xml:space="preserve"> 15-17).</w:t>
      </w:r>
      <w:r>
        <w:rPr>
          <w:rFonts w:ascii="Times New Roman" w:hAnsi="Times New Roman" w:cs="Times New Roman"/>
        </w:rPr>
        <w:t xml:space="preserve"> Haciendo uso de una metafísica de las facultades mentales</w:t>
      </w:r>
      <w:r w:rsidRPr="00941BD4">
        <w:rPr>
          <w:rFonts w:ascii="Times New Roman" w:hAnsi="Times New Roman" w:cs="Times New Roman"/>
          <w:color w:val="000000" w:themeColor="text1"/>
        </w:rPr>
        <w:t>, más digna de la tradición dogmática q</w:t>
      </w:r>
      <w:r>
        <w:rPr>
          <w:rFonts w:ascii="Times New Roman" w:hAnsi="Times New Roman" w:cs="Times New Roman"/>
        </w:rPr>
        <w:t>ue de la filosofía crítica, McLear infiere que no puede haber una capacidad o poder causal que sea a la vez receptiva y espontánea, como debería suceder</w:t>
      </w:r>
      <w:r w:rsidR="007B5BEE">
        <w:rPr>
          <w:rFonts w:ascii="Times New Roman" w:hAnsi="Times New Roman" w:cs="Times New Roman"/>
        </w:rPr>
        <w:t xml:space="preserve"> con</w:t>
      </w:r>
      <w:r>
        <w:rPr>
          <w:rFonts w:ascii="Times New Roman" w:hAnsi="Times New Roman" w:cs="Times New Roman"/>
        </w:rPr>
        <w:t xml:space="preserve"> la sensibilidad</w:t>
      </w:r>
      <w:r w:rsidR="007B5BEE">
        <w:rPr>
          <w:rFonts w:ascii="Times New Roman" w:hAnsi="Times New Roman" w:cs="Times New Roman"/>
        </w:rPr>
        <w:t>, si</w:t>
      </w:r>
      <w:r>
        <w:rPr>
          <w:rFonts w:ascii="Times New Roman" w:hAnsi="Times New Roman" w:cs="Times New Roman"/>
        </w:rPr>
        <w:t xml:space="preserve"> estuviera informada por las facultades</w:t>
      </w:r>
      <w:r w:rsidR="00205DAD">
        <w:rPr>
          <w:rFonts w:ascii="Times New Roman" w:hAnsi="Times New Roman" w:cs="Times New Roman"/>
        </w:rPr>
        <w:t xml:space="preserve"> que corresponden a</w:t>
      </w:r>
      <w:r>
        <w:rPr>
          <w:rFonts w:ascii="Times New Roman" w:hAnsi="Times New Roman" w:cs="Times New Roman"/>
        </w:rPr>
        <w:t xml:space="preserve"> la racionalidad</w:t>
      </w:r>
      <w:r w:rsidR="00205DAD">
        <w:rPr>
          <w:rFonts w:ascii="Times New Roman" w:hAnsi="Times New Roman" w:cs="Times New Roman"/>
        </w:rPr>
        <w:t>, es decir, entendimiento y razón.</w:t>
      </w:r>
    </w:p>
    <w:p w14:paraId="33F21E49" w14:textId="075CE4BD" w:rsidR="00003450" w:rsidRDefault="00205DAD" w:rsidP="00941BD4">
      <w:pPr>
        <w:spacing w:after="120" w:line="276" w:lineRule="auto"/>
        <w:ind w:firstLine="709"/>
        <w:jc w:val="both"/>
        <w:rPr>
          <w:rFonts w:ascii="Times New Roman" w:hAnsi="Times New Roman" w:cs="Times New Roman"/>
        </w:rPr>
      </w:pPr>
      <w:r>
        <w:rPr>
          <w:rFonts w:ascii="Times New Roman" w:hAnsi="Times New Roman" w:cs="Times New Roman"/>
        </w:rPr>
        <w:t xml:space="preserve">En primera instancia, habría que preguntarse cómo entiende McLear las capacidades cognitivas. Si la experiencia, el conocimiento o la capacidad de representar en general deben formar parte de ellas, entonces ese argumento estaría atacando una de las ideas centrales de la filosofía teórica de Kant, debido a que no cabe duda que debemos poder decir con sentido </w:t>
      </w:r>
      <w:r w:rsidRPr="00941BD4">
        <w:rPr>
          <w:rFonts w:ascii="Times New Roman" w:hAnsi="Times New Roman" w:cs="Times New Roman"/>
          <w:color w:val="000000" w:themeColor="text1"/>
        </w:rPr>
        <w:t>de cualquiera de ellas que es receptiva y espontánea.</w:t>
      </w:r>
      <w:r w:rsidR="00003450" w:rsidRPr="00941BD4">
        <w:rPr>
          <w:rFonts w:ascii="Times New Roman" w:hAnsi="Times New Roman" w:cs="Times New Roman"/>
          <w:color w:val="000000" w:themeColor="text1"/>
        </w:rPr>
        <w:t xml:space="preserve"> Una capacidad puede ser algo muy complejo y tener unas </w:t>
      </w:r>
      <w:r w:rsidR="00003450">
        <w:rPr>
          <w:rFonts w:ascii="Times New Roman" w:hAnsi="Times New Roman" w:cs="Times New Roman"/>
        </w:rPr>
        <w:t>funciones o aspectos que sean receptivos y otros que sean espontáneos, como el propio McLear lo reconoce (2022</w:t>
      </w:r>
      <w:r w:rsidR="007B5BEE">
        <w:rPr>
          <w:rFonts w:ascii="Times New Roman" w:hAnsi="Times New Roman" w:cs="Times New Roman"/>
        </w:rPr>
        <w:t xml:space="preserve">, p. </w:t>
      </w:r>
      <w:r w:rsidR="00003450">
        <w:rPr>
          <w:rFonts w:ascii="Times New Roman" w:hAnsi="Times New Roman" w:cs="Times New Roman"/>
        </w:rPr>
        <w:t>17). Su argumento no puede rescatarse, pues, si no deja en claro cuál es la unidad de la cual ya no se puede predicar sin contradicción la receptividad y la espontaneidad</w:t>
      </w:r>
      <w:r w:rsidR="00941BD4">
        <w:rPr>
          <w:rFonts w:ascii="Times New Roman" w:hAnsi="Times New Roman" w:cs="Times New Roman"/>
        </w:rPr>
        <w:t xml:space="preserve"> a la vez</w:t>
      </w:r>
      <w:r w:rsidR="00003450">
        <w:rPr>
          <w:rFonts w:ascii="Times New Roman" w:hAnsi="Times New Roman" w:cs="Times New Roman"/>
        </w:rPr>
        <w:t xml:space="preserve">. </w:t>
      </w:r>
      <w:r>
        <w:rPr>
          <w:rFonts w:ascii="Times New Roman" w:hAnsi="Times New Roman" w:cs="Times New Roman"/>
        </w:rPr>
        <w:t>Una opción es pensar en actos</w:t>
      </w:r>
      <w:r w:rsidR="007B5BEE">
        <w:rPr>
          <w:rFonts w:ascii="Times New Roman" w:hAnsi="Times New Roman" w:cs="Times New Roman"/>
        </w:rPr>
        <w:t>,</w:t>
      </w:r>
      <w:r>
        <w:rPr>
          <w:rFonts w:ascii="Times New Roman" w:hAnsi="Times New Roman" w:cs="Times New Roman"/>
        </w:rPr>
        <w:t xml:space="preserve"> en lugar de capacidades. Pero, pensar en “actos sensibles”</w:t>
      </w:r>
      <w:r w:rsidR="007B5BEE">
        <w:rPr>
          <w:rFonts w:ascii="Times New Roman" w:hAnsi="Times New Roman" w:cs="Times New Roman"/>
        </w:rPr>
        <w:t xml:space="preserve"> (p. 15)</w:t>
      </w:r>
      <w:r>
        <w:rPr>
          <w:rFonts w:ascii="Times New Roman" w:hAnsi="Times New Roman" w:cs="Times New Roman"/>
        </w:rPr>
        <w:t xml:space="preserve"> o en actos receptivos</w:t>
      </w:r>
      <w:r w:rsidR="007B5BEE">
        <w:rPr>
          <w:rFonts w:ascii="Times New Roman" w:hAnsi="Times New Roman" w:cs="Times New Roman"/>
        </w:rPr>
        <w:t xml:space="preserve"> (p. 17)</w:t>
      </w:r>
      <w:r w:rsidR="00003450">
        <w:rPr>
          <w:rFonts w:ascii="Times New Roman" w:hAnsi="Times New Roman" w:cs="Times New Roman"/>
        </w:rPr>
        <w:t>, como él mismo lo hace,</w:t>
      </w:r>
      <w:r>
        <w:rPr>
          <w:rFonts w:ascii="Times New Roman" w:hAnsi="Times New Roman" w:cs="Times New Roman"/>
        </w:rPr>
        <w:t xml:space="preserve"> quizá resulte tan contradictorio como</w:t>
      </w:r>
      <w:r w:rsidR="00003450">
        <w:rPr>
          <w:rFonts w:ascii="Times New Roman" w:hAnsi="Times New Roman" w:cs="Times New Roman"/>
        </w:rPr>
        <w:t xml:space="preserve"> a él le resulta</w:t>
      </w:r>
      <w:r>
        <w:rPr>
          <w:rFonts w:ascii="Times New Roman" w:hAnsi="Times New Roman" w:cs="Times New Roman"/>
        </w:rPr>
        <w:t xml:space="preserve"> hablar de una “receptividad espontánea” o de una “espontaneidad receptiva” (</w:t>
      </w:r>
      <w:r w:rsidR="007B5BEE">
        <w:rPr>
          <w:rFonts w:ascii="Times New Roman" w:hAnsi="Times New Roman" w:cs="Times New Roman"/>
        </w:rPr>
        <w:t>p.</w:t>
      </w:r>
      <w:r>
        <w:rPr>
          <w:rFonts w:ascii="Times New Roman" w:hAnsi="Times New Roman" w:cs="Times New Roman"/>
        </w:rPr>
        <w:t>16).</w:t>
      </w:r>
      <w:r w:rsidR="00003450">
        <w:rPr>
          <w:rFonts w:ascii="Times New Roman" w:hAnsi="Times New Roman" w:cs="Times New Roman"/>
        </w:rPr>
        <w:t xml:space="preserve"> Apelar a la retórica de las facultades bajas </w:t>
      </w:r>
      <w:r w:rsidR="007B5BEE">
        <w:rPr>
          <w:rFonts w:ascii="Times New Roman" w:hAnsi="Times New Roman" w:cs="Times New Roman"/>
        </w:rPr>
        <w:t>o</w:t>
      </w:r>
      <w:r w:rsidR="00003450">
        <w:rPr>
          <w:rFonts w:ascii="Times New Roman" w:hAnsi="Times New Roman" w:cs="Times New Roman"/>
        </w:rPr>
        <w:t xml:space="preserve"> altas</w:t>
      </w:r>
      <w:r w:rsidR="007B5BEE">
        <w:rPr>
          <w:rFonts w:ascii="Times New Roman" w:hAnsi="Times New Roman" w:cs="Times New Roman"/>
        </w:rPr>
        <w:t xml:space="preserve"> (p. 18)</w:t>
      </w:r>
      <w:r w:rsidR="00003450">
        <w:rPr>
          <w:rFonts w:ascii="Times New Roman" w:hAnsi="Times New Roman" w:cs="Times New Roman"/>
        </w:rPr>
        <w:t xml:space="preserve"> no creo que contribuya en nada a resolver el embrollo. Lo que sugiere al final de la sección en la que presenta este argumento es que sensibilidad y entendimiento sean en realidad esas funciones de nuestra única facultad cognitiva</w:t>
      </w:r>
      <w:r w:rsidR="00C766E5">
        <w:rPr>
          <w:rFonts w:ascii="Times New Roman" w:hAnsi="Times New Roman" w:cs="Times New Roman"/>
        </w:rPr>
        <w:t>, las cuales</w:t>
      </w:r>
      <w:r w:rsidR="00003450">
        <w:rPr>
          <w:rFonts w:ascii="Times New Roman" w:hAnsi="Times New Roman" w:cs="Times New Roman"/>
        </w:rPr>
        <w:t xml:space="preserve"> se caracterizan precisamente por una u otra de las propiedades opuestas de la receptividad o la espontaneidad. Pero, desgraciadamente esto tampoco es fácil defenderlo, porque tanto entendimiento como sensibilidad comprenden muchas funciones que sería ingenuo pensar que podemos describir solo en términos de receptividad o de espontaneidad. En el caso de la </w:t>
      </w:r>
      <w:r w:rsidR="00C766E5">
        <w:rPr>
          <w:rFonts w:ascii="Times New Roman" w:hAnsi="Times New Roman" w:cs="Times New Roman"/>
        </w:rPr>
        <w:t>sensibilidad</w:t>
      </w:r>
      <w:r w:rsidR="00003450">
        <w:rPr>
          <w:rFonts w:ascii="Times New Roman" w:hAnsi="Times New Roman" w:cs="Times New Roman"/>
        </w:rPr>
        <w:t xml:space="preserve"> está ni más ni menos que la función de representar, la cual, de acuerdo con una lectura conceptualista de Kant, no se puede caracterizar en términos pasivos.</w:t>
      </w:r>
    </w:p>
    <w:p w14:paraId="27791BEF" w14:textId="36FFB2F8" w:rsidR="007D4B66" w:rsidRDefault="00003450" w:rsidP="00941BD4">
      <w:pPr>
        <w:spacing w:after="120" w:line="276" w:lineRule="auto"/>
        <w:ind w:firstLine="709"/>
        <w:jc w:val="both"/>
        <w:rPr>
          <w:rFonts w:ascii="Times New Roman" w:hAnsi="Times New Roman" w:cs="Times New Roman"/>
        </w:rPr>
      </w:pPr>
      <w:r>
        <w:rPr>
          <w:rFonts w:ascii="Times New Roman" w:hAnsi="Times New Roman" w:cs="Times New Roman"/>
        </w:rPr>
        <w:t xml:space="preserve">     Decir que la sensibilidad</w:t>
      </w:r>
      <w:r w:rsidR="007B5BEE">
        <w:rPr>
          <w:rFonts w:ascii="Times New Roman" w:hAnsi="Times New Roman" w:cs="Times New Roman"/>
        </w:rPr>
        <w:t xml:space="preserve"> es la facultad o capacidad mediante la cual</w:t>
      </w:r>
      <w:r>
        <w:rPr>
          <w:rFonts w:ascii="Times New Roman" w:hAnsi="Times New Roman" w:cs="Times New Roman"/>
        </w:rPr>
        <w:t xml:space="preserve"> recibimos representaciones puede significar cosas distintas, según</w:t>
      </w:r>
      <w:r w:rsidR="00AC1352">
        <w:rPr>
          <w:rFonts w:ascii="Times New Roman" w:hAnsi="Times New Roman" w:cs="Times New Roman"/>
        </w:rPr>
        <w:t xml:space="preserve"> lo que</w:t>
      </w:r>
      <w:r>
        <w:rPr>
          <w:rFonts w:ascii="Times New Roman" w:hAnsi="Times New Roman" w:cs="Times New Roman"/>
        </w:rPr>
        <w:t xml:space="preserve"> se entienda</w:t>
      </w:r>
      <w:r w:rsidR="00AC1352">
        <w:rPr>
          <w:rFonts w:ascii="Times New Roman" w:hAnsi="Times New Roman" w:cs="Times New Roman"/>
        </w:rPr>
        <w:t xml:space="preserve"> por</w:t>
      </w:r>
      <w:r>
        <w:rPr>
          <w:rFonts w:ascii="Times New Roman" w:hAnsi="Times New Roman" w:cs="Times New Roman"/>
        </w:rPr>
        <w:t xml:space="preserve"> </w:t>
      </w:r>
      <w:r w:rsidR="00AC1352">
        <w:rPr>
          <w:rFonts w:ascii="Times New Roman" w:hAnsi="Times New Roman" w:cs="Times New Roman"/>
        </w:rPr>
        <w:t>“</w:t>
      </w:r>
      <w:r>
        <w:rPr>
          <w:rFonts w:ascii="Times New Roman" w:hAnsi="Times New Roman" w:cs="Times New Roman"/>
        </w:rPr>
        <w:t>representación</w:t>
      </w:r>
      <w:r w:rsidR="00AC1352">
        <w:rPr>
          <w:rFonts w:ascii="Times New Roman" w:hAnsi="Times New Roman" w:cs="Times New Roman"/>
        </w:rPr>
        <w:t>”</w:t>
      </w:r>
      <w:r>
        <w:rPr>
          <w:rFonts w:ascii="Times New Roman" w:hAnsi="Times New Roman" w:cs="Times New Roman"/>
        </w:rPr>
        <w:t>.</w:t>
      </w:r>
      <w:r w:rsidR="007B5BEE">
        <w:rPr>
          <w:rFonts w:ascii="Times New Roman" w:hAnsi="Times New Roman" w:cs="Times New Roman"/>
        </w:rPr>
        <w:t xml:space="preserve"> Si se entiende en los términos más generales, como mera entidad mental, entonces el hecho de recibir representaciones puede significar tan solo ser afectado por algo externo</w:t>
      </w:r>
      <w:r w:rsidR="007D4B66">
        <w:rPr>
          <w:rFonts w:ascii="Times New Roman" w:hAnsi="Times New Roman" w:cs="Times New Roman"/>
        </w:rPr>
        <w:t xml:space="preserve"> al sistema cognitivo</w:t>
      </w:r>
      <w:r w:rsidR="007B5BEE">
        <w:rPr>
          <w:rFonts w:ascii="Times New Roman" w:hAnsi="Times New Roman" w:cs="Times New Roman"/>
        </w:rPr>
        <w:t xml:space="preserve">, sin necesidad de especificar qué es eso que nos afecta. Si, en cambio, se entiende por “representación” una entidad mental con un contenido determinado que puede ser reconocido </w:t>
      </w:r>
      <w:r w:rsidR="007D4B66">
        <w:rPr>
          <w:rFonts w:ascii="Times New Roman" w:hAnsi="Times New Roman" w:cs="Times New Roman"/>
        </w:rPr>
        <w:t>a través de</w:t>
      </w:r>
      <w:r w:rsidR="007B5BEE">
        <w:rPr>
          <w:rFonts w:ascii="Times New Roman" w:hAnsi="Times New Roman" w:cs="Times New Roman"/>
        </w:rPr>
        <w:t xml:space="preserve"> muchas otras representaciones</w:t>
      </w:r>
      <w:r w:rsidR="00C766E5">
        <w:rPr>
          <w:rFonts w:ascii="Times New Roman" w:hAnsi="Times New Roman" w:cs="Times New Roman"/>
        </w:rPr>
        <w:t xml:space="preserve"> y de esta manera justificar juicios empíricos</w:t>
      </w:r>
      <w:r w:rsidR="007B5BEE">
        <w:rPr>
          <w:rFonts w:ascii="Times New Roman" w:hAnsi="Times New Roman" w:cs="Times New Roman"/>
        </w:rPr>
        <w:t>, es decir, como representación en sentido estricto, entonces</w:t>
      </w:r>
      <w:r w:rsidR="00C766E5">
        <w:rPr>
          <w:rFonts w:ascii="Times New Roman" w:hAnsi="Times New Roman" w:cs="Times New Roman"/>
        </w:rPr>
        <w:t xml:space="preserve"> sostener que recibimos representaciones mediante la sensibilidad significa que somos afectados por los objetos representados y, por lo tanto, constatamos su existencia. En el primer sentido, la sensibilidad podría quizá ser descrita solo en términos de receptividad. Pero, esto solo nos proporciona la sensibilidad que Kant le</w:t>
      </w:r>
      <w:r w:rsidR="007D4B66">
        <w:rPr>
          <w:rFonts w:ascii="Times New Roman" w:hAnsi="Times New Roman" w:cs="Times New Roman"/>
        </w:rPr>
        <w:t>s</w:t>
      </w:r>
      <w:r w:rsidR="00C766E5">
        <w:rPr>
          <w:rFonts w:ascii="Times New Roman" w:hAnsi="Times New Roman" w:cs="Times New Roman"/>
        </w:rPr>
        <w:t xml:space="preserve"> atribuye a los animales no-humanos, como lo he comentado en la segunda sección de este artículo. En el segundo </w:t>
      </w:r>
      <w:r w:rsidR="00C766E5">
        <w:rPr>
          <w:rFonts w:ascii="Times New Roman" w:hAnsi="Times New Roman" w:cs="Times New Roman"/>
        </w:rPr>
        <w:lastRenderedPageBreak/>
        <w:t>sentido, la sensibilidad ya no puede ser descrita</w:t>
      </w:r>
      <w:r w:rsidR="007D4B66">
        <w:rPr>
          <w:rFonts w:ascii="Times New Roman" w:hAnsi="Times New Roman" w:cs="Times New Roman"/>
        </w:rPr>
        <w:t xml:space="preserve"> solo</w:t>
      </w:r>
      <w:r w:rsidR="00C766E5">
        <w:rPr>
          <w:rFonts w:ascii="Times New Roman" w:hAnsi="Times New Roman" w:cs="Times New Roman"/>
        </w:rPr>
        <w:t xml:space="preserve"> como un poder causal exclusivamente receptivo. Se necesita apelar a una función espontánea: la función de re</w:t>
      </w:r>
      <w:r w:rsidR="00AC1352">
        <w:rPr>
          <w:rFonts w:ascii="Times New Roman" w:hAnsi="Times New Roman" w:cs="Times New Roman"/>
        </w:rPr>
        <w:t>laciona</w:t>
      </w:r>
      <w:r w:rsidR="007D4B66">
        <w:rPr>
          <w:rFonts w:ascii="Times New Roman" w:hAnsi="Times New Roman" w:cs="Times New Roman"/>
        </w:rPr>
        <w:t>r</w:t>
      </w:r>
      <w:r w:rsidR="00C766E5">
        <w:rPr>
          <w:rFonts w:ascii="Times New Roman" w:hAnsi="Times New Roman" w:cs="Times New Roman"/>
        </w:rPr>
        <w:t xml:space="preserve"> eso que hemos recibido </w:t>
      </w:r>
      <w:r w:rsidR="00AC1352">
        <w:rPr>
          <w:rFonts w:ascii="Times New Roman" w:hAnsi="Times New Roman" w:cs="Times New Roman"/>
        </w:rPr>
        <w:t>con</w:t>
      </w:r>
      <w:r w:rsidR="00C766E5">
        <w:rPr>
          <w:rFonts w:ascii="Times New Roman" w:hAnsi="Times New Roman" w:cs="Times New Roman"/>
        </w:rPr>
        <w:t xml:space="preserve"> objetos que pensamos,</w:t>
      </w:r>
      <w:r w:rsidR="00AC1352">
        <w:rPr>
          <w:rFonts w:ascii="Times New Roman" w:hAnsi="Times New Roman" w:cs="Times New Roman"/>
        </w:rPr>
        <w:t xml:space="preserve"> es decir, referir,</w:t>
      </w:r>
      <w:r w:rsidR="00C766E5">
        <w:rPr>
          <w:rFonts w:ascii="Times New Roman" w:hAnsi="Times New Roman" w:cs="Times New Roman"/>
        </w:rPr>
        <w:t xml:space="preserve"> como Kant lo anuncia desde el Prólogo a la segunda edición de la </w:t>
      </w:r>
      <w:r w:rsidR="00C766E5">
        <w:rPr>
          <w:rFonts w:ascii="Times New Roman" w:hAnsi="Times New Roman" w:cs="Times New Roman"/>
          <w:i/>
          <w:iCs/>
        </w:rPr>
        <w:t xml:space="preserve">Crítica de la razón pura </w:t>
      </w:r>
      <w:r w:rsidR="00C766E5">
        <w:rPr>
          <w:rFonts w:ascii="Times New Roman" w:hAnsi="Times New Roman" w:cs="Times New Roman"/>
        </w:rPr>
        <w:t>(B XVII) y no se cansa de enfatizar en la Deducción trascendental.</w:t>
      </w:r>
      <w:r w:rsidR="00AC1352">
        <w:rPr>
          <w:rFonts w:ascii="Times New Roman" w:hAnsi="Times New Roman" w:cs="Times New Roman"/>
        </w:rPr>
        <w:t xml:space="preserve"> Esa es, ciertamente, la sensibilidad humana que nos presenta los objetos mismos, sí, pero no como mer</w:t>
      </w:r>
      <w:r w:rsidR="007D4B66">
        <w:rPr>
          <w:rFonts w:ascii="Times New Roman" w:hAnsi="Times New Roman" w:cs="Times New Roman"/>
        </w:rPr>
        <w:t>as sensaciones,</w:t>
      </w:r>
      <w:r w:rsidR="00AC1352">
        <w:rPr>
          <w:rFonts w:ascii="Times New Roman" w:hAnsi="Times New Roman" w:cs="Times New Roman"/>
        </w:rPr>
        <w:t xml:space="preserve"> efecto</w:t>
      </w:r>
      <w:r w:rsidR="007D4B66">
        <w:rPr>
          <w:rFonts w:ascii="Times New Roman" w:hAnsi="Times New Roman" w:cs="Times New Roman"/>
        </w:rPr>
        <w:t>s</w:t>
      </w:r>
      <w:r w:rsidR="00AC1352">
        <w:rPr>
          <w:rFonts w:ascii="Times New Roman" w:hAnsi="Times New Roman" w:cs="Times New Roman"/>
        </w:rPr>
        <w:t xml:space="preserve"> de</w:t>
      </w:r>
      <w:r w:rsidR="007D4B66">
        <w:rPr>
          <w:rFonts w:ascii="Times New Roman" w:hAnsi="Times New Roman" w:cs="Times New Roman"/>
        </w:rPr>
        <w:t xml:space="preserve"> algo desconocido para quien las recibe</w:t>
      </w:r>
      <w:r w:rsidR="00AC1352">
        <w:rPr>
          <w:rFonts w:ascii="Times New Roman" w:hAnsi="Times New Roman" w:cs="Times New Roman"/>
        </w:rPr>
        <w:t>, sino como resultado</w:t>
      </w:r>
      <w:r w:rsidR="007D4B66">
        <w:rPr>
          <w:rFonts w:ascii="Times New Roman" w:hAnsi="Times New Roman" w:cs="Times New Roman"/>
        </w:rPr>
        <w:t xml:space="preserve"> de la articulación de</w:t>
      </w:r>
      <w:r w:rsidR="00AC1352">
        <w:rPr>
          <w:rFonts w:ascii="Times New Roman" w:hAnsi="Times New Roman" w:cs="Times New Roman"/>
        </w:rPr>
        <w:t xml:space="preserve"> esos efectos con nuestro poder de representar. Los productos de esta sensibilidad son, por supuesto, muy distintos a los que podría ofrecernos la sensibilidad descrita en términos exclusivamente receptivos. Su individuación es claramente distinta, ya que requiere</w:t>
      </w:r>
      <w:r w:rsidR="00941BD4">
        <w:rPr>
          <w:rFonts w:ascii="Times New Roman" w:hAnsi="Times New Roman" w:cs="Times New Roman"/>
        </w:rPr>
        <w:t xml:space="preserve"> hacer</w:t>
      </w:r>
      <w:r w:rsidR="00AC1352">
        <w:rPr>
          <w:rFonts w:ascii="Times New Roman" w:hAnsi="Times New Roman" w:cs="Times New Roman"/>
        </w:rPr>
        <w:t xml:space="preserve"> referencia a su contenido, mientras que estos últimos podrían individuarse apelando exclusivamente a sus relaciones causales con el entorno. Así pues, incluso la separación tajante entre el aspecto receptivo y el activo</w:t>
      </w:r>
      <w:r w:rsidR="007D4B66">
        <w:rPr>
          <w:rFonts w:ascii="Times New Roman" w:hAnsi="Times New Roman" w:cs="Times New Roman"/>
        </w:rPr>
        <w:t xml:space="preserve"> o espontáneo</w:t>
      </w:r>
      <w:r w:rsidR="00AC1352">
        <w:rPr>
          <w:rFonts w:ascii="Times New Roman" w:hAnsi="Times New Roman" w:cs="Times New Roman"/>
        </w:rPr>
        <w:t xml:space="preserve"> de nuestra experiencia</w:t>
      </w:r>
      <w:r w:rsidR="007D4B66">
        <w:rPr>
          <w:rFonts w:ascii="Times New Roman" w:hAnsi="Times New Roman" w:cs="Times New Roman"/>
        </w:rPr>
        <w:t xml:space="preserve"> </w:t>
      </w:r>
      <w:r w:rsidR="00AC1352">
        <w:rPr>
          <w:rFonts w:ascii="Times New Roman" w:hAnsi="Times New Roman" w:cs="Times New Roman"/>
        </w:rPr>
        <w:t>a la postre acaba favoreciendo también la</w:t>
      </w:r>
      <w:r w:rsidR="007D4B66">
        <w:rPr>
          <w:rFonts w:ascii="Times New Roman" w:hAnsi="Times New Roman" w:cs="Times New Roman"/>
        </w:rPr>
        <w:t xml:space="preserve"> interpretación</w:t>
      </w:r>
      <w:r w:rsidR="00AC1352">
        <w:rPr>
          <w:rFonts w:ascii="Times New Roman" w:hAnsi="Times New Roman" w:cs="Times New Roman"/>
        </w:rPr>
        <w:t xml:space="preserve"> conceptualista</w:t>
      </w:r>
      <w:r w:rsidR="007D4B66">
        <w:rPr>
          <w:rFonts w:ascii="Times New Roman" w:hAnsi="Times New Roman" w:cs="Times New Roman"/>
        </w:rPr>
        <w:t xml:space="preserve"> de Kant</w:t>
      </w:r>
      <w:r w:rsidR="00AC1352">
        <w:rPr>
          <w:rFonts w:ascii="Times New Roman" w:hAnsi="Times New Roman" w:cs="Times New Roman"/>
        </w:rPr>
        <w:t xml:space="preserve"> y, por lo tanto, la</w:t>
      </w:r>
      <w:r w:rsidR="007D4B66">
        <w:rPr>
          <w:rFonts w:ascii="Times New Roman" w:hAnsi="Times New Roman" w:cs="Times New Roman"/>
        </w:rPr>
        <w:t xml:space="preserve"> suscripción de la</w:t>
      </w:r>
      <w:r w:rsidR="00AC1352">
        <w:rPr>
          <w:rFonts w:ascii="Times New Roman" w:hAnsi="Times New Roman" w:cs="Times New Roman"/>
        </w:rPr>
        <w:t xml:space="preserve"> racionalidad trasformativa esencial.</w:t>
      </w:r>
    </w:p>
    <w:p w14:paraId="40E9BC40" w14:textId="4B3C887F" w:rsidR="007D4B66" w:rsidRDefault="007D4B66" w:rsidP="00941BD4">
      <w:pPr>
        <w:spacing w:after="120" w:line="276" w:lineRule="auto"/>
        <w:ind w:firstLine="709"/>
        <w:jc w:val="both"/>
        <w:rPr>
          <w:rFonts w:ascii="Times New Roman" w:hAnsi="Times New Roman" w:cs="Times New Roman"/>
        </w:rPr>
      </w:pPr>
      <w:r>
        <w:rPr>
          <w:rFonts w:ascii="Times New Roman" w:hAnsi="Times New Roman" w:cs="Times New Roman"/>
        </w:rPr>
        <w:t>Lo que quizá ha inspirado el uso de expresiones, más metafóricas que literales, como “receptividad espontánea” es precisamente el énfasis, por parte de algunos conceptualistas, en que la sensibilidad humana no solo es receptiva, sino que en ella ya está en juego nuestra espontaneidad que comprende, por supuesto, el poder de representar. John McDowell, por ejemplo, sostiene</w:t>
      </w:r>
      <w:r w:rsidR="00941BD4">
        <w:rPr>
          <w:rFonts w:ascii="Times New Roman" w:hAnsi="Times New Roman" w:cs="Times New Roman"/>
        </w:rPr>
        <w:t xml:space="preserve"> lo siguiente,</w:t>
      </w:r>
      <w:r>
        <w:rPr>
          <w:rFonts w:ascii="Times New Roman" w:hAnsi="Times New Roman" w:cs="Times New Roman"/>
        </w:rPr>
        <w:t xml:space="preserve"> justo en el contexto de la diferencia entre animales humanos y no-humanos </w:t>
      </w:r>
    </w:p>
    <w:p w14:paraId="778E24C2" w14:textId="01FD8011" w:rsidR="007D4B66" w:rsidRDefault="007D4B66" w:rsidP="00941BD4">
      <w:pPr>
        <w:spacing w:after="120" w:line="276" w:lineRule="auto"/>
        <w:ind w:left="680"/>
        <w:jc w:val="both"/>
        <w:rPr>
          <w:rFonts w:ascii="Times New Roman" w:hAnsi="Times New Roman" w:cs="Times New Roman"/>
          <w:sz w:val="20"/>
          <w:szCs w:val="20"/>
        </w:rPr>
      </w:pPr>
      <w:r w:rsidRPr="007D4B66">
        <w:rPr>
          <w:rFonts w:ascii="Times New Roman" w:hAnsi="Times New Roman" w:cs="Times New Roman"/>
          <w:sz w:val="20"/>
          <w:szCs w:val="20"/>
        </w:rPr>
        <w:t>No</w:t>
      </w:r>
      <w:r w:rsidR="00941BD4">
        <w:rPr>
          <w:rFonts w:ascii="Times New Roman" w:hAnsi="Times New Roman" w:cs="Times New Roman"/>
          <w:sz w:val="20"/>
          <w:szCs w:val="20"/>
        </w:rPr>
        <w:t xml:space="preserve"> es necesario</w:t>
      </w:r>
      <w:r w:rsidRPr="007D4B66">
        <w:rPr>
          <w:rFonts w:ascii="Times New Roman" w:hAnsi="Times New Roman" w:cs="Times New Roman"/>
          <w:sz w:val="20"/>
          <w:szCs w:val="20"/>
        </w:rPr>
        <w:t xml:space="preserve"> decir que</w:t>
      </w:r>
      <w:r w:rsidR="00941BD4">
        <w:rPr>
          <w:rFonts w:ascii="Times New Roman" w:hAnsi="Times New Roman" w:cs="Times New Roman"/>
          <w:sz w:val="20"/>
          <w:szCs w:val="20"/>
        </w:rPr>
        <w:t xml:space="preserve"> poseemos</w:t>
      </w:r>
      <w:r w:rsidRPr="007D4B66">
        <w:rPr>
          <w:rFonts w:ascii="Times New Roman" w:hAnsi="Times New Roman" w:cs="Times New Roman"/>
          <w:sz w:val="20"/>
          <w:szCs w:val="20"/>
        </w:rPr>
        <w:t xml:space="preserve"> lo que tienen los meros animales, contenido no conceptual, y que</w:t>
      </w:r>
      <w:r w:rsidR="00941BD4">
        <w:rPr>
          <w:rFonts w:ascii="Times New Roman" w:hAnsi="Times New Roman" w:cs="Times New Roman"/>
          <w:sz w:val="20"/>
          <w:szCs w:val="20"/>
        </w:rPr>
        <w:t xml:space="preserve"> además</w:t>
      </w:r>
      <w:r w:rsidRPr="007D4B66">
        <w:rPr>
          <w:rFonts w:ascii="Times New Roman" w:hAnsi="Times New Roman" w:cs="Times New Roman"/>
          <w:sz w:val="20"/>
          <w:szCs w:val="20"/>
        </w:rPr>
        <w:t xml:space="preserve"> tenemos</w:t>
      </w:r>
      <w:r w:rsidR="00941BD4">
        <w:rPr>
          <w:rFonts w:ascii="Times New Roman" w:hAnsi="Times New Roman" w:cs="Times New Roman"/>
          <w:sz w:val="20"/>
          <w:szCs w:val="20"/>
        </w:rPr>
        <w:t xml:space="preserve"> otra cosa</w:t>
      </w:r>
      <w:r w:rsidRPr="007D4B66">
        <w:rPr>
          <w:rFonts w:ascii="Times New Roman" w:hAnsi="Times New Roman" w:cs="Times New Roman"/>
          <w:sz w:val="20"/>
          <w:szCs w:val="20"/>
        </w:rPr>
        <w:t xml:space="preserve">, ya que nosotros podemos conceptualizar ese contenido y ellos no. </w:t>
      </w:r>
      <w:r w:rsidR="00941BD4">
        <w:rPr>
          <w:rFonts w:ascii="Times New Roman" w:hAnsi="Times New Roman" w:cs="Times New Roman"/>
          <w:sz w:val="20"/>
          <w:szCs w:val="20"/>
        </w:rPr>
        <w:t>En lugar de eso, p</w:t>
      </w:r>
      <w:r w:rsidRPr="007D4B66">
        <w:rPr>
          <w:rFonts w:ascii="Times New Roman" w:hAnsi="Times New Roman" w:cs="Times New Roman"/>
          <w:sz w:val="20"/>
          <w:szCs w:val="20"/>
        </w:rPr>
        <w:t>odemos decir que</w:t>
      </w:r>
      <w:r w:rsidR="00941BD4">
        <w:rPr>
          <w:rFonts w:ascii="Times New Roman" w:hAnsi="Times New Roman" w:cs="Times New Roman"/>
          <w:sz w:val="20"/>
          <w:szCs w:val="20"/>
        </w:rPr>
        <w:t xml:space="preserve"> poseemos</w:t>
      </w:r>
      <w:r w:rsidRPr="007D4B66">
        <w:rPr>
          <w:rFonts w:ascii="Times New Roman" w:hAnsi="Times New Roman" w:cs="Times New Roman"/>
          <w:sz w:val="20"/>
          <w:szCs w:val="20"/>
        </w:rPr>
        <w:t xml:space="preserve"> lo que</w:t>
      </w:r>
      <w:r w:rsidR="00941BD4">
        <w:rPr>
          <w:rFonts w:ascii="Times New Roman" w:hAnsi="Times New Roman" w:cs="Times New Roman"/>
          <w:sz w:val="20"/>
          <w:szCs w:val="20"/>
        </w:rPr>
        <w:t xml:space="preserve"> tienen</w:t>
      </w:r>
      <w:r w:rsidRPr="007D4B66">
        <w:rPr>
          <w:rFonts w:ascii="Times New Roman" w:hAnsi="Times New Roman" w:cs="Times New Roman"/>
          <w:sz w:val="20"/>
          <w:szCs w:val="20"/>
        </w:rPr>
        <w:t xml:space="preserve"> los meros animales,</w:t>
      </w:r>
      <w:r w:rsidR="00941BD4">
        <w:rPr>
          <w:rFonts w:ascii="Times New Roman" w:hAnsi="Times New Roman" w:cs="Times New Roman"/>
          <w:sz w:val="20"/>
          <w:szCs w:val="20"/>
        </w:rPr>
        <w:t xml:space="preserve"> es decir,</w:t>
      </w:r>
      <w:r w:rsidRPr="007D4B66">
        <w:rPr>
          <w:rFonts w:ascii="Times New Roman" w:hAnsi="Times New Roman" w:cs="Times New Roman"/>
          <w:sz w:val="20"/>
          <w:szCs w:val="20"/>
        </w:rPr>
        <w:t xml:space="preserve"> sensibilidad perceptual a los rasgos del entorno, pero lo tenemos de una manera especial. Nuestra sensibilidad perceptual a nuestro entorno está inserta en el ámbito de nuesta facultad de la espontaneidad, que es lo que nos distingue de ellos</w:t>
      </w:r>
      <w:r w:rsidR="00941BD4">
        <w:rPr>
          <w:rFonts w:ascii="Times New Roman" w:hAnsi="Times New Roman" w:cs="Times New Roman"/>
          <w:sz w:val="20"/>
          <w:szCs w:val="20"/>
        </w:rPr>
        <w:t xml:space="preserve"> (McDowell 1994, p. 64)</w:t>
      </w:r>
      <w:r w:rsidRPr="007D4B66">
        <w:rPr>
          <w:rFonts w:ascii="Times New Roman" w:hAnsi="Times New Roman" w:cs="Times New Roman"/>
          <w:sz w:val="20"/>
          <w:szCs w:val="20"/>
        </w:rPr>
        <w:t>.</w:t>
      </w:r>
    </w:p>
    <w:p w14:paraId="5E59BDFB" w14:textId="3CEFDBE0" w:rsidR="000E2F28" w:rsidRDefault="007D4B66" w:rsidP="00941BD4">
      <w:pPr>
        <w:spacing w:after="120" w:line="276" w:lineRule="auto"/>
        <w:ind w:firstLine="709"/>
        <w:jc w:val="both"/>
        <w:rPr>
          <w:rFonts w:ascii="Times New Roman" w:hAnsi="Times New Roman" w:cs="Times New Roman"/>
        </w:rPr>
      </w:pPr>
      <w:r>
        <w:rPr>
          <w:rFonts w:ascii="Times New Roman" w:hAnsi="Times New Roman" w:cs="Times New Roman"/>
        </w:rPr>
        <w:t>Este tipo de comentarios es el que, con seguridad, inspiró la diferencia que Boyle propone entre racionalidad aditiva y racionalidad transformativa. Lo que está en juego aquí es una concepción unitaria de nuestras facultades cognitivas en contraste con una visión modular y escalonada que favorece cierto naturalismo que McLear debería precisar. La defensa de cada una de estas posiciones puede conducir a excesos</w:t>
      </w:r>
      <w:r w:rsidR="000E2F28">
        <w:rPr>
          <w:rFonts w:ascii="Times New Roman" w:hAnsi="Times New Roman" w:cs="Times New Roman"/>
        </w:rPr>
        <w:t xml:space="preserve"> que a su vez desembocan</w:t>
      </w:r>
      <w:r>
        <w:rPr>
          <w:rFonts w:ascii="Times New Roman" w:hAnsi="Times New Roman" w:cs="Times New Roman"/>
        </w:rPr>
        <w:t xml:space="preserve"> </w:t>
      </w:r>
      <w:r w:rsidR="000E2F28">
        <w:rPr>
          <w:rFonts w:ascii="Times New Roman" w:hAnsi="Times New Roman" w:cs="Times New Roman"/>
        </w:rPr>
        <w:t>en</w:t>
      </w:r>
      <w:r>
        <w:rPr>
          <w:rFonts w:ascii="Times New Roman" w:hAnsi="Times New Roman" w:cs="Times New Roman"/>
        </w:rPr>
        <w:t xml:space="preserve"> err</w:t>
      </w:r>
      <w:r w:rsidR="000E2F28">
        <w:rPr>
          <w:rFonts w:ascii="Times New Roman" w:hAnsi="Times New Roman" w:cs="Times New Roman"/>
        </w:rPr>
        <w:t>ores. Creo que la forma en que McLear caracteriza</w:t>
      </w:r>
      <w:r w:rsidR="00941BD4">
        <w:rPr>
          <w:rFonts w:ascii="Times New Roman" w:hAnsi="Times New Roman" w:cs="Times New Roman"/>
        </w:rPr>
        <w:t xml:space="preserve"> la espontaneidad en contraste con la receptividad</w:t>
      </w:r>
      <w:r w:rsidR="000E2F28">
        <w:rPr>
          <w:rFonts w:ascii="Times New Roman" w:hAnsi="Times New Roman" w:cs="Times New Roman"/>
        </w:rPr>
        <w:t xml:space="preserve"> cae en esa clase de excesos. Sostener que la sensibilidad es una capacidad receptiva porque el fundamento o la causa determinante de sus actualizaciones es independiente de ella misma es, por lo menos, confuso, ya que hace completa abstracción de las condiciones de posibilidad que la propia capacidad aporta para la realización de esas actualizaciones. Pero, sostener que el fundamento o la causa determinante de las actualizaciones de una capacidad espontánea, como nuestro entendimiento, solo depende de ella misma es un error. El entendimiento que Kant describe no es una capacidad que se ponga </w:t>
      </w:r>
      <w:r w:rsidR="000E2F28">
        <w:rPr>
          <w:rFonts w:ascii="Times New Roman" w:hAnsi="Times New Roman" w:cs="Times New Roman"/>
        </w:rPr>
        <w:lastRenderedPageBreak/>
        <w:t xml:space="preserve">en marcha por sí misma, sin ningún insumo. El primer párrafo de la introducción a la </w:t>
      </w:r>
      <w:r w:rsidR="000E2F28">
        <w:rPr>
          <w:rFonts w:ascii="Times New Roman" w:hAnsi="Times New Roman" w:cs="Times New Roman"/>
          <w:i/>
          <w:iCs/>
        </w:rPr>
        <w:t>Crítica de la razón pura</w:t>
      </w:r>
      <w:r w:rsidR="000E2F28">
        <w:rPr>
          <w:rFonts w:ascii="Times New Roman" w:hAnsi="Times New Roman" w:cs="Times New Roman"/>
        </w:rPr>
        <w:t xml:space="preserve"> no solo afirma que el conocimiento en general comienza con la experiencia, sino también que el entendimiento, en particular, necesita las impresiones sensoriales para ponerse en movimiento (B 1).</w:t>
      </w:r>
    </w:p>
    <w:p w14:paraId="2A5F4CB0" w14:textId="52023AC9" w:rsidR="0021457B" w:rsidRDefault="005F65A1" w:rsidP="00941BD4">
      <w:pPr>
        <w:spacing w:after="120" w:line="276" w:lineRule="auto"/>
        <w:ind w:firstLine="709"/>
        <w:jc w:val="both"/>
        <w:rPr>
          <w:rFonts w:ascii="Times New Roman" w:hAnsi="Times New Roman" w:cs="Times New Roman"/>
        </w:rPr>
      </w:pPr>
      <w:r>
        <w:rPr>
          <w:rFonts w:ascii="Times New Roman" w:hAnsi="Times New Roman" w:cs="Times New Roman"/>
        </w:rPr>
        <w:t>Finalmente, debo confesar que me resulta preocupante la caracterización que  McLear</w:t>
      </w:r>
      <w:r w:rsidR="00941BD4">
        <w:rPr>
          <w:rFonts w:ascii="Times New Roman" w:hAnsi="Times New Roman" w:cs="Times New Roman"/>
        </w:rPr>
        <w:t xml:space="preserve"> ofrece</w:t>
      </w:r>
      <w:r>
        <w:rPr>
          <w:rFonts w:ascii="Times New Roman" w:hAnsi="Times New Roman" w:cs="Times New Roman"/>
        </w:rPr>
        <w:t xml:space="preserve"> de la sensibilidad y el entendimiento</w:t>
      </w:r>
      <w:r w:rsidR="0021457B">
        <w:rPr>
          <w:rFonts w:ascii="Times New Roman" w:hAnsi="Times New Roman" w:cs="Times New Roman"/>
        </w:rPr>
        <w:t xml:space="preserve"> en cuanto</w:t>
      </w:r>
      <w:r>
        <w:rPr>
          <w:rFonts w:ascii="Times New Roman" w:hAnsi="Times New Roman" w:cs="Times New Roman"/>
        </w:rPr>
        <w:t xml:space="preserve"> poderes causales, dejando fuera de toda consideración la diferencia entre relaciones causales y relaciones de representación.</w:t>
      </w:r>
      <w:r w:rsidR="0021457B">
        <w:rPr>
          <w:rFonts w:ascii="Times New Roman" w:hAnsi="Times New Roman" w:cs="Times New Roman"/>
        </w:rPr>
        <w:t xml:space="preserve"> Aunque el entendimiento dependa de procesos causales, la relación que establece entre una representación y su objeto no es una relación de causalidad. Kant tiene en cuenta este asunto cuando al inicio de la Deducción trascendental explica en qué sentido las representaciones</w:t>
      </w:r>
      <w:r w:rsidR="00941BD4">
        <w:rPr>
          <w:rFonts w:ascii="Times New Roman" w:hAnsi="Times New Roman" w:cs="Times New Roman"/>
        </w:rPr>
        <w:t>,</w:t>
      </w:r>
      <w:r w:rsidR="0021457B">
        <w:rPr>
          <w:rFonts w:ascii="Times New Roman" w:hAnsi="Times New Roman" w:cs="Times New Roman"/>
        </w:rPr>
        <w:t xml:space="preserve"> que son nuestros conceptos </w:t>
      </w:r>
      <w:r w:rsidR="0021457B">
        <w:rPr>
          <w:rFonts w:ascii="Times New Roman" w:hAnsi="Times New Roman" w:cs="Times New Roman"/>
          <w:i/>
          <w:iCs/>
        </w:rPr>
        <w:t>a priori</w:t>
      </w:r>
      <w:r w:rsidR="00941BD4">
        <w:rPr>
          <w:rFonts w:ascii="Times New Roman" w:hAnsi="Times New Roman" w:cs="Times New Roman"/>
          <w:i/>
          <w:iCs/>
        </w:rPr>
        <w:t>,</w:t>
      </w:r>
      <w:r w:rsidR="0021457B">
        <w:rPr>
          <w:rFonts w:ascii="Times New Roman" w:hAnsi="Times New Roman" w:cs="Times New Roman"/>
        </w:rPr>
        <w:t xml:space="preserve"> pueden considerarse condiciones de posibilidad de sus objetos</w:t>
      </w:r>
      <w:r w:rsidR="00941BD4">
        <w:rPr>
          <w:rFonts w:ascii="Times New Roman" w:hAnsi="Times New Roman" w:cs="Times New Roman"/>
        </w:rPr>
        <w:t>.</w:t>
      </w:r>
      <w:r w:rsidR="0021457B">
        <w:rPr>
          <w:rFonts w:ascii="Times New Roman" w:hAnsi="Times New Roman" w:cs="Times New Roman"/>
        </w:rPr>
        <w:t xml:space="preserve"> </w:t>
      </w:r>
    </w:p>
    <w:p w14:paraId="51C2C078" w14:textId="77777777" w:rsidR="0021457B" w:rsidRDefault="0021457B" w:rsidP="00941BD4">
      <w:pPr>
        <w:spacing w:after="120" w:line="276" w:lineRule="auto"/>
        <w:ind w:left="680"/>
        <w:jc w:val="both"/>
        <w:rPr>
          <w:rFonts w:ascii="Times New Roman" w:hAnsi="Times New Roman" w:cs="Times New Roman"/>
          <w:sz w:val="20"/>
          <w:szCs w:val="20"/>
        </w:rPr>
      </w:pPr>
      <w:r w:rsidRPr="0021457B">
        <w:rPr>
          <w:rFonts w:ascii="Times New Roman" w:hAnsi="Times New Roman" w:cs="Times New Roman"/>
          <w:sz w:val="20"/>
          <w:szCs w:val="20"/>
        </w:rPr>
        <w:t xml:space="preserve">como la representación en sí misma (pues no se trata aquí de la causalidad de ella por medio de la voluntad) no produce su objeto </w:t>
      </w:r>
      <w:r w:rsidRPr="0021457B">
        <w:rPr>
          <w:rFonts w:ascii="Times New Roman" w:hAnsi="Times New Roman" w:cs="Times New Roman"/>
          <w:i/>
          <w:iCs/>
          <w:sz w:val="20"/>
          <w:szCs w:val="20"/>
        </w:rPr>
        <w:t>en lo que respecta a la existencia</w:t>
      </w:r>
      <w:r w:rsidRPr="0021457B">
        <w:rPr>
          <w:rFonts w:ascii="Times New Roman" w:hAnsi="Times New Roman" w:cs="Times New Roman"/>
          <w:sz w:val="20"/>
          <w:szCs w:val="20"/>
        </w:rPr>
        <w:t xml:space="preserve">, la representación es determinante </w:t>
      </w:r>
      <w:r w:rsidRPr="0021457B">
        <w:rPr>
          <w:rFonts w:ascii="Times New Roman" w:hAnsi="Times New Roman" w:cs="Times New Roman"/>
          <w:i/>
          <w:iCs/>
          <w:sz w:val="20"/>
          <w:szCs w:val="20"/>
        </w:rPr>
        <w:t>a priori</w:t>
      </w:r>
      <w:r w:rsidRPr="0021457B">
        <w:rPr>
          <w:rFonts w:ascii="Times New Roman" w:hAnsi="Times New Roman" w:cs="Times New Roman"/>
          <w:sz w:val="20"/>
          <w:szCs w:val="20"/>
        </w:rPr>
        <w:t xml:space="preserve"> con respecto al objeto, cuando sólo por medio de ella es posible </w:t>
      </w:r>
      <w:r w:rsidRPr="0021457B">
        <w:rPr>
          <w:rFonts w:ascii="Times New Roman" w:hAnsi="Times New Roman" w:cs="Times New Roman"/>
          <w:i/>
          <w:iCs/>
          <w:sz w:val="20"/>
          <w:szCs w:val="20"/>
        </w:rPr>
        <w:t>conocer algo como un objeto</w:t>
      </w:r>
      <w:r>
        <w:rPr>
          <w:rFonts w:ascii="Times New Roman" w:hAnsi="Times New Roman" w:cs="Times New Roman"/>
          <w:sz w:val="20"/>
          <w:szCs w:val="20"/>
        </w:rPr>
        <w:t xml:space="preserve"> (AA 92; traducción de M. Caimi).</w:t>
      </w:r>
    </w:p>
    <w:p w14:paraId="6659AD13" w14:textId="3A6D4376" w:rsidR="005F65A1" w:rsidRPr="0021457B" w:rsidRDefault="0021457B" w:rsidP="00941BD4">
      <w:pPr>
        <w:spacing w:line="276" w:lineRule="auto"/>
        <w:ind w:firstLine="709"/>
        <w:jc w:val="both"/>
        <w:rPr>
          <w:rFonts w:ascii="Times New Roman" w:hAnsi="Times New Roman" w:cs="Times New Roman"/>
          <w:sz w:val="20"/>
          <w:szCs w:val="20"/>
        </w:rPr>
      </w:pPr>
      <w:r>
        <w:rPr>
          <w:rFonts w:ascii="Times New Roman" w:hAnsi="Times New Roman" w:cs="Times New Roman"/>
        </w:rPr>
        <w:t>Algo semejante sucede con las relaciones entre proposiciones tanto en las inferencias inmediatas como en los argumentos. No estamos tratando aquí con relaciones de causalidad, sino con relaciones lógicas. Por ello, resulta confuso que McLear formule la diferencia entre lo que sucede cuando llevamos a cabo un argumento y cuando somos afectados por la presencia de un objetos en términos de una causa o fundamento determinante interno o externo al poder causal en cuestión, como si el razonamiento mismo, al igual que el ser afectado por la presencia de un objeto, fuera también un proceso causal.</w:t>
      </w:r>
      <w:r w:rsidR="00941BD4">
        <w:rPr>
          <w:rFonts w:ascii="Times New Roman" w:hAnsi="Times New Roman" w:cs="Times New Roman"/>
        </w:rPr>
        <w:t xml:space="preserve"> Enfatizar</w:t>
      </w:r>
      <w:r>
        <w:rPr>
          <w:rFonts w:ascii="Times New Roman" w:hAnsi="Times New Roman" w:cs="Times New Roman"/>
        </w:rPr>
        <w:t xml:space="preserve"> esta diferencia es</w:t>
      </w:r>
      <w:r w:rsidR="00941BD4">
        <w:rPr>
          <w:rFonts w:ascii="Times New Roman" w:hAnsi="Times New Roman" w:cs="Times New Roman"/>
        </w:rPr>
        <w:t xml:space="preserve"> quizá</w:t>
      </w:r>
      <w:r>
        <w:rPr>
          <w:rFonts w:ascii="Times New Roman" w:hAnsi="Times New Roman" w:cs="Times New Roman"/>
        </w:rPr>
        <w:t xml:space="preserve"> lo que se necesite para entender mejor la forma en que la racionalidad modifica radicalmente la sensibilidad humana, transformándola de un campo de fuerzas</w:t>
      </w:r>
      <w:r w:rsidR="00941BD4">
        <w:rPr>
          <w:rFonts w:ascii="Times New Roman" w:hAnsi="Times New Roman" w:cs="Times New Roman"/>
        </w:rPr>
        <w:t xml:space="preserve"> relacionado causalmente</w:t>
      </w:r>
      <w:r>
        <w:rPr>
          <w:rFonts w:ascii="Times New Roman" w:hAnsi="Times New Roman" w:cs="Times New Roman"/>
        </w:rPr>
        <w:t xml:space="preserve"> con el entorno en un espacio de representaciones en sentido estricto con relaciones inferenciales entre sí.  </w:t>
      </w:r>
    </w:p>
    <w:p w14:paraId="76648B97" w14:textId="1D98C9D3" w:rsidR="00AC1352" w:rsidRDefault="00AC1352" w:rsidP="00941BD4">
      <w:pPr>
        <w:spacing w:line="276" w:lineRule="auto"/>
        <w:jc w:val="both"/>
        <w:rPr>
          <w:rFonts w:ascii="Times New Roman" w:hAnsi="Times New Roman" w:cs="Times New Roman"/>
        </w:rPr>
      </w:pPr>
    </w:p>
    <w:p w14:paraId="09835D6D" w14:textId="01D5F2F7" w:rsidR="00941BD4" w:rsidRDefault="00941BD4" w:rsidP="00941BD4">
      <w:pPr>
        <w:spacing w:line="276" w:lineRule="auto"/>
        <w:jc w:val="both"/>
        <w:rPr>
          <w:rFonts w:ascii="Times New Roman" w:hAnsi="Times New Roman" w:cs="Times New Roman"/>
        </w:rPr>
      </w:pPr>
    </w:p>
    <w:p w14:paraId="07D6B225" w14:textId="77777777" w:rsidR="00941BD4" w:rsidRDefault="00941BD4" w:rsidP="00941BD4">
      <w:pPr>
        <w:spacing w:line="276" w:lineRule="auto"/>
        <w:jc w:val="both"/>
        <w:rPr>
          <w:rFonts w:ascii="Times New Roman" w:hAnsi="Times New Roman" w:cs="Times New Roman"/>
        </w:rPr>
      </w:pPr>
    </w:p>
    <w:p w14:paraId="7837558E" w14:textId="77777777" w:rsidR="004C7DD9" w:rsidRDefault="00AC1352" w:rsidP="00941BD4">
      <w:pPr>
        <w:spacing w:line="276" w:lineRule="auto"/>
        <w:jc w:val="both"/>
        <w:rPr>
          <w:rFonts w:ascii="Times New Roman" w:hAnsi="Times New Roman" w:cs="Times New Roman"/>
          <w:lang w:val="en-US"/>
        </w:rPr>
      </w:pPr>
      <w:proofErr w:type="spellStart"/>
      <w:r w:rsidRPr="007D4B66">
        <w:rPr>
          <w:rFonts w:ascii="Times New Roman" w:hAnsi="Times New Roman" w:cs="Times New Roman"/>
          <w:lang w:val="en-US"/>
        </w:rPr>
        <w:t>Bibliografía</w:t>
      </w:r>
      <w:proofErr w:type="spellEnd"/>
    </w:p>
    <w:p w14:paraId="31E646F7" w14:textId="77777777" w:rsidR="004C7DD9" w:rsidRDefault="004C7DD9" w:rsidP="00941BD4">
      <w:pPr>
        <w:spacing w:line="276" w:lineRule="auto"/>
        <w:jc w:val="both"/>
        <w:rPr>
          <w:rFonts w:ascii="Times New Roman" w:hAnsi="Times New Roman" w:cs="Times New Roman"/>
          <w:lang w:val="en-US"/>
        </w:rPr>
      </w:pPr>
    </w:p>
    <w:p w14:paraId="0B9EC05C" w14:textId="644632EE" w:rsidR="00941BD4" w:rsidRPr="00941BD4" w:rsidRDefault="004C7DD9" w:rsidP="00941BD4">
      <w:pPr>
        <w:spacing w:after="120" w:line="276" w:lineRule="auto"/>
        <w:rPr>
          <w:rFonts w:ascii="Times New Roman" w:hAnsi="Times New Roman" w:cs="Times New Roman"/>
          <w:lang w:val="de-DE"/>
        </w:rPr>
      </w:pPr>
      <w:r w:rsidRPr="00A2534D">
        <w:rPr>
          <w:rFonts w:ascii="Times New Roman" w:hAnsi="Times New Roman" w:cs="Times New Roman"/>
          <w:lang w:val="de-DE"/>
        </w:rPr>
        <w:t>Baumgarten</w:t>
      </w:r>
      <w:r>
        <w:rPr>
          <w:rFonts w:ascii="Times New Roman" w:hAnsi="Times New Roman" w:cs="Times New Roman"/>
          <w:lang w:val="de-DE"/>
        </w:rPr>
        <w:t xml:space="preserve">, A. G. (2004). </w:t>
      </w:r>
      <w:r>
        <w:rPr>
          <w:rFonts w:ascii="Times New Roman" w:hAnsi="Times New Roman" w:cs="Times New Roman"/>
          <w:i/>
          <w:iCs/>
          <w:lang w:val="de-DE"/>
        </w:rPr>
        <w:t>Metaphysik 1783</w:t>
      </w:r>
      <w:r>
        <w:rPr>
          <w:rFonts w:ascii="Times New Roman" w:hAnsi="Times New Roman" w:cs="Times New Roman"/>
          <w:lang w:val="de-DE"/>
        </w:rPr>
        <w:t xml:space="preserve">, übersetzt von G. F. Meier, D. </w:t>
      </w:r>
      <w:proofErr w:type="spellStart"/>
      <w:r>
        <w:rPr>
          <w:rFonts w:ascii="Times New Roman" w:hAnsi="Times New Roman" w:cs="Times New Roman"/>
          <w:lang w:val="de-DE"/>
        </w:rPr>
        <w:t>Scheglmann</w:t>
      </w:r>
      <w:proofErr w:type="spellEnd"/>
      <w:r>
        <w:rPr>
          <w:rFonts w:ascii="Times New Roman" w:hAnsi="Times New Roman" w:cs="Times New Roman"/>
          <w:lang w:val="de-DE"/>
        </w:rPr>
        <w:t xml:space="preserve"> Reprints.</w:t>
      </w:r>
    </w:p>
    <w:p w14:paraId="217B46C6" w14:textId="0BF6FB7C" w:rsidR="00AC1352" w:rsidRDefault="00AC1352" w:rsidP="00941BD4">
      <w:pPr>
        <w:spacing w:after="120" w:line="276" w:lineRule="auto"/>
        <w:jc w:val="both"/>
        <w:rPr>
          <w:rFonts w:ascii="Times New Roman" w:hAnsi="Times New Roman" w:cs="Times New Roman"/>
          <w:lang w:val="en-US"/>
        </w:rPr>
      </w:pPr>
      <w:r w:rsidRPr="00AC1352">
        <w:rPr>
          <w:rFonts w:ascii="Times New Roman" w:hAnsi="Times New Roman" w:cs="Times New Roman"/>
          <w:lang w:val="en-US"/>
        </w:rPr>
        <w:t xml:space="preserve">Boyle, M. (2012). Essentially Rational Animals. </w:t>
      </w:r>
      <w:proofErr w:type="spellStart"/>
      <w:r w:rsidRPr="00AC1352">
        <w:rPr>
          <w:rFonts w:ascii="Times New Roman" w:hAnsi="Times New Roman" w:cs="Times New Roman"/>
          <w:lang w:val="en-US"/>
        </w:rPr>
        <w:t>En</w:t>
      </w:r>
      <w:proofErr w:type="spellEnd"/>
      <w:r w:rsidRPr="00AC1352">
        <w:rPr>
          <w:rFonts w:ascii="Times New Roman" w:hAnsi="Times New Roman" w:cs="Times New Roman"/>
          <w:lang w:val="en-US"/>
        </w:rPr>
        <w:t xml:space="preserve"> G. Abel y J. Conant (eds.), </w:t>
      </w:r>
      <w:r w:rsidRPr="00AC1352">
        <w:rPr>
          <w:rFonts w:ascii="Times New Roman" w:hAnsi="Times New Roman" w:cs="Times New Roman"/>
          <w:i/>
          <w:iCs/>
          <w:lang w:val="en-US"/>
        </w:rPr>
        <w:t>Rethinking Ep</w:t>
      </w:r>
      <w:r>
        <w:rPr>
          <w:rFonts w:ascii="Times New Roman" w:hAnsi="Times New Roman" w:cs="Times New Roman"/>
          <w:i/>
          <w:iCs/>
          <w:lang w:val="en-US"/>
        </w:rPr>
        <w:t>istemology</w:t>
      </w:r>
      <w:r>
        <w:rPr>
          <w:rFonts w:ascii="Times New Roman" w:hAnsi="Times New Roman" w:cs="Times New Roman"/>
          <w:lang w:val="en-US"/>
        </w:rPr>
        <w:t>, Vo</w:t>
      </w:r>
      <w:r w:rsidR="007D4B66">
        <w:rPr>
          <w:rFonts w:ascii="Times New Roman" w:hAnsi="Times New Roman" w:cs="Times New Roman"/>
          <w:lang w:val="en-US"/>
        </w:rPr>
        <w:t>l.</w:t>
      </w:r>
      <w:r>
        <w:rPr>
          <w:rFonts w:ascii="Times New Roman" w:hAnsi="Times New Roman" w:cs="Times New Roman"/>
          <w:lang w:val="en-US"/>
        </w:rPr>
        <w:t xml:space="preserve"> 2 (pp. 395-427). De Gruyter</w:t>
      </w:r>
      <w:r w:rsidR="007D4B66">
        <w:rPr>
          <w:rFonts w:ascii="Times New Roman" w:hAnsi="Times New Roman" w:cs="Times New Roman"/>
          <w:lang w:val="en-US"/>
        </w:rPr>
        <w:t>.</w:t>
      </w:r>
    </w:p>
    <w:p w14:paraId="3A3CF1DB" w14:textId="1D1A7B59" w:rsidR="004C7DD9" w:rsidRDefault="00AC1352" w:rsidP="00941BD4">
      <w:pPr>
        <w:spacing w:after="120" w:line="276" w:lineRule="auto"/>
        <w:jc w:val="both"/>
        <w:rPr>
          <w:rFonts w:ascii="Times New Roman" w:hAnsi="Times New Roman" w:cs="Times New Roman"/>
          <w:lang w:val="en-US"/>
        </w:rPr>
      </w:pPr>
      <w:r>
        <w:rPr>
          <w:rFonts w:ascii="Times New Roman" w:hAnsi="Times New Roman" w:cs="Times New Roman"/>
          <w:lang w:val="en-US"/>
        </w:rPr>
        <w:t xml:space="preserve">Boyle, M. (2016). Additive Theories of Rationality: A Critique. </w:t>
      </w:r>
      <w:r>
        <w:rPr>
          <w:rFonts w:ascii="Times New Roman" w:hAnsi="Times New Roman" w:cs="Times New Roman"/>
          <w:i/>
          <w:iCs/>
          <w:lang w:val="en-US"/>
        </w:rPr>
        <w:t>European Journal of Philosophy</w:t>
      </w:r>
      <w:r>
        <w:rPr>
          <w:rFonts w:ascii="Times New Roman" w:hAnsi="Times New Roman" w:cs="Times New Roman"/>
          <w:lang w:val="en-US"/>
        </w:rPr>
        <w:t xml:space="preserve"> 24(3), 527-555</w:t>
      </w:r>
      <w:r w:rsidR="007D4B66">
        <w:rPr>
          <w:rFonts w:ascii="Times New Roman" w:hAnsi="Times New Roman" w:cs="Times New Roman"/>
          <w:lang w:val="en-US"/>
        </w:rPr>
        <w:t>.</w:t>
      </w:r>
    </w:p>
    <w:p w14:paraId="01542259" w14:textId="2FEFACF8" w:rsidR="007D4B66" w:rsidRDefault="004C7DD9" w:rsidP="00941BD4">
      <w:pPr>
        <w:spacing w:after="120" w:line="276" w:lineRule="auto"/>
        <w:jc w:val="both"/>
        <w:rPr>
          <w:rFonts w:ascii="Times New Roman" w:hAnsi="Times New Roman" w:cs="Times New Roman"/>
          <w:lang w:val="en-US"/>
        </w:rPr>
      </w:pPr>
      <w:r>
        <w:rPr>
          <w:rFonts w:ascii="Times New Roman" w:hAnsi="Times New Roman" w:cs="Times New Roman"/>
          <w:lang w:val="en-US"/>
        </w:rPr>
        <w:t>Burge, T.</w:t>
      </w:r>
      <w:r w:rsidR="00941BD4">
        <w:rPr>
          <w:rFonts w:ascii="Times New Roman" w:hAnsi="Times New Roman" w:cs="Times New Roman"/>
          <w:lang w:val="en-US"/>
        </w:rPr>
        <w:t xml:space="preserve"> (2010). </w:t>
      </w:r>
      <w:r w:rsidR="00941BD4" w:rsidRPr="00941BD4">
        <w:rPr>
          <w:rFonts w:ascii="Times New Roman" w:hAnsi="Times New Roman" w:cs="Times New Roman"/>
          <w:i/>
          <w:iCs/>
          <w:lang w:val="en-US"/>
        </w:rPr>
        <w:t>Origins of Objectivity</w:t>
      </w:r>
      <w:r w:rsidR="00941BD4">
        <w:rPr>
          <w:rFonts w:ascii="Times New Roman" w:hAnsi="Times New Roman" w:cs="Times New Roman"/>
          <w:lang w:val="en-US"/>
        </w:rPr>
        <w:t>. Oxford University Press.</w:t>
      </w:r>
    </w:p>
    <w:p w14:paraId="31D33216" w14:textId="7CDB6B81" w:rsidR="007D4B66" w:rsidRDefault="007D4B66" w:rsidP="00941BD4">
      <w:pPr>
        <w:spacing w:after="120" w:line="276" w:lineRule="auto"/>
        <w:jc w:val="both"/>
        <w:rPr>
          <w:rFonts w:ascii="Times New Roman" w:hAnsi="Times New Roman" w:cs="Times New Roman"/>
          <w:lang w:val="en-US"/>
        </w:rPr>
      </w:pPr>
      <w:proofErr w:type="spellStart"/>
      <w:r w:rsidRPr="004F4BAF">
        <w:rPr>
          <w:rFonts w:ascii="Times New Roman" w:hAnsi="Times New Roman" w:cs="Times New Roman"/>
          <w:lang w:val="en-US"/>
        </w:rPr>
        <w:lastRenderedPageBreak/>
        <w:t>Golob</w:t>
      </w:r>
      <w:proofErr w:type="spellEnd"/>
      <w:r>
        <w:rPr>
          <w:rFonts w:ascii="Times New Roman" w:hAnsi="Times New Roman" w:cs="Times New Roman"/>
          <w:lang w:val="en-US"/>
        </w:rPr>
        <w:t>, S.</w:t>
      </w:r>
      <w:r w:rsidRPr="004F4BAF">
        <w:rPr>
          <w:rFonts w:ascii="Times New Roman" w:hAnsi="Times New Roman" w:cs="Times New Roman"/>
          <w:lang w:val="en-US"/>
        </w:rPr>
        <w:t xml:space="preserve"> </w:t>
      </w:r>
      <w:r>
        <w:rPr>
          <w:rFonts w:ascii="Times New Roman" w:hAnsi="Times New Roman" w:cs="Times New Roman"/>
          <w:lang w:val="en-US"/>
        </w:rPr>
        <w:t>(</w:t>
      </w:r>
      <w:r w:rsidRPr="004F4BAF">
        <w:rPr>
          <w:rFonts w:ascii="Times New Roman" w:hAnsi="Times New Roman" w:cs="Times New Roman"/>
          <w:lang w:val="en-US"/>
        </w:rPr>
        <w:t>2020</w:t>
      </w:r>
      <w:r>
        <w:rPr>
          <w:rFonts w:ascii="Times New Roman" w:hAnsi="Times New Roman" w:cs="Times New Roman"/>
          <w:lang w:val="en-US"/>
        </w:rPr>
        <w:t xml:space="preserve">). What Do Animals See? Intentionality, Objects, and Kantian </w:t>
      </w:r>
      <w:proofErr w:type="spellStart"/>
      <w:r>
        <w:rPr>
          <w:rFonts w:ascii="Times New Roman" w:hAnsi="Times New Roman" w:cs="Times New Roman"/>
          <w:lang w:val="en-US"/>
        </w:rPr>
        <w:t>Nonconceptualism</w:t>
      </w:r>
      <w:proofErr w:type="spellEnd"/>
      <w:r>
        <w:rPr>
          <w:rFonts w:ascii="Times New Roman" w:hAnsi="Times New Roman" w:cs="Times New Roman"/>
          <w:lang w:val="en-US"/>
        </w:rPr>
        <w:t xml:space="preserve">. En L. Allais y J. Callanan, </w:t>
      </w:r>
      <w:r w:rsidRPr="000E5BCE">
        <w:rPr>
          <w:rFonts w:ascii="Times New Roman" w:hAnsi="Times New Roman" w:cs="Times New Roman"/>
          <w:i/>
          <w:iCs/>
          <w:lang w:val="en-US"/>
        </w:rPr>
        <w:t>Kant</w:t>
      </w:r>
      <w:r w:rsidRPr="00D82D31">
        <w:rPr>
          <w:rFonts w:ascii="Times New Roman" w:hAnsi="Times New Roman" w:cs="Times New Roman"/>
          <w:i/>
          <w:iCs/>
          <w:lang w:val="en-US"/>
        </w:rPr>
        <w:t xml:space="preserve"> and Animals</w:t>
      </w:r>
      <w:r>
        <w:rPr>
          <w:rFonts w:ascii="Times New Roman" w:hAnsi="Times New Roman" w:cs="Times New Roman"/>
          <w:i/>
          <w:iCs/>
          <w:lang w:val="en-US"/>
        </w:rPr>
        <w:t xml:space="preserve">, </w:t>
      </w:r>
      <w:r>
        <w:rPr>
          <w:rFonts w:ascii="Times New Roman" w:hAnsi="Times New Roman" w:cs="Times New Roman"/>
          <w:lang w:val="en-US"/>
        </w:rPr>
        <w:t>(pp. 66-88)</w:t>
      </w:r>
      <w:r w:rsidR="003E556E">
        <w:rPr>
          <w:rFonts w:ascii="Times New Roman" w:hAnsi="Times New Roman" w:cs="Times New Roman"/>
          <w:lang w:val="en-US"/>
        </w:rPr>
        <w:t>.</w:t>
      </w:r>
      <w:r w:rsidRPr="003A0FAF">
        <w:rPr>
          <w:rFonts w:ascii="Times New Roman" w:hAnsi="Times New Roman" w:cs="Times New Roman"/>
          <w:lang w:val="en-US"/>
        </w:rPr>
        <w:t xml:space="preserve"> Oxford University Press</w:t>
      </w:r>
      <w:r>
        <w:rPr>
          <w:rFonts w:ascii="Times New Roman" w:hAnsi="Times New Roman" w:cs="Times New Roman"/>
          <w:lang w:val="en-US"/>
        </w:rPr>
        <w:t>.</w:t>
      </w:r>
    </w:p>
    <w:p w14:paraId="71A94188" w14:textId="35A79642" w:rsidR="003E556E" w:rsidRDefault="007D4B66" w:rsidP="00941BD4">
      <w:pPr>
        <w:spacing w:after="120" w:line="276" w:lineRule="auto"/>
        <w:jc w:val="both"/>
        <w:rPr>
          <w:rFonts w:ascii="Times New Roman" w:hAnsi="Times New Roman" w:cs="Times New Roman"/>
          <w:lang w:val="de-DE"/>
        </w:rPr>
      </w:pPr>
      <w:r w:rsidRPr="005728CB">
        <w:rPr>
          <w:rFonts w:ascii="Times New Roman" w:hAnsi="Times New Roman" w:cs="Times New Roman"/>
          <w:lang w:val="de-DE"/>
        </w:rPr>
        <w:t>Kant, I. (1902-)</w:t>
      </w:r>
      <w:r w:rsidR="003E556E">
        <w:rPr>
          <w:rFonts w:ascii="Times New Roman" w:hAnsi="Times New Roman" w:cs="Times New Roman"/>
          <w:lang w:val="de-DE"/>
        </w:rPr>
        <w:t>.</w:t>
      </w:r>
      <w:r w:rsidRPr="005728CB">
        <w:rPr>
          <w:rFonts w:ascii="Times New Roman" w:hAnsi="Times New Roman" w:cs="Times New Roman"/>
          <w:lang w:val="de-DE"/>
        </w:rPr>
        <w:t xml:space="preserve"> </w:t>
      </w:r>
      <w:proofErr w:type="spellStart"/>
      <w:r w:rsidRPr="005728CB">
        <w:rPr>
          <w:rFonts w:ascii="Times New Roman" w:hAnsi="Times New Roman" w:cs="Times New Roman"/>
          <w:i/>
          <w:iCs/>
          <w:lang w:val="de-DE"/>
        </w:rPr>
        <w:t>Kant´s</w:t>
      </w:r>
      <w:proofErr w:type="spellEnd"/>
      <w:r w:rsidRPr="005728CB">
        <w:rPr>
          <w:rFonts w:ascii="Times New Roman" w:hAnsi="Times New Roman" w:cs="Times New Roman"/>
          <w:i/>
          <w:iCs/>
          <w:lang w:val="de-DE"/>
        </w:rPr>
        <w:t xml:space="preserve"> gesammelte Schriften</w:t>
      </w:r>
      <w:r>
        <w:rPr>
          <w:rFonts w:ascii="Times New Roman" w:hAnsi="Times New Roman" w:cs="Times New Roman"/>
          <w:i/>
          <w:iCs/>
          <w:lang w:val="de-DE"/>
        </w:rPr>
        <w:t xml:space="preserve">, </w:t>
      </w:r>
      <w:r w:rsidRPr="005728CB">
        <w:rPr>
          <w:rFonts w:ascii="Times New Roman" w:hAnsi="Times New Roman" w:cs="Times New Roman"/>
          <w:lang w:val="de-DE"/>
        </w:rPr>
        <w:t>hrsg</w:t>
      </w:r>
      <w:r>
        <w:rPr>
          <w:rFonts w:ascii="Times New Roman" w:hAnsi="Times New Roman" w:cs="Times New Roman"/>
          <w:i/>
          <w:iCs/>
          <w:lang w:val="de-DE"/>
        </w:rPr>
        <w:t>.</w:t>
      </w:r>
      <w:r>
        <w:rPr>
          <w:rFonts w:ascii="Times New Roman" w:hAnsi="Times New Roman" w:cs="Times New Roman"/>
          <w:lang w:val="de-DE"/>
        </w:rPr>
        <w:t xml:space="preserve"> von der Deutschen Akademie der Wissenschaften. De </w:t>
      </w:r>
      <w:proofErr w:type="spellStart"/>
      <w:r>
        <w:rPr>
          <w:rFonts w:ascii="Times New Roman" w:hAnsi="Times New Roman" w:cs="Times New Roman"/>
          <w:lang w:val="de-DE"/>
        </w:rPr>
        <w:t>Gruyter</w:t>
      </w:r>
      <w:proofErr w:type="spellEnd"/>
      <w:r>
        <w:rPr>
          <w:rFonts w:ascii="Times New Roman" w:hAnsi="Times New Roman" w:cs="Times New Roman"/>
          <w:lang w:val="de-DE"/>
        </w:rPr>
        <w:t xml:space="preserve"> (AA).</w:t>
      </w:r>
    </w:p>
    <w:p w14:paraId="793C2482" w14:textId="4FFBED00" w:rsidR="00941BD4" w:rsidRPr="00941BD4" w:rsidRDefault="00941BD4" w:rsidP="00941BD4">
      <w:pPr>
        <w:spacing w:after="120" w:line="276" w:lineRule="auto"/>
        <w:jc w:val="both"/>
        <w:rPr>
          <w:rFonts w:ascii="Times New Roman" w:hAnsi="Times New Roman" w:cs="Times New Roman"/>
          <w:lang w:val="de-DE"/>
        </w:rPr>
      </w:pPr>
      <w:r>
        <w:rPr>
          <w:rFonts w:ascii="Times New Roman" w:hAnsi="Times New Roman" w:cs="Times New Roman"/>
          <w:lang w:val="de-DE"/>
        </w:rPr>
        <w:t xml:space="preserve">Kant. I. (2009). </w:t>
      </w:r>
      <w:proofErr w:type="spellStart"/>
      <w:r>
        <w:rPr>
          <w:rFonts w:ascii="Times New Roman" w:hAnsi="Times New Roman" w:cs="Times New Roman"/>
          <w:i/>
          <w:iCs/>
          <w:lang w:val="de-DE"/>
        </w:rPr>
        <w:t>Crítica</w:t>
      </w:r>
      <w:proofErr w:type="spellEnd"/>
      <w:r>
        <w:rPr>
          <w:rFonts w:ascii="Times New Roman" w:hAnsi="Times New Roman" w:cs="Times New Roman"/>
          <w:i/>
          <w:iCs/>
          <w:lang w:val="de-DE"/>
        </w:rPr>
        <w:t xml:space="preserve"> de la </w:t>
      </w:r>
      <w:proofErr w:type="spellStart"/>
      <w:r>
        <w:rPr>
          <w:rFonts w:ascii="Times New Roman" w:hAnsi="Times New Roman" w:cs="Times New Roman"/>
          <w:i/>
          <w:iCs/>
          <w:lang w:val="de-DE"/>
        </w:rPr>
        <w:t>razón</w:t>
      </w:r>
      <w:proofErr w:type="spellEnd"/>
      <w:r>
        <w:rPr>
          <w:rFonts w:ascii="Times New Roman" w:hAnsi="Times New Roman" w:cs="Times New Roman"/>
          <w:i/>
          <w:iCs/>
          <w:lang w:val="de-DE"/>
        </w:rPr>
        <w:t xml:space="preserve"> </w:t>
      </w:r>
      <w:proofErr w:type="spellStart"/>
      <w:r>
        <w:rPr>
          <w:rFonts w:ascii="Times New Roman" w:hAnsi="Times New Roman" w:cs="Times New Roman"/>
          <w:i/>
          <w:iCs/>
          <w:lang w:val="de-DE"/>
        </w:rPr>
        <w:t>pura</w:t>
      </w:r>
      <w:proofErr w:type="spellEnd"/>
      <w:r>
        <w:rPr>
          <w:rFonts w:ascii="Times New Roman" w:hAnsi="Times New Roman" w:cs="Times New Roman"/>
          <w:lang w:val="de-DE"/>
        </w:rPr>
        <w:t xml:space="preserve">, trad. M. </w:t>
      </w:r>
      <w:proofErr w:type="spellStart"/>
      <w:r>
        <w:rPr>
          <w:rFonts w:ascii="Times New Roman" w:hAnsi="Times New Roman" w:cs="Times New Roman"/>
          <w:lang w:val="de-DE"/>
        </w:rPr>
        <w:t>Caimi</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Fondo</w:t>
      </w:r>
      <w:proofErr w:type="spellEnd"/>
      <w:r>
        <w:rPr>
          <w:rFonts w:ascii="Times New Roman" w:hAnsi="Times New Roman" w:cs="Times New Roman"/>
          <w:lang w:val="de-DE"/>
        </w:rPr>
        <w:t xml:space="preserve"> de </w:t>
      </w:r>
      <w:proofErr w:type="spellStart"/>
      <w:r>
        <w:rPr>
          <w:rFonts w:ascii="Times New Roman" w:hAnsi="Times New Roman" w:cs="Times New Roman"/>
          <w:lang w:val="de-DE"/>
        </w:rPr>
        <w:t>Cultura</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Económica</w:t>
      </w:r>
      <w:proofErr w:type="spellEnd"/>
    </w:p>
    <w:p w14:paraId="475832FD" w14:textId="1ED1B4FE" w:rsidR="004C7DD9" w:rsidRDefault="003E556E" w:rsidP="00941BD4">
      <w:pPr>
        <w:spacing w:after="120" w:line="276" w:lineRule="auto"/>
        <w:jc w:val="both"/>
        <w:rPr>
          <w:rFonts w:ascii="Times New Roman" w:hAnsi="Times New Roman" w:cs="Times New Roman"/>
          <w:lang w:val="de-DE"/>
        </w:rPr>
      </w:pPr>
      <w:r>
        <w:rPr>
          <w:rFonts w:ascii="Times New Roman" w:hAnsi="Times New Roman" w:cs="Times New Roman"/>
          <w:lang w:val="de-DE"/>
        </w:rPr>
        <w:t xml:space="preserve">Land, T. (2018). </w:t>
      </w:r>
      <w:proofErr w:type="spellStart"/>
      <w:r>
        <w:rPr>
          <w:rFonts w:ascii="Times New Roman" w:hAnsi="Times New Roman" w:cs="Times New Roman"/>
          <w:lang w:val="de-DE"/>
        </w:rPr>
        <w:t>Conceptualism</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and</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the</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Objection</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from</w:t>
      </w:r>
      <w:proofErr w:type="spellEnd"/>
      <w:r>
        <w:rPr>
          <w:rFonts w:ascii="Times New Roman" w:hAnsi="Times New Roman" w:cs="Times New Roman"/>
          <w:lang w:val="de-DE"/>
        </w:rPr>
        <w:t xml:space="preserve"> Animals. En V. Waibel, M. Ruffing y D. Wagner, </w:t>
      </w:r>
      <w:r>
        <w:rPr>
          <w:rFonts w:ascii="Times New Roman" w:hAnsi="Times New Roman" w:cs="Times New Roman"/>
          <w:i/>
          <w:iCs/>
          <w:lang w:val="de-DE"/>
        </w:rPr>
        <w:t>Akten des XII. Internationalen Kant-Kongresses</w:t>
      </w:r>
      <w:r>
        <w:rPr>
          <w:rFonts w:ascii="Times New Roman" w:hAnsi="Times New Roman" w:cs="Times New Roman"/>
          <w:lang w:val="de-DE"/>
        </w:rPr>
        <w:t xml:space="preserve">, vol. 2, (pp. 1269-1276). De </w:t>
      </w:r>
      <w:proofErr w:type="spellStart"/>
      <w:r>
        <w:rPr>
          <w:rFonts w:ascii="Times New Roman" w:hAnsi="Times New Roman" w:cs="Times New Roman"/>
          <w:lang w:val="de-DE"/>
        </w:rPr>
        <w:t>Gruyter</w:t>
      </w:r>
      <w:proofErr w:type="spellEnd"/>
      <w:r w:rsidR="004C7DD9">
        <w:rPr>
          <w:rFonts w:ascii="Times New Roman" w:hAnsi="Times New Roman" w:cs="Times New Roman"/>
          <w:lang w:val="de-DE"/>
        </w:rPr>
        <w:t>.</w:t>
      </w:r>
    </w:p>
    <w:p w14:paraId="41D22A5E" w14:textId="65F37349" w:rsidR="003E556E" w:rsidRDefault="004C7DD9" w:rsidP="00941BD4">
      <w:pPr>
        <w:spacing w:after="120" w:line="276" w:lineRule="auto"/>
        <w:jc w:val="both"/>
        <w:rPr>
          <w:rFonts w:ascii="Times New Roman" w:hAnsi="Times New Roman" w:cs="Times New Roman"/>
          <w:lang w:val="de-DE"/>
        </w:rPr>
      </w:pPr>
      <w:r>
        <w:rPr>
          <w:rFonts w:ascii="Times New Roman" w:hAnsi="Times New Roman" w:cs="Times New Roman"/>
          <w:lang w:val="de-DE"/>
        </w:rPr>
        <w:t>McDowell, J.</w:t>
      </w:r>
      <w:r w:rsidR="00941BD4">
        <w:rPr>
          <w:rFonts w:ascii="Times New Roman" w:hAnsi="Times New Roman" w:cs="Times New Roman"/>
          <w:lang w:val="de-DE"/>
        </w:rPr>
        <w:t xml:space="preserve"> (1994). </w:t>
      </w:r>
      <w:proofErr w:type="spellStart"/>
      <w:r w:rsidR="00941BD4">
        <w:rPr>
          <w:rFonts w:ascii="Times New Roman" w:hAnsi="Times New Roman" w:cs="Times New Roman"/>
          <w:i/>
          <w:iCs/>
          <w:lang w:val="de-DE"/>
        </w:rPr>
        <w:t>Mind</w:t>
      </w:r>
      <w:proofErr w:type="spellEnd"/>
      <w:r w:rsidR="00941BD4">
        <w:rPr>
          <w:rFonts w:ascii="Times New Roman" w:hAnsi="Times New Roman" w:cs="Times New Roman"/>
          <w:i/>
          <w:iCs/>
          <w:lang w:val="de-DE"/>
        </w:rPr>
        <w:t xml:space="preserve"> </w:t>
      </w:r>
      <w:proofErr w:type="spellStart"/>
      <w:r w:rsidR="00941BD4">
        <w:rPr>
          <w:rFonts w:ascii="Times New Roman" w:hAnsi="Times New Roman" w:cs="Times New Roman"/>
          <w:i/>
          <w:iCs/>
          <w:lang w:val="de-DE"/>
        </w:rPr>
        <w:t>and</w:t>
      </w:r>
      <w:proofErr w:type="spellEnd"/>
      <w:r w:rsidR="00941BD4">
        <w:rPr>
          <w:rFonts w:ascii="Times New Roman" w:hAnsi="Times New Roman" w:cs="Times New Roman"/>
          <w:i/>
          <w:iCs/>
          <w:lang w:val="de-DE"/>
        </w:rPr>
        <w:t xml:space="preserve"> World</w:t>
      </w:r>
      <w:r w:rsidR="00941BD4">
        <w:rPr>
          <w:rFonts w:ascii="Times New Roman" w:hAnsi="Times New Roman" w:cs="Times New Roman"/>
          <w:lang w:val="de-DE"/>
        </w:rPr>
        <w:t xml:space="preserve">. Harvard University Press. </w:t>
      </w:r>
    </w:p>
    <w:p w14:paraId="14161A84" w14:textId="41DC1865" w:rsidR="004C7DD9" w:rsidRDefault="003E556E" w:rsidP="00941BD4">
      <w:pPr>
        <w:spacing w:after="120" w:line="276" w:lineRule="auto"/>
        <w:jc w:val="both"/>
        <w:rPr>
          <w:rFonts w:ascii="Times New Roman" w:hAnsi="Times New Roman" w:cs="Times New Roman"/>
          <w:lang w:val="en-US"/>
        </w:rPr>
      </w:pPr>
      <w:proofErr w:type="spellStart"/>
      <w:r w:rsidRPr="00A1381B">
        <w:rPr>
          <w:rFonts w:ascii="Times New Roman" w:hAnsi="Times New Roman" w:cs="Times New Roman"/>
          <w:lang w:val="en-US"/>
        </w:rPr>
        <w:t>McLear</w:t>
      </w:r>
      <w:proofErr w:type="spellEnd"/>
      <w:r>
        <w:rPr>
          <w:rFonts w:ascii="Times New Roman" w:hAnsi="Times New Roman" w:cs="Times New Roman"/>
          <w:lang w:val="en-US"/>
        </w:rPr>
        <w:t>, C. (</w:t>
      </w:r>
      <w:r w:rsidRPr="002B7304">
        <w:rPr>
          <w:rFonts w:ascii="Times New Roman" w:hAnsi="Times New Roman" w:cs="Times New Roman"/>
          <w:lang w:val="en-US"/>
        </w:rPr>
        <w:t>2020</w:t>
      </w:r>
      <w:r>
        <w:rPr>
          <w:rFonts w:ascii="Times New Roman" w:hAnsi="Times New Roman" w:cs="Times New Roman"/>
          <w:lang w:val="en-US"/>
        </w:rPr>
        <w:t xml:space="preserve">). Animals and Objectivity. </w:t>
      </w:r>
      <w:proofErr w:type="spellStart"/>
      <w:r>
        <w:rPr>
          <w:rFonts w:ascii="Times New Roman" w:hAnsi="Times New Roman" w:cs="Times New Roman"/>
          <w:lang w:val="en-US"/>
        </w:rPr>
        <w:t>En</w:t>
      </w:r>
      <w:proofErr w:type="spellEnd"/>
      <w:r>
        <w:rPr>
          <w:rFonts w:ascii="Times New Roman" w:hAnsi="Times New Roman" w:cs="Times New Roman"/>
          <w:lang w:val="en-US"/>
        </w:rPr>
        <w:t xml:space="preserve"> L. Allais y J. Callanan, </w:t>
      </w:r>
      <w:r w:rsidRPr="000E5BCE">
        <w:rPr>
          <w:rFonts w:ascii="Times New Roman" w:hAnsi="Times New Roman" w:cs="Times New Roman"/>
          <w:i/>
          <w:iCs/>
          <w:lang w:val="en-US"/>
        </w:rPr>
        <w:t>Kant</w:t>
      </w:r>
      <w:r w:rsidRPr="00D82D31">
        <w:rPr>
          <w:rFonts w:ascii="Times New Roman" w:hAnsi="Times New Roman" w:cs="Times New Roman"/>
          <w:i/>
          <w:iCs/>
          <w:lang w:val="en-US"/>
        </w:rPr>
        <w:t xml:space="preserve"> and Animals</w:t>
      </w:r>
      <w:r>
        <w:rPr>
          <w:rFonts w:ascii="Times New Roman" w:hAnsi="Times New Roman" w:cs="Times New Roman"/>
          <w:i/>
          <w:iCs/>
          <w:lang w:val="en-US"/>
        </w:rPr>
        <w:t xml:space="preserve">, </w:t>
      </w:r>
      <w:r>
        <w:rPr>
          <w:rFonts w:ascii="Times New Roman" w:hAnsi="Times New Roman" w:cs="Times New Roman"/>
          <w:lang w:val="en-US"/>
        </w:rPr>
        <w:t>(pp. 42-65).</w:t>
      </w:r>
      <w:r w:rsidRPr="00D82D31">
        <w:rPr>
          <w:rFonts w:ascii="Times New Roman" w:hAnsi="Times New Roman" w:cs="Times New Roman"/>
          <w:i/>
          <w:iCs/>
          <w:lang w:val="en-US"/>
        </w:rPr>
        <w:t xml:space="preserve"> </w:t>
      </w:r>
      <w:r w:rsidRPr="00941BD4">
        <w:rPr>
          <w:rFonts w:ascii="Times New Roman" w:hAnsi="Times New Roman" w:cs="Times New Roman"/>
          <w:lang w:val="en-US"/>
        </w:rPr>
        <w:t>Oxford University Press.</w:t>
      </w:r>
    </w:p>
    <w:p w14:paraId="33A0B030" w14:textId="2DC7B061" w:rsidR="007D43A5" w:rsidRPr="007D43A5" w:rsidRDefault="007D43A5" w:rsidP="00941BD4">
      <w:pPr>
        <w:spacing w:after="120" w:line="276" w:lineRule="auto"/>
        <w:jc w:val="both"/>
        <w:rPr>
          <w:rFonts w:ascii="Times New Roman" w:hAnsi="Times New Roman" w:cs="Times New Roman"/>
          <w:lang w:val="en-US"/>
        </w:rPr>
      </w:pPr>
      <w:proofErr w:type="spellStart"/>
      <w:r>
        <w:rPr>
          <w:rFonts w:ascii="Times New Roman" w:hAnsi="Times New Roman" w:cs="Times New Roman"/>
          <w:lang w:val="en-US"/>
        </w:rPr>
        <w:t>McLear</w:t>
      </w:r>
      <w:proofErr w:type="spellEnd"/>
      <w:r>
        <w:rPr>
          <w:rFonts w:ascii="Times New Roman" w:hAnsi="Times New Roman" w:cs="Times New Roman"/>
          <w:lang w:val="en-US"/>
        </w:rPr>
        <w:t xml:space="preserve">, C. (2022). Rationality: What difference does it make? </w:t>
      </w:r>
      <w:r>
        <w:rPr>
          <w:rFonts w:ascii="Times New Roman" w:hAnsi="Times New Roman" w:cs="Times New Roman"/>
          <w:i/>
          <w:iCs/>
          <w:lang w:val="en-US"/>
        </w:rPr>
        <w:t>Philosophy and Phenomenological Research</w:t>
      </w:r>
      <w:r>
        <w:rPr>
          <w:rFonts w:ascii="Times New Roman" w:hAnsi="Times New Roman" w:cs="Times New Roman"/>
          <w:lang w:val="en-US"/>
        </w:rPr>
        <w:t>, 1-26</w:t>
      </w:r>
    </w:p>
    <w:p w14:paraId="02190612" w14:textId="54B52331" w:rsidR="00EA1129" w:rsidRDefault="00EA1129" w:rsidP="00941BD4">
      <w:pPr>
        <w:spacing w:after="120" w:line="276" w:lineRule="auto"/>
        <w:jc w:val="both"/>
        <w:rPr>
          <w:rFonts w:ascii="Times New Roman" w:hAnsi="Times New Roman" w:cs="Times New Roman"/>
          <w:lang w:val="de-DE"/>
        </w:rPr>
      </w:pPr>
      <w:proofErr w:type="spellStart"/>
      <w:r w:rsidRPr="003C1868">
        <w:rPr>
          <w:rFonts w:ascii="Times New Roman" w:hAnsi="Times New Roman" w:cs="Times New Roman"/>
          <w:lang w:val="de-DE"/>
        </w:rPr>
        <w:t>Reimarus</w:t>
      </w:r>
      <w:proofErr w:type="spellEnd"/>
      <w:r w:rsidRPr="003C1868">
        <w:rPr>
          <w:rFonts w:ascii="Times New Roman" w:hAnsi="Times New Roman" w:cs="Times New Roman"/>
          <w:lang w:val="de-DE"/>
        </w:rPr>
        <w:t>, H. S.</w:t>
      </w:r>
      <w:r>
        <w:rPr>
          <w:rFonts w:ascii="Times New Roman" w:hAnsi="Times New Roman" w:cs="Times New Roman"/>
          <w:lang w:val="de-DE"/>
        </w:rPr>
        <w:t xml:space="preserve"> (1773)</w:t>
      </w:r>
      <w:r w:rsidRPr="003C1868">
        <w:rPr>
          <w:rFonts w:ascii="Times New Roman" w:hAnsi="Times New Roman" w:cs="Times New Roman"/>
          <w:lang w:val="de-DE"/>
        </w:rPr>
        <w:t xml:space="preserve">, </w:t>
      </w:r>
      <w:r w:rsidRPr="003C1868">
        <w:rPr>
          <w:rFonts w:ascii="Times New Roman" w:hAnsi="Times New Roman" w:cs="Times New Roman"/>
          <w:i/>
          <w:iCs/>
          <w:lang w:val="de-DE"/>
        </w:rPr>
        <w:t>Allgemeine B</w:t>
      </w:r>
      <w:r>
        <w:rPr>
          <w:rFonts w:ascii="Times New Roman" w:hAnsi="Times New Roman" w:cs="Times New Roman"/>
          <w:i/>
          <w:iCs/>
          <w:lang w:val="de-DE"/>
        </w:rPr>
        <w:t xml:space="preserve">etrachtungen über die Triebe der </w:t>
      </w:r>
      <w:proofErr w:type="spellStart"/>
      <w:r>
        <w:rPr>
          <w:rFonts w:ascii="Times New Roman" w:hAnsi="Times New Roman" w:cs="Times New Roman"/>
          <w:i/>
          <w:iCs/>
          <w:lang w:val="de-DE"/>
        </w:rPr>
        <w:t>Thiere</w:t>
      </w:r>
      <w:proofErr w:type="spellEnd"/>
      <w:r>
        <w:rPr>
          <w:rFonts w:ascii="Times New Roman" w:hAnsi="Times New Roman" w:cs="Times New Roman"/>
          <w:i/>
          <w:iCs/>
          <w:lang w:val="de-DE"/>
        </w:rPr>
        <w:t xml:space="preserve">, hauptsächlich über ihre Kunstriebe, </w:t>
      </w:r>
      <w:r>
        <w:rPr>
          <w:rFonts w:ascii="Times New Roman" w:hAnsi="Times New Roman" w:cs="Times New Roman"/>
          <w:lang w:val="de-DE"/>
        </w:rPr>
        <w:t xml:space="preserve">dritte Ausgabe, J. C. Bohn, Hamburg. </w:t>
      </w:r>
      <w:hyperlink r:id="rId7" w:history="1">
        <w:r w:rsidRPr="000176FA">
          <w:rPr>
            <w:rStyle w:val="Hipervnculo"/>
            <w:rFonts w:ascii="Times New Roman" w:hAnsi="Times New Roman" w:cs="Times New Roman"/>
            <w:lang w:val="de-DE"/>
          </w:rPr>
          <w:t>https://doi.org/10.3931/e-rara-46263</w:t>
        </w:r>
      </w:hyperlink>
    </w:p>
    <w:p w14:paraId="775D6F07" w14:textId="187905C5" w:rsidR="004C7DD9" w:rsidRPr="00EA1129" w:rsidRDefault="00EA1129" w:rsidP="00941BD4">
      <w:pPr>
        <w:spacing w:after="120" w:line="276" w:lineRule="auto"/>
        <w:jc w:val="both"/>
        <w:rPr>
          <w:rFonts w:ascii="Times New Roman" w:hAnsi="Times New Roman" w:cs="Times New Roman"/>
          <w:lang w:val="de-DE"/>
        </w:rPr>
      </w:pPr>
      <w:r>
        <w:rPr>
          <w:rFonts w:ascii="Times New Roman" w:hAnsi="Times New Roman" w:cs="Times New Roman"/>
          <w:lang w:val="de-DE"/>
        </w:rPr>
        <w:t>Schopenhauer, A.</w:t>
      </w:r>
      <w:r w:rsidR="00941BD4">
        <w:rPr>
          <w:rFonts w:ascii="Times New Roman" w:hAnsi="Times New Roman" w:cs="Times New Roman"/>
          <w:lang w:val="de-DE"/>
        </w:rPr>
        <w:t xml:space="preserve"> (1993). </w:t>
      </w:r>
      <w:r w:rsidR="00941BD4">
        <w:rPr>
          <w:rFonts w:ascii="Times New Roman" w:hAnsi="Times New Roman" w:cs="Times New Roman"/>
          <w:i/>
          <w:iCs/>
          <w:lang w:val="de-DE"/>
        </w:rPr>
        <w:t xml:space="preserve">Los dos </w:t>
      </w:r>
      <w:proofErr w:type="spellStart"/>
      <w:r w:rsidR="00941BD4">
        <w:rPr>
          <w:rFonts w:ascii="Times New Roman" w:hAnsi="Times New Roman" w:cs="Times New Roman"/>
          <w:i/>
          <w:iCs/>
          <w:lang w:val="de-DE"/>
        </w:rPr>
        <w:t>problemas</w:t>
      </w:r>
      <w:proofErr w:type="spellEnd"/>
      <w:r w:rsidR="00941BD4">
        <w:rPr>
          <w:rFonts w:ascii="Times New Roman" w:hAnsi="Times New Roman" w:cs="Times New Roman"/>
          <w:i/>
          <w:iCs/>
          <w:lang w:val="de-DE"/>
        </w:rPr>
        <w:t xml:space="preserve"> fundamentales de la </w:t>
      </w:r>
      <w:proofErr w:type="spellStart"/>
      <w:r w:rsidR="00941BD4">
        <w:rPr>
          <w:rFonts w:ascii="Times New Roman" w:hAnsi="Times New Roman" w:cs="Times New Roman"/>
          <w:i/>
          <w:iCs/>
          <w:lang w:val="de-DE"/>
        </w:rPr>
        <w:t>ética</w:t>
      </w:r>
      <w:proofErr w:type="spellEnd"/>
      <w:r w:rsidR="00941BD4">
        <w:rPr>
          <w:rFonts w:ascii="Times New Roman" w:hAnsi="Times New Roman" w:cs="Times New Roman"/>
          <w:lang w:val="de-DE"/>
        </w:rPr>
        <w:t xml:space="preserve">, trad. P. López de Santa María. </w:t>
      </w:r>
      <w:proofErr w:type="spellStart"/>
      <w:r w:rsidR="00941BD4">
        <w:rPr>
          <w:rFonts w:ascii="Times New Roman" w:hAnsi="Times New Roman" w:cs="Times New Roman"/>
          <w:lang w:val="de-DE"/>
        </w:rPr>
        <w:t>Siglo</w:t>
      </w:r>
      <w:proofErr w:type="spellEnd"/>
      <w:r w:rsidR="00941BD4">
        <w:rPr>
          <w:rFonts w:ascii="Times New Roman" w:hAnsi="Times New Roman" w:cs="Times New Roman"/>
          <w:lang w:val="de-DE"/>
        </w:rPr>
        <w:t xml:space="preserve"> XXI</w:t>
      </w:r>
      <w:r>
        <w:rPr>
          <w:rFonts w:ascii="Times New Roman" w:hAnsi="Times New Roman" w:cs="Times New Roman"/>
          <w:lang w:val="de-DE"/>
        </w:rPr>
        <w:t xml:space="preserve"> </w:t>
      </w:r>
    </w:p>
    <w:p w14:paraId="512ADD57" w14:textId="09662C71" w:rsidR="004C7DD9" w:rsidRDefault="007F568B" w:rsidP="00941BD4">
      <w:pPr>
        <w:spacing w:after="120" w:line="276" w:lineRule="auto"/>
        <w:jc w:val="both"/>
        <w:rPr>
          <w:rFonts w:ascii="Times New Roman" w:hAnsi="Times New Roman" w:cs="Times New Roman"/>
        </w:rPr>
      </w:pPr>
      <w:r>
        <w:rPr>
          <w:rFonts w:ascii="Times New Roman" w:hAnsi="Times New Roman" w:cs="Times New Roman"/>
        </w:rPr>
        <w:t>XXXXXXXXXXX</w:t>
      </w:r>
    </w:p>
    <w:p w14:paraId="6810CFAE" w14:textId="1251CF6D" w:rsidR="007F568B" w:rsidRDefault="007F568B" w:rsidP="007F568B">
      <w:pPr>
        <w:spacing w:after="120" w:line="276" w:lineRule="auto"/>
        <w:jc w:val="both"/>
        <w:rPr>
          <w:rFonts w:ascii="Times New Roman" w:hAnsi="Times New Roman" w:cs="Times New Roman"/>
        </w:rPr>
      </w:pPr>
      <w:r>
        <w:rPr>
          <w:rFonts w:ascii="Times New Roman" w:hAnsi="Times New Roman" w:cs="Times New Roman"/>
        </w:rPr>
        <w:t>XXXXXXXXXXX</w:t>
      </w:r>
    </w:p>
    <w:p w14:paraId="4AE598D6" w14:textId="493DEF44" w:rsidR="004C7DD9" w:rsidRDefault="004C7DD9" w:rsidP="00941BD4">
      <w:pPr>
        <w:spacing w:line="276" w:lineRule="auto"/>
        <w:jc w:val="both"/>
        <w:rPr>
          <w:rFonts w:ascii="Times New Roman" w:hAnsi="Times New Roman" w:cs="Times New Roman"/>
          <w:lang w:val="en-US"/>
        </w:rPr>
      </w:pPr>
      <w:r w:rsidRPr="007F568B">
        <w:rPr>
          <w:rFonts w:ascii="Times New Roman" w:hAnsi="Times New Roman" w:cs="Times New Roman"/>
        </w:rPr>
        <w:t xml:space="preserve">van der Berg, H. (2018). </w:t>
      </w:r>
      <w:r>
        <w:rPr>
          <w:rFonts w:ascii="Times New Roman" w:hAnsi="Times New Roman" w:cs="Times New Roman"/>
          <w:lang w:val="en-US"/>
        </w:rPr>
        <w:t xml:space="preserve">A blooming and buzzing confusion: Buffon, </w:t>
      </w:r>
      <w:proofErr w:type="spellStart"/>
      <w:r>
        <w:rPr>
          <w:rFonts w:ascii="Times New Roman" w:hAnsi="Times New Roman" w:cs="Times New Roman"/>
          <w:lang w:val="en-US"/>
        </w:rPr>
        <w:t>Reimarus</w:t>
      </w:r>
      <w:proofErr w:type="spellEnd"/>
      <w:r>
        <w:rPr>
          <w:rFonts w:ascii="Times New Roman" w:hAnsi="Times New Roman" w:cs="Times New Roman"/>
          <w:lang w:val="en-US"/>
        </w:rPr>
        <w:t xml:space="preserve">, and Kant on animal cognition. </w:t>
      </w:r>
      <w:r>
        <w:rPr>
          <w:rFonts w:ascii="Times New Roman" w:hAnsi="Times New Roman" w:cs="Times New Roman"/>
          <w:i/>
          <w:iCs/>
          <w:lang w:val="en-US"/>
        </w:rPr>
        <w:t>Studies in History and Philosophy of Biol &amp;Biomed Sci</w:t>
      </w:r>
      <w:r>
        <w:rPr>
          <w:rFonts w:ascii="Times New Roman" w:hAnsi="Times New Roman" w:cs="Times New Roman"/>
          <w:lang w:val="en-US"/>
        </w:rPr>
        <w:t xml:space="preserve"> 72, 1-9</w:t>
      </w:r>
    </w:p>
    <w:p w14:paraId="01D21602" w14:textId="7859487D" w:rsidR="00AC1352" w:rsidRPr="004C7DD9" w:rsidRDefault="004C7DD9" w:rsidP="00941BD4">
      <w:pPr>
        <w:spacing w:line="276" w:lineRule="auto"/>
        <w:ind w:left="709" w:hanging="709"/>
        <w:rPr>
          <w:rFonts w:ascii="Times New Roman" w:hAnsi="Times New Roman" w:cs="Times New Roman"/>
        </w:rPr>
      </w:pPr>
      <w:r>
        <w:rPr>
          <w:rFonts w:ascii="Times New Roman" w:hAnsi="Times New Roman" w:cs="Times New Roman"/>
        </w:rPr>
        <w:t xml:space="preserve"> </w:t>
      </w:r>
      <w:r w:rsidR="00AC1352" w:rsidRPr="004C7DD9">
        <w:rPr>
          <w:rFonts w:ascii="Times New Roman" w:hAnsi="Times New Roman" w:cs="Times New Roman"/>
        </w:rPr>
        <w:t xml:space="preserve">  </w:t>
      </w:r>
    </w:p>
    <w:sectPr w:rsidR="00AC1352" w:rsidRPr="004C7DD9">
      <w:footerReference w:type="even"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5A4340" w14:textId="77777777" w:rsidR="00E814DB" w:rsidRDefault="00E814DB" w:rsidP="00A6559C">
      <w:r>
        <w:separator/>
      </w:r>
    </w:p>
  </w:endnote>
  <w:endnote w:type="continuationSeparator" w:id="0">
    <w:p w14:paraId="103EF872" w14:textId="77777777" w:rsidR="00E814DB" w:rsidRDefault="00E814DB" w:rsidP="00A65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merodepgina"/>
      </w:rPr>
      <w:id w:val="-843628378"/>
      <w:docPartObj>
        <w:docPartGallery w:val="Page Numbers (Bottom of Page)"/>
        <w:docPartUnique/>
      </w:docPartObj>
    </w:sdtPr>
    <w:sdtEndPr>
      <w:rPr>
        <w:rStyle w:val="Nmerodepgina"/>
      </w:rPr>
    </w:sdtEndPr>
    <w:sdtContent>
      <w:p w14:paraId="63E1C39B" w14:textId="77777777" w:rsidR="00347305" w:rsidRDefault="00347305" w:rsidP="000176FA">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6719EFB7" w14:textId="77777777" w:rsidR="00347305" w:rsidRDefault="0034730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merodepgina"/>
      </w:rPr>
      <w:id w:val="1817069977"/>
      <w:docPartObj>
        <w:docPartGallery w:val="Page Numbers (Bottom of Page)"/>
        <w:docPartUnique/>
      </w:docPartObj>
    </w:sdtPr>
    <w:sdtEndPr>
      <w:rPr>
        <w:rStyle w:val="Nmerodepgina"/>
      </w:rPr>
    </w:sdtEndPr>
    <w:sdtContent>
      <w:p w14:paraId="61EA770A" w14:textId="77777777" w:rsidR="00347305" w:rsidRDefault="00347305" w:rsidP="000176FA">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7AE59FB5" w14:textId="77777777" w:rsidR="00347305" w:rsidRDefault="0034730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D87F9A" w14:textId="77777777" w:rsidR="00E814DB" w:rsidRDefault="00E814DB" w:rsidP="00A6559C">
      <w:r>
        <w:separator/>
      </w:r>
    </w:p>
  </w:footnote>
  <w:footnote w:type="continuationSeparator" w:id="0">
    <w:p w14:paraId="15054DA0" w14:textId="77777777" w:rsidR="00E814DB" w:rsidRDefault="00E814DB" w:rsidP="00A6559C">
      <w:r>
        <w:continuationSeparator/>
      </w:r>
    </w:p>
  </w:footnote>
  <w:footnote w:id="1">
    <w:p w14:paraId="79D97D4A" w14:textId="2F78A726" w:rsidR="00DE65FE" w:rsidRPr="00DE65FE" w:rsidRDefault="00DE65FE">
      <w:pPr>
        <w:pStyle w:val="Textonotapie"/>
        <w:rPr>
          <w:rFonts w:ascii="Times New Roman" w:hAnsi="Times New Roman" w:cs="Times New Roman"/>
          <w:sz w:val="18"/>
          <w:szCs w:val="18"/>
        </w:rPr>
      </w:pPr>
      <w:r w:rsidRPr="00DE65FE">
        <w:rPr>
          <w:rStyle w:val="Refdenotaalpie"/>
          <w:rFonts w:ascii="Times New Roman" w:hAnsi="Times New Roman" w:cs="Times New Roman"/>
          <w:sz w:val="18"/>
          <w:szCs w:val="18"/>
        </w:rPr>
        <w:footnoteRef/>
      </w:r>
      <w:r w:rsidRPr="00DE65FE">
        <w:rPr>
          <w:rFonts w:ascii="Times New Roman" w:hAnsi="Times New Roman" w:cs="Times New Roman"/>
          <w:sz w:val="18"/>
          <w:szCs w:val="18"/>
        </w:rPr>
        <w:t xml:space="preserve"> En la siguiente sección, abordaré este asunto con detalle, proporcionando las referencias correspondientes. </w:t>
      </w:r>
    </w:p>
  </w:footnote>
  <w:footnote w:id="2">
    <w:p w14:paraId="1319A862" w14:textId="77777777" w:rsidR="00A6559C" w:rsidRPr="00A5085B" w:rsidRDefault="00A6559C" w:rsidP="00A5085B">
      <w:pPr>
        <w:pStyle w:val="Textonotapie"/>
        <w:jc w:val="both"/>
        <w:rPr>
          <w:rFonts w:ascii="Times New Roman" w:hAnsi="Times New Roman" w:cs="Times New Roman"/>
          <w:sz w:val="18"/>
          <w:szCs w:val="18"/>
          <w:lang w:val="es-ES"/>
        </w:rPr>
      </w:pPr>
      <w:r w:rsidRPr="00A5085B">
        <w:rPr>
          <w:rStyle w:val="Refdenotaalpie"/>
          <w:rFonts w:ascii="Times New Roman" w:hAnsi="Times New Roman" w:cs="Times New Roman"/>
          <w:sz w:val="18"/>
          <w:szCs w:val="18"/>
        </w:rPr>
        <w:footnoteRef/>
      </w:r>
      <w:r w:rsidRPr="00A5085B">
        <w:rPr>
          <w:rFonts w:ascii="Times New Roman" w:hAnsi="Times New Roman" w:cs="Times New Roman"/>
          <w:sz w:val="18"/>
          <w:szCs w:val="18"/>
        </w:rPr>
        <w:t xml:space="preserve"> Para evitar incluir a Kant en la lista de las teorías complementarias de la racionalidad, al lado de concepciones modulares de la mente, McLear propone una posición intermedia. De acuerdo con esta propuesta, lo que modifica la racionalidad no es la esencia y, por lo tanto, las condiciones de individuación de percepciones y deseos, sino las condiciones de actualización de los mismos.</w:t>
      </w:r>
      <w:r w:rsidR="000E3F75" w:rsidRPr="00A5085B">
        <w:rPr>
          <w:rFonts w:ascii="Times New Roman" w:hAnsi="Times New Roman" w:cs="Times New Roman"/>
          <w:sz w:val="18"/>
          <w:szCs w:val="18"/>
        </w:rPr>
        <w:t xml:space="preserve"> A esta posición intermedia la llama “Racionalidad Transformativa Actualista”. </w:t>
      </w:r>
      <w:r w:rsidR="00312078" w:rsidRPr="00A5085B">
        <w:rPr>
          <w:rFonts w:ascii="Times New Roman" w:hAnsi="Times New Roman" w:cs="Times New Roman"/>
          <w:sz w:val="18"/>
          <w:szCs w:val="18"/>
        </w:rPr>
        <w:t>P</w:t>
      </w:r>
      <w:r w:rsidR="000E3F75" w:rsidRPr="00A5085B">
        <w:rPr>
          <w:rFonts w:ascii="Times New Roman" w:hAnsi="Times New Roman" w:cs="Times New Roman"/>
          <w:sz w:val="18"/>
          <w:szCs w:val="18"/>
        </w:rPr>
        <w:t>or ello,</w:t>
      </w:r>
      <w:r w:rsidR="00312078" w:rsidRPr="00A5085B">
        <w:rPr>
          <w:rFonts w:ascii="Times New Roman" w:hAnsi="Times New Roman" w:cs="Times New Roman"/>
          <w:sz w:val="18"/>
          <w:szCs w:val="18"/>
        </w:rPr>
        <w:t xml:space="preserve"> puede</w:t>
      </w:r>
      <w:r w:rsidR="000E3F75" w:rsidRPr="00A5085B">
        <w:rPr>
          <w:rFonts w:ascii="Times New Roman" w:hAnsi="Times New Roman" w:cs="Times New Roman"/>
          <w:sz w:val="18"/>
          <w:szCs w:val="18"/>
        </w:rPr>
        <w:t xml:space="preserve"> afirmarse que McLear, después de todo, acepta que Kant suscribe una teoría transformativa de la racionalidad. A pesar de esta movida, me concentraré solo en las objeciones que presenta a la posición transformativa tal como Boyle la presenta, es decir, en su versión esencialista. </w:t>
      </w:r>
      <w:r w:rsidRPr="00A5085B">
        <w:rPr>
          <w:rFonts w:ascii="Times New Roman" w:hAnsi="Times New Roman" w:cs="Times New Roman"/>
          <w:sz w:val="18"/>
          <w:szCs w:val="18"/>
        </w:rPr>
        <w:t xml:space="preserve">   </w:t>
      </w:r>
    </w:p>
  </w:footnote>
  <w:footnote w:id="3">
    <w:p w14:paraId="4D8B19FD" w14:textId="68D75AEC" w:rsidR="009F3BDA" w:rsidRPr="00BD7988" w:rsidRDefault="009F3BDA" w:rsidP="009F3BDA">
      <w:pPr>
        <w:pStyle w:val="Textonotapie"/>
        <w:jc w:val="both"/>
        <w:rPr>
          <w:rFonts w:ascii="Times New Roman" w:hAnsi="Times New Roman" w:cs="Times New Roman"/>
          <w:sz w:val="18"/>
          <w:szCs w:val="18"/>
          <w:lang w:val="es-ES"/>
        </w:rPr>
      </w:pPr>
      <w:r w:rsidRPr="00BD7988">
        <w:rPr>
          <w:rStyle w:val="Refdenotaalpie"/>
          <w:rFonts w:ascii="Times New Roman" w:hAnsi="Times New Roman" w:cs="Times New Roman"/>
          <w:sz w:val="18"/>
          <w:szCs w:val="18"/>
        </w:rPr>
        <w:footnoteRef/>
      </w:r>
      <w:r w:rsidRPr="00BD7988">
        <w:rPr>
          <w:rFonts w:ascii="Times New Roman" w:hAnsi="Times New Roman" w:cs="Times New Roman"/>
          <w:sz w:val="18"/>
          <w:szCs w:val="18"/>
        </w:rPr>
        <w:t xml:space="preserve"> Este sentido corresponde a la objetividad más básica que distingue Sacha Golob en 2020</w:t>
      </w:r>
      <w:r w:rsidR="004C7DD9">
        <w:rPr>
          <w:rFonts w:ascii="Times New Roman" w:hAnsi="Times New Roman" w:cs="Times New Roman"/>
          <w:sz w:val="18"/>
          <w:szCs w:val="18"/>
        </w:rPr>
        <w:t>, pp.</w:t>
      </w:r>
      <w:r w:rsidRPr="00BD7988">
        <w:rPr>
          <w:rFonts w:ascii="Times New Roman" w:hAnsi="Times New Roman" w:cs="Times New Roman"/>
          <w:sz w:val="18"/>
          <w:szCs w:val="18"/>
        </w:rPr>
        <w:t xml:space="preserve"> 70-72. Golob, con McLear y Tyler Burge aceptan que hay otro</w:t>
      </w:r>
      <w:r w:rsidR="00C07C7D" w:rsidRPr="00BD7988">
        <w:rPr>
          <w:rFonts w:ascii="Times New Roman" w:hAnsi="Times New Roman" w:cs="Times New Roman"/>
          <w:sz w:val="18"/>
          <w:szCs w:val="18"/>
        </w:rPr>
        <w:t>s</w:t>
      </w:r>
      <w:r w:rsidRPr="00BD7988">
        <w:rPr>
          <w:rFonts w:ascii="Times New Roman" w:hAnsi="Times New Roman" w:cs="Times New Roman"/>
          <w:sz w:val="18"/>
          <w:szCs w:val="18"/>
        </w:rPr>
        <w:t xml:space="preserve"> sentidos de objetividad más complejos que no se les pueden atribuir a los animales no-humanos</w:t>
      </w:r>
      <w:r w:rsidR="00941BD4">
        <w:rPr>
          <w:rFonts w:ascii="Times New Roman" w:hAnsi="Times New Roman" w:cs="Times New Roman"/>
          <w:sz w:val="18"/>
          <w:szCs w:val="18"/>
        </w:rPr>
        <w:t xml:space="preserve"> (McLear 2020, pp. 45-48; Burge 2010, pp. 46-54)</w:t>
      </w:r>
      <w:r w:rsidRPr="00BD7988">
        <w:rPr>
          <w:rFonts w:ascii="Times New Roman" w:hAnsi="Times New Roman" w:cs="Times New Roman"/>
          <w:sz w:val="18"/>
          <w:szCs w:val="18"/>
        </w:rPr>
        <w:t xml:space="preserve">, de tal manera que el debate entre conceptualistas y no-conceptualistas se puede formular como una discusión acerca del nivel de objetividad en el cual las representaciones requieren conceptos. La posición del conceptualista es que se requiren desde el nivel más básico, aquel en el cual podemos decir que las representaciones tienen objetos o se refieren a algo distinto de ellas mismas.  </w:t>
      </w:r>
    </w:p>
  </w:footnote>
  <w:footnote w:id="4">
    <w:p w14:paraId="419FDAB3" w14:textId="5832AEBA" w:rsidR="001D2922" w:rsidRPr="00BD7988" w:rsidRDefault="00727DBD" w:rsidP="001D2922">
      <w:pPr>
        <w:pStyle w:val="NormalWeb"/>
        <w:jc w:val="both"/>
        <w:rPr>
          <w:sz w:val="18"/>
          <w:szCs w:val="18"/>
        </w:rPr>
      </w:pPr>
      <w:r w:rsidRPr="00BD7988">
        <w:rPr>
          <w:rStyle w:val="Refdenotaalpie"/>
          <w:sz w:val="18"/>
          <w:szCs w:val="18"/>
        </w:rPr>
        <w:footnoteRef/>
      </w:r>
      <w:r w:rsidRPr="00BD7988">
        <w:rPr>
          <w:sz w:val="18"/>
          <w:szCs w:val="18"/>
        </w:rPr>
        <w:t xml:space="preserve"> L</w:t>
      </w:r>
      <w:r w:rsidRPr="00BD7988">
        <w:rPr>
          <w:sz w:val="18"/>
          <w:szCs w:val="18"/>
          <w:lang w:val="es-ES"/>
        </w:rPr>
        <w:t>a influencia de Reimarus sobre las ideas de Kant acerca del comportamiento de los animales no-humanos puede constatarse no solo por las coincidencias de los textos y las objeciones en contra de Meier, sino también por el hecho de que Kant lo menciona en las lecciones de metafísica que Herder tomó precisamente en los primeros años de la década de 1760 (AA 28: 116). Kant, además, tenía en su biblioteca personal</w:t>
      </w:r>
      <w:r w:rsidR="001D2922" w:rsidRPr="00BD7988">
        <w:rPr>
          <w:sz w:val="18"/>
          <w:szCs w:val="18"/>
          <w:lang w:val="es-ES"/>
        </w:rPr>
        <w:t xml:space="preserve"> un ejemplar de un libro complementario del tratado sobre los instintos animales: </w:t>
      </w:r>
      <w:r w:rsidR="001D2922" w:rsidRPr="00BD7988">
        <w:rPr>
          <w:i/>
          <w:iCs/>
          <w:sz w:val="18"/>
          <w:szCs w:val="18"/>
          <w:lang w:val="es-ES"/>
        </w:rPr>
        <w:t xml:space="preserve">Anhang von der verschiednen Determinationen der Naturkräfte, und ihren mancherley Stufen, zur Erläuterung der zehnten Capitels </w:t>
      </w:r>
      <w:r w:rsidR="001D2922" w:rsidRPr="00BD7988">
        <w:rPr>
          <w:sz w:val="18"/>
          <w:szCs w:val="18"/>
          <w:lang w:val="es-ES"/>
        </w:rPr>
        <w:t>(1762)</w:t>
      </w:r>
      <w:r w:rsidRPr="00BD7988">
        <w:rPr>
          <w:sz w:val="18"/>
          <w:szCs w:val="18"/>
          <w:lang w:val="es-ES"/>
        </w:rPr>
        <w:t>.</w:t>
      </w:r>
      <w:r w:rsidR="001D2922" w:rsidRPr="00BD7988">
        <w:rPr>
          <w:sz w:val="18"/>
          <w:szCs w:val="18"/>
          <w:lang w:val="es-ES"/>
        </w:rPr>
        <w:t xml:space="preserve"> En este suplemento se encuentra un resumen de la teoría de los instintos animales de Reimarus.</w:t>
      </w:r>
      <w:r w:rsidRPr="00BD7988">
        <w:rPr>
          <w:sz w:val="18"/>
          <w:szCs w:val="18"/>
          <w:lang w:val="es-ES"/>
        </w:rPr>
        <w:t xml:space="preserve"> Al respecto, véase</w:t>
      </w:r>
      <w:r w:rsidR="001D2922" w:rsidRPr="00BD7988">
        <w:rPr>
          <w:sz w:val="18"/>
          <w:szCs w:val="18"/>
          <w:lang w:val="es-ES"/>
        </w:rPr>
        <w:t>:</w:t>
      </w:r>
      <w:r w:rsidRPr="00BD7988">
        <w:rPr>
          <w:sz w:val="18"/>
          <w:szCs w:val="18"/>
          <w:lang w:val="es-ES"/>
        </w:rPr>
        <w:t xml:space="preserve"> </w:t>
      </w:r>
      <w:r w:rsidR="001D2922" w:rsidRPr="00BD7988">
        <w:rPr>
          <w:sz w:val="18"/>
          <w:szCs w:val="18"/>
          <w:lang w:val="es-ES"/>
        </w:rPr>
        <w:t>v</w:t>
      </w:r>
      <w:r w:rsidRPr="00BD7988">
        <w:rPr>
          <w:sz w:val="18"/>
          <w:szCs w:val="18"/>
          <w:lang w:val="es-ES"/>
        </w:rPr>
        <w:t>an den Berg</w:t>
      </w:r>
      <w:r w:rsidR="001D2922" w:rsidRPr="00BD7988">
        <w:rPr>
          <w:sz w:val="18"/>
          <w:szCs w:val="18"/>
          <w:lang w:val="es-ES"/>
        </w:rPr>
        <w:t xml:space="preserve"> 2018</w:t>
      </w:r>
      <w:r w:rsidR="004C7DD9">
        <w:rPr>
          <w:sz w:val="18"/>
          <w:szCs w:val="18"/>
          <w:lang w:val="es-ES"/>
        </w:rPr>
        <w:t>, p.</w:t>
      </w:r>
      <w:r w:rsidR="001D2922" w:rsidRPr="00BD7988">
        <w:rPr>
          <w:sz w:val="18"/>
          <w:szCs w:val="18"/>
          <w:lang w:val="es-ES"/>
        </w:rPr>
        <w:t xml:space="preserve"> 7.</w:t>
      </w:r>
    </w:p>
    <w:p w14:paraId="31765EF3" w14:textId="2C95CA90" w:rsidR="00727DBD" w:rsidRPr="00727DBD" w:rsidRDefault="00727DBD" w:rsidP="00727DBD">
      <w:pPr>
        <w:pStyle w:val="Textonotapie"/>
        <w:jc w:val="both"/>
        <w:rPr>
          <w:rFonts w:ascii="Times New Roman" w:hAnsi="Times New Roman" w:cs="Times New Roman"/>
          <w:lang w:val="es-ES"/>
        </w:rPr>
      </w:pPr>
      <w:r>
        <w:rPr>
          <w:rFonts w:ascii="Times New Roman" w:hAnsi="Times New Roman" w:cs="Times New Roman"/>
          <w:lang w:val="es-ES"/>
        </w:rPr>
        <w:t xml:space="preserve">    </w:t>
      </w:r>
    </w:p>
  </w:footnote>
  <w:footnote w:id="5">
    <w:p w14:paraId="279685F2" w14:textId="3BA46323" w:rsidR="00872B55" w:rsidRPr="00BD7988" w:rsidRDefault="00872B55" w:rsidP="00872B55">
      <w:pPr>
        <w:pStyle w:val="Textonotapie"/>
        <w:jc w:val="both"/>
        <w:rPr>
          <w:rFonts w:ascii="Times New Roman" w:hAnsi="Times New Roman" w:cs="Times New Roman"/>
          <w:sz w:val="18"/>
          <w:szCs w:val="18"/>
          <w:lang w:val="es-ES"/>
        </w:rPr>
      </w:pPr>
      <w:r w:rsidRPr="00BD7988">
        <w:rPr>
          <w:rStyle w:val="Refdenotaalpie"/>
          <w:rFonts w:ascii="Times New Roman" w:hAnsi="Times New Roman" w:cs="Times New Roman"/>
          <w:sz w:val="18"/>
          <w:szCs w:val="18"/>
        </w:rPr>
        <w:footnoteRef/>
      </w:r>
      <w:r w:rsidRPr="00BD7988">
        <w:rPr>
          <w:rFonts w:ascii="Times New Roman" w:hAnsi="Times New Roman" w:cs="Times New Roman"/>
          <w:sz w:val="18"/>
          <w:szCs w:val="18"/>
        </w:rPr>
        <w:t xml:space="preserve"> </w:t>
      </w:r>
      <w:r w:rsidRPr="00BD7988">
        <w:rPr>
          <w:rFonts w:ascii="Times New Roman" w:hAnsi="Times New Roman" w:cs="Times New Roman"/>
          <w:sz w:val="18"/>
          <w:szCs w:val="18"/>
          <w:lang w:val="es-ES"/>
        </w:rPr>
        <w:t>Este sentido subjetivo de conciencia es al que debe referirse Kant en A 320 cuando caracteriza a las sensaciones como percepciones, es decir, representaciones conscientes, relativas exclusivamente a las modificaciones del estado del sujeto</w:t>
      </w:r>
    </w:p>
  </w:footnote>
  <w:footnote w:id="6">
    <w:p w14:paraId="1AB5FDE6" w14:textId="0A722BD2" w:rsidR="009673BF" w:rsidRPr="00BD7988" w:rsidRDefault="009673BF" w:rsidP="00941BD4">
      <w:pPr>
        <w:pStyle w:val="Textonotapie"/>
        <w:jc w:val="both"/>
        <w:rPr>
          <w:rFonts w:ascii="Times New Roman" w:hAnsi="Times New Roman" w:cs="Times New Roman"/>
          <w:sz w:val="18"/>
          <w:szCs w:val="18"/>
          <w:lang w:val="es-ES"/>
        </w:rPr>
      </w:pPr>
      <w:r w:rsidRPr="00BD7988">
        <w:rPr>
          <w:rStyle w:val="Refdenotaalpie"/>
          <w:rFonts w:ascii="Times New Roman" w:hAnsi="Times New Roman" w:cs="Times New Roman"/>
          <w:sz w:val="18"/>
          <w:szCs w:val="18"/>
        </w:rPr>
        <w:footnoteRef/>
      </w:r>
      <w:r w:rsidRPr="00BD7988">
        <w:rPr>
          <w:rFonts w:ascii="Times New Roman" w:hAnsi="Times New Roman" w:cs="Times New Roman"/>
          <w:sz w:val="18"/>
          <w:szCs w:val="18"/>
        </w:rPr>
        <w:t xml:space="preserve"> </w:t>
      </w:r>
      <w:r w:rsidR="00941BD4">
        <w:rPr>
          <w:rFonts w:ascii="Times New Roman" w:hAnsi="Times New Roman" w:cs="Times New Roman"/>
          <w:sz w:val="18"/>
          <w:szCs w:val="18"/>
        </w:rPr>
        <w:t>E</w:t>
      </w:r>
      <w:r w:rsidRPr="00BD7988">
        <w:rPr>
          <w:rFonts w:ascii="Times New Roman" w:hAnsi="Times New Roman" w:cs="Times New Roman"/>
          <w:sz w:val="18"/>
          <w:szCs w:val="18"/>
        </w:rPr>
        <w:t>n la Lógica Jäsche</w:t>
      </w:r>
      <w:r w:rsidR="00941BD4">
        <w:rPr>
          <w:rFonts w:ascii="Times New Roman" w:hAnsi="Times New Roman" w:cs="Times New Roman"/>
          <w:sz w:val="18"/>
          <w:szCs w:val="18"/>
        </w:rPr>
        <w:t xml:space="preserve"> aparece</w:t>
      </w:r>
      <w:r w:rsidRPr="00BD7988">
        <w:rPr>
          <w:rFonts w:ascii="Times New Roman" w:hAnsi="Times New Roman" w:cs="Times New Roman"/>
          <w:sz w:val="18"/>
          <w:szCs w:val="18"/>
        </w:rPr>
        <w:t xml:space="preserve"> esta precisión: “La razón por la cual surge el error tiene que buscarse, por ello, exclusivamente en el inadvertido influjo de la sensibilidad sobre el entendimiento, o, </w:t>
      </w:r>
      <w:r w:rsidRPr="00BD7988">
        <w:rPr>
          <w:rFonts w:ascii="Times New Roman" w:hAnsi="Times New Roman" w:cs="Times New Roman"/>
          <w:i/>
          <w:iCs/>
          <w:sz w:val="18"/>
          <w:szCs w:val="18"/>
        </w:rPr>
        <w:t>para hablar con más precisión, sobre el juicio</w:t>
      </w:r>
      <w:r w:rsidRPr="00BD7988">
        <w:rPr>
          <w:rFonts w:ascii="Times New Roman" w:hAnsi="Times New Roman" w:cs="Times New Roman"/>
          <w:sz w:val="18"/>
          <w:szCs w:val="18"/>
        </w:rPr>
        <w:t>” (AA 9: 53-54; la traducción y el subrayado son míos).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87DAA"/>
    <w:multiLevelType w:val="hybridMultilevel"/>
    <w:tmpl w:val="5AFCF86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8EC7E5A"/>
    <w:multiLevelType w:val="hybridMultilevel"/>
    <w:tmpl w:val="B854218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942574B"/>
    <w:multiLevelType w:val="hybridMultilevel"/>
    <w:tmpl w:val="25404B9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7D493B79"/>
    <w:multiLevelType w:val="hybridMultilevel"/>
    <w:tmpl w:val="18DABE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3BA"/>
    <w:rsid w:val="00003450"/>
    <w:rsid w:val="000461E8"/>
    <w:rsid w:val="000543BA"/>
    <w:rsid w:val="000571F0"/>
    <w:rsid w:val="00087325"/>
    <w:rsid w:val="000B10C0"/>
    <w:rsid w:val="000E2F28"/>
    <w:rsid w:val="000E3F75"/>
    <w:rsid w:val="000E408B"/>
    <w:rsid w:val="000F09FD"/>
    <w:rsid w:val="00111015"/>
    <w:rsid w:val="001377B4"/>
    <w:rsid w:val="00150A3F"/>
    <w:rsid w:val="001623FD"/>
    <w:rsid w:val="0017321D"/>
    <w:rsid w:val="0017544D"/>
    <w:rsid w:val="00197949"/>
    <w:rsid w:val="001B764B"/>
    <w:rsid w:val="001C27B4"/>
    <w:rsid w:val="001D2922"/>
    <w:rsid w:val="001E465E"/>
    <w:rsid w:val="002015CB"/>
    <w:rsid w:val="00205DAD"/>
    <w:rsid w:val="0021457B"/>
    <w:rsid w:val="0022032E"/>
    <w:rsid w:val="00287DFC"/>
    <w:rsid w:val="002C1796"/>
    <w:rsid w:val="002D5FDE"/>
    <w:rsid w:val="002D6B3D"/>
    <w:rsid w:val="002D714B"/>
    <w:rsid w:val="002F46F8"/>
    <w:rsid w:val="003007AE"/>
    <w:rsid w:val="00301A09"/>
    <w:rsid w:val="00312078"/>
    <w:rsid w:val="00320D32"/>
    <w:rsid w:val="0032241C"/>
    <w:rsid w:val="003301C3"/>
    <w:rsid w:val="00334F58"/>
    <w:rsid w:val="00341A6A"/>
    <w:rsid w:val="00344231"/>
    <w:rsid w:val="00347305"/>
    <w:rsid w:val="00362D2C"/>
    <w:rsid w:val="003724D6"/>
    <w:rsid w:val="00383833"/>
    <w:rsid w:val="003A6F7F"/>
    <w:rsid w:val="003E556E"/>
    <w:rsid w:val="003F5F3F"/>
    <w:rsid w:val="00432A2E"/>
    <w:rsid w:val="00461300"/>
    <w:rsid w:val="00470720"/>
    <w:rsid w:val="00471281"/>
    <w:rsid w:val="004B423D"/>
    <w:rsid w:val="004C53B1"/>
    <w:rsid w:val="004C7DD9"/>
    <w:rsid w:val="004D625A"/>
    <w:rsid w:val="004E5D8C"/>
    <w:rsid w:val="004F5EDD"/>
    <w:rsid w:val="00514AEC"/>
    <w:rsid w:val="00521C76"/>
    <w:rsid w:val="0052783F"/>
    <w:rsid w:val="005368D5"/>
    <w:rsid w:val="00570AA7"/>
    <w:rsid w:val="00594EDD"/>
    <w:rsid w:val="005B57A2"/>
    <w:rsid w:val="005F65A1"/>
    <w:rsid w:val="00614820"/>
    <w:rsid w:val="0061753A"/>
    <w:rsid w:val="0066679E"/>
    <w:rsid w:val="006735A3"/>
    <w:rsid w:val="00695630"/>
    <w:rsid w:val="006B1CD7"/>
    <w:rsid w:val="006C3E05"/>
    <w:rsid w:val="006C69A9"/>
    <w:rsid w:val="006F1CBA"/>
    <w:rsid w:val="00727DBD"/>
    <w:rsid w:val="00730045"/>
    <w:rsid w:val="00730CCD"/>
    <w:rsid w:val="00782A8B"/>
    <w:rsid w:val="00790861"/>
    <w:rsid w:val="007937CC"/>
    <w:rsid w:val="007B5BEE"/>
    <w:rsid w:val="007C6EFC"/>
    <w:rsid w:val="007D43A5"/>
    <w:rsid w:val="007D4B66"/>
    <w:rsid w:val="007D57FC"/>
    <w:rsid w:val="007F0934"/>
    <w:rsid w:val="007F568B"/>
    <w:rsid w:val="00815A43"/>
    <w:rsid w:val="0084769A"/>
    <w:rsid w:val="00861AD2"/>
    <w:rsid w:val="008636F6"/>
    <w:rsid w:val="00872B55"/>
    <w:rsid w:val="00891561"/>
    <w:rsid w:val="008B0CC5"/>
    <w:rsid w:val="008C325C"/>
    <w:rsid w:val="009109BC"/>
    <w:rsid w:val="00920F5C"/>
    <w:rsid w:val="00941BD4"/>
    <w:rsid w:val="00943DE8"/>
    <w:rsid w:val="00954430"/>
    <w:rsid w:val="009673BF"/>
    <w:rsid w:val="0099169C"/>
    <w:rsid w:val="00993B75"/>
    <w:rsid w:val="0099465D"/>
    <w:rsid w:val="009A69A0"/>
    <w:rsid w:val="009F3BDA"/>
    <w:rsid w:val="00A01643"/>
    <w:rsid w:val="00A22ECD"/>
    <w:rsid w:val="00A303CA"/>
    <w:rsid w:val="00A310F4"/>
    <w:rsid w:val="00A505AD"/>
    <w:rsid w:val="00A5085B"/>
    <w:rsid w:val="00A53801"/>
    <w:rsid w:val="00A62E3D"/>
    <w:rsid w:val="00A6559C"/>
    <w:rsid w:val="00A72B9A"/>
    <w:rsid w:val="00A84538"/>
    <w:rsid w:val="00A960EF"/>
    <w:rsid w:val="00A9717D"/>
    <w:rsid w:val="00AB25D6"/>
    <w:rsid w:val="00AC0CD7"/>
    <w:rsid w:val="00AC1352"/>
    <w:rsid w:val="00AC2896"/>
    <w:rsid w:val="00AD0674"/>
    <w:rsid w:val="00B0519F"/>
    <w:rsid w:val="00B200A1"/>
    <w:rsid w:val="00B22B69"/>
    <w:rsid w:val="00B527E2"/>
    <w:rsid w:val="00B63331"/>
    <w:rsid w:val="00BA199F"/>
    <w:rsid w:val="00BD7988"/>
    <w:rsid w:val="00BE1B91"/>
    <w:rsid w:val="00BF7267"/>
    <w:rsid w:val="00C07C7D"/>
    <w:rsid w:val="00C20BBE"/>
    <w:rsid w:val="00C21505"/>
    <w:rsid w:val="00C21CA1"/>
    <w:rsid w:val="00C44CF8"/>
    <w:rsid w:val="00C766E5"/>
    <w:rsid w:val="00C953F2"/>
    <w:rsid w:val="00CA6727"/>
    <w:rsid w:val="00CB0430"/>
    <w:rsid w:val="00D04C1E"/>
    <w:rsid w:val="00D3386D"/>
    <w:rsid w:val="00D35F39"/>
    <w:rsid w:val="00D407A4"/>
    <w:rsid w:val="00D44F05"/>
    <w:rsid w:val="00D51150"/>
    <w:rsid w:val="00DA5EDB"/>
    <w:rsid w:val="00DD39BC"/>
    <w:rsid w:val="00DE65FE"/>
    <w:rsid w:val="00E01BC5"/>
    <w:rsid w:val="00E3392F"/>
    <w:rsid w:val="00E6491F"/>
    <w:rsid w:val="00E814DB"/>
    <w:rsid w:val="00EA0A10"/>
    <w:rsid w:val="00EA1129"/>
    <w:rsid w:val="00EE37D8"/>
    <w:rsid w:val="00EE5A4A"/>
    <w:rsid w:val="00EE7F85"/>
    <w:rsid w:val="00F0175B"/>
    <w:rsid w:val="00F13469"/>
    <w:rsid w:val="00F165BC"/>
    <w:rsid w:val="00F20F29"/>
    <w:rsid w:val="00F358F8"/>
    <w:rsid w:val="00F41510"/>
    <w:rsid w:val="00F638B7"/>
    <w:rsid w:val="00F70516"/>
    <w:rsid w:val="00FE108C"/>
    <w:rsid w:val="00FE15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61E66F3B"/>
  <w15:chartTrackingRefBased/>
  <w15:docId w15:val="{0C0B02D8-A360-0849-AEB8-BE4F36094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41510"/>
    <w:pPr>
      <w:ind w:left="720"/>
      <w:contextualSpacing/>
    </w:pPr>
  </w:style>
  <w:style w:type="paragraph" w:styleId="Textonotapie">
    <w:name w:val="footnote text"/>
    <w:basedOn w:val="Normal"/>
    <w:link w:val="TextonotapieCar"/>
    <w:uiPriority w:val="99"/>
    <w:semiHidden/>
    <w:unhideWhenUsed/>
    <w:rsid w:val="00A6559C"/>
    <w:rPr>
      <w:sz w:val="20"/>
      <w:szCs w:val="20"/>
    </w:rPr>
  </w:style>
  <w:style w:type="character" w:customStyle="1" w:styleId="TextonotapieCar">
    <w:name w:val="Texto nota pie Car"/>
    <w:basedOn w:val="Fuentedeprrafopredeter"/>
    <w:link w:val="Textonotapie"/>
    <w:uiPriority w:val="99"/>
    <w:semiHidden/>
    <w:rsid w:val="00A6559C"/>
    <w:rPr>
      <w:sz w:val="20"/>
      <w:szCs w:val="20"/>
    </w:rPr>
  </w:style>
  <w:style w:type="character" w:styleId="Refdenotaalpie">
    <w:name w:val="footnote reference"/>
    <w:basedOn w:val="Fuentedeprrafopredeter"/>
    <w:uiPriority w:val="99"/>
    <w:semiHidden/>
    <w:unhideWhenUsed/>
    <w:rsid w:val="00A6559C"/>
    <w:rPr>
      <w:vertAlign w:val="superscript"/>
    </w:rPr>
  </w:style>
  <w:style w:type="paragraph" w:styleId="Piedepgina">
    <w:name w:val="footer"/>
    <w:basedOn w:val="Normal"/>
    <w:link w:val="PiedepginaCar"/>
    <w:uiPriority w:val="99"/>
    <w:unhideWhenUsed/>
    <w:rsid w:val="00347305"/>
    <w:pPr>
      <w:tabs>
        <w:tab w:val="center" w:pos="4419"/>
        <w:tab w:val="right" w:pos="8838"/>
      </w:tabs>
    </w:pPr>
  </w:style>
  <w:style w:type="character" w:customStyle="1" w:styleId="PiedepginaCar">
    <w:name w:val="Pie de página Car"/>
    <w:basedOn w:val="Fuentedeprrafopredeter"/>
    <w:link w:val="Piedepgina"/>
    <w:uiPriority w:val="99"/>
    <w:rsid w:val="00347305"/>
  </w:style>
  <w:style w:type="character" w:styleId="Nmerodepgina">
    <w:name w:val="page number"/>
    <w:basedOn w:val="Fuentedeprrafopredeter"/>
    <w:uiPriority w:val="99"/>
    <w:semiHidden/>
    <w:unhideWhenUsed/>
    <w:rsid w:val="00347305"/>
  </w:style>
  <w:style w:type="paragraph" w:styleId="NormalWeb">
    <w:name w:val="Normal (Web)"/>
    <w:basedOn w:val="Normal"/>
    <w:uiPriority w:val="99"/>
    <w:semiHidden/>
    <w:unhideWhenUsed/>
    <w:rsid w:val="001D2922"/>
    <w:pPr>
      <w:spacing w:before="100" w:beforeAutospacing="1" w:after="100" w:afterAutospacing="1"/>
    </w:pPr>
    <w:rPr>
      <w:rFonts w:ascii="Times New Roman" w:eastAsia="Times New Roman" w:hAnsi="Times New Roman" w:cs="Times New Roman"/>
      <w:lang w:eastAsia="es-MX"/>
    </w:rPr>
  </w:style>
  <w:style w:type="character" w:styleId="Hipervnculo">
    <w:name w:val="Hyperlink"/>
    <w:basedOn w:val="Fuentedeprrafopredeter"/>
    <w:uiPriority w:val="99"/>
    <w:unhideWhenUsed/>
    <w:rsid w:val="00EA1129"/>
    <w:rPr>
      <w:color w:val="0563C1" w:themeColor="hyperlink"/>
      <w:u w:val="single"/>
    </w:rPr>
  </w:style>
  <w:style w:type="character" w:styleId="Mencinsinresolver">
    <w:name w:val="Unresolved Mention"/>
    <w:basedOn w:val="Fuentedeprrafopredeter"/>
    <w:uiPriority w:val="99"/>
    <w:semiHidden/>
    <w:unhideWhenUsed/>
    <w:rsid w:val="00EA11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4791848">
      <w:bodyDiv w:val="1"/>
      <w:marLeft w:val="0"/>
      <w:marRight w:val="0"/>
      <w:marTop w:val="0"/>
      <w:marBottom w:val="0"/>
      <w:divBdr>
        <w:top w:val="none" w:sz="0" w:space="0" w:color="auto"/>
        <w:left w:val="none" w:sz="0" w:space="0" w:color="auto"/>
        <w:bottom w:val="none" w:sz="0" w:space="0" w:color="auto"/>
        <w:right w:val="none" w:sz="0" w:space="0" w:color="auto"/>
      </w:divBdr>
      <w:divsChild>
        <w:div w:id="107479344">
          <w:marLeft w:val="0"/>
          <w:marRight w:val="0"/>
          <w:marTop w:val="0"/>
          <w:marBottom w:val="0"/>
          <w:divBdr>
            <w:top w:val="none" w:sz="0" w:space="0" w:color="auto"/>
            <w:left w:val="none" w:sz="0" w:space="0" w:color="auto"/>
            <w:bottom w:val="none" w:sz="0" w:space="0" w:color="auto"/>
            <w:right w:val="none" w:sz="0" w:space="0" w:color="auto"/>
          </w:divBdr>
          <w:divsChild>
            <w:div w:id="2033803865">
              <w:marLeft w:val="0"/>
              <w:marRight w:val="0"/>
              <w:marTop w:val="0"/>
              <w:marBottom w:val="0"/>
              <w:divBdr>
                <w:top w:val="none" w:sz="0" w:space="0" w:color="auto"/>
                <w:left w:val="none" w:sz="0" w:space="0" w:color="auto"/>
                <w:bottom w:val="none" w:sz="0" w:space="0" w:color="auto"/>
                <w:right w:val="none" w:sz="0" w:space="0" w:color="auto"/>
              </w:divBdr>
              <w:divsChild>
                <w:div w:id="103331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doi.org/10.3931/e-rara-4626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6788</Words>
  <Characters>36453</Characters>
  <Application>Microsoft Office Word</Application>
  <DocSecurity>0</DocSecurity>
  <Lines>544</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STEPANENKO GUTIÉRREZ</dc:creator>
  <cp:keywords/>
  <dc:description/>
  <cp:lastModifiedBy>PEDRO STEPANENKO GUTIÉRREZ</cp:lastModifiedBy>
  <cp:revision>3</cp:revision>
  <dcterms:created xsi:type="dcterms:W3CDTF">2024-02-11T23:00:00Z</dcterms:created>
  <dcterms:modified xsi:type="dcterms:W3CDTF">2024-02-11T23:02:00Z</dcterms:modified>
</cp:coreProperties>
</file>