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CEDEA" w14:textId="77777777" w:rsidR="00AF0555" w:rsidRPr="00823A28" w:rsidRDefault="00AF0555" w:rsidP="00AF0555">
      <w:pPr>
        <w:pStyle w:val="Default"/>
        <w:spacing w:before="120" w:after="120"/>
        <w:jc w:val="center"/>
        <w:rPr>
          <w:rFonts w:ascii="Times New Roman" w:hAnsi="Times New Roman" w:cs="Times New Roman"/>
          <w:b/>
          <w:bCs/>
          <w:sz w:val="28"/>
          <w:szCs w:val="28"/>
          <w:lang w:val="en-US"/>
        </w:rPr>
      </w:pPr>
      <w:r w:rsidRPr="00823A28">
        <w:rPr>
          <w:rFonts w:ascii="Times New Roman" w:hAnsi="Times New Roman" w:cs="Times New Roman"/>
          <w:b/>
          <w:bCs/>
          <w:sz w:val="34"/>
          <w:szCs w:val="34"/>
          <w:lang w:val="en-US"/>
        </w:rPr>
        <w:t>Design and validation of an evaluation questionnaire of clinical supervision</w:t>
      </w:r>
      <w:r w:rsidRPr="00823A28">
        <w:rPr>
          <w:rFonts w:ascii="Times New Roman" w:hAnsi="Times New Roman" w:cs="Times New Roman"/>
          <w:b/>
          <w:bCs/>
          <w:sz w:val="28"/>
          <w:szCs w:val="28"/>
          <w:lang w:val="en-US"/>
        </w:rPr>
        <w:t xml:space="preserve"> </w:t>
      </w:r>
    </w:p>
    <w:p w14:paraId="20CD773A" w14:textId="7BDFDF0E" w:rsidR="00D6264E" w:rsidRPr="00A22C1E" w:rsidRDefault="00D6264E" w:rsidP="00AF0555">
      <w:pPr>
        <w:pStyle w:val="Default"/>
        <w:spacing w:before="120" w:after="120"/>
        <w:jc w:val="center"/>
        <w:rPr>
          <w:rFonts w:ascii="Times New Roman" w:hAnsi="Times New Roman" w:cs="Times New Roman"/>
          <w:sz w:val="34"/>
          <w:szCs w:val="34"/>
        </w:rPr>
      </w:pPr>
      <w:r w:rsidRPr="00AF0555">
        <w:rPr>
          <w:rFonts w:ascii="Times New Roman" w:hAnsi="Times New Roman" w:cs="Times New Roman"/>
          <w:b/>
          <w:bCs/>
          <w:sz w:val="28"/>
          <w:szCs w:val="28"/>
          <w:lang w:val="es-MX"/>
        </w:rPr>
        <w:t>Diseño y validación de un cuestionario de evaluación de la supervisión clínica</w:t>
      </w:r>
      <w:r w:rsidRPr="00A22C1E">
        <w:rPr>
          <w:rFonts w:ascii="Times New Roman" w:hAnsi="Times New Roman" w:cs="Times New Roman"/>
          <w:b/>
          <w:bCs/>
          <w:sz w:val="34"/>
          <w:szCs w:val="34"/>
        </w:rPr>
        <w:t xml:space="preserve"> </w:t>
      </w:r>
    </w:p>
    <w:p w14:paraId="7E70F1F8" w14:textId="77777777" w:rsidR="00B818AD" w:rsidRPr="00DD794A" w:rsidRDefault="005004D0" w:rsidP="00DD794A">
      <w:pPr>
        <w:pStyle w:val="Default"/>
        <w:spacing w:before="120" w:after="120"/>
        <w:ind w:firstLine="708"/>
        <w:jc w:val="both"/>
        <w:rPr>
          <w:rFonts w:ascii="Times New Roman" w:hAnsi="Times New Roman" w:cs="Times New Roman"/>
          <w:b/>
          <w:bCs/>
          <w:sz w:val="20"/>
          <w:szCs w:val="20"/>
          <w:lang w:val="en-US"/>
        </w:rPr>
      </w:pPr>
      <w:r w:rsidRPr="00DD794A">
        <w:rPr>
          <w:rFonts w:ascii="Times New Roman" w:hAnsi="Times New Roman" w:cs="Times New Roman"/>
          <w:b/>
          <w:bCs/>
          <w:sz w:val="20"/>
          <w:szCs w:val="20"/>
          <w:lang w:val="en-US"/>
        </w:rPr>
        <w:t>Abstra</w:t>
      </w:r>
      <w:r w:rsidR="00EA37A0" w:rsidRPr="00DD794A">
        <w:rPr>
          <w:rFonts w:ascii="Times New Roman" w:hAnsi="Times New Roman" w:cs="Times New Roman"/>
          <w:b/>
          <w:bCs/>
          <w:sz w:val="20"/>
          <w:szCs w:val="20"/>
          <w:lang w:val="en-US"/>
        </w:rPr>
        <w:t>ct</w:t>
      </w:r>
    </w:p>
    <w:p w14:paraId="7E70F1F9" w14:textId="77777777" w:rsidR="00EA37A0" w:rsidRPr="00DD794A" w:rsidRDefault="00B818AD" w:rsidP="00DD794A">
      <w:pPr>
        <w:pStyle w:val="Default"/>
        <w:spacing w:before="120" w:after="120"/>
        <w:ind w:firstLine="708"/>
        <w:jc w:val="both"/>
        <w:rPr>
          <w:rFonts w:ascii="Times New Roman" w:hAnsi="Times New Roman" w:cs="Times New Roman"/>
          <w:b/>
          <w:bCs/>
          <w:sz w:val="20"/>
          <w:szCs w:val="20"/>
          <w:lang w:val="en-US"/>
        </w:rPr>
      </w:pPr>
      <w:r w:rsidRPr="00B818AD">
        <w:rPr>
          <w:rFonts w:ascii="Times New Roman" w:eastAsia="Times New Roman" w:hAnsi="Times New Roman" w:cs="Times New Roman"/>
          <w:color w:val="auto"/>
          <w:sz w:val="20"/>
          <w:szCs w:val="20"/>
          <w:lang w:val="en" w:eastAsia="es-MX"/>
        </w:rPr>
        <w:t>Clinical supervision in medicine is a mode of teaching in the service that pursues as an end the independent practice of the medical profession (Schumacher et al., 2013). In clinical supervision, the teacher assumes a role modeling student performance in a context of real professional practice.</w:t>
      </w:r>
      <w:r w:rsidR="003D1953">
        <w:rPr>
          <w:rFonts w:ascii="Times New Roman" w:eastAsia="Times New Roman" w:hAnsi="Times New Roman" w:cs="Times New Roman"/>
          <w:color w:val="auto"/>
          <w:sz w:val="20"/>
          <w:szCs w:val="20"/>
          <w:lang w:val="en" w:eastAsia="es-MX"/>
        </w:rPr>
        <w:t xml:space="preserve"> </w:t>
      </w:r>
      <w:r w:rsidR="00D546D1" w:rsidRPr="00B818AD">
        <w:rPr>
          <w:rFonts w:ascii="Times New Roman" w:eastAsia="Times New Roman" w:hAnsi="Times New Roman" w:cs="Times New Roman"/>
          <w:color w:val="auto"/>
          <w:sz w:val="20"/>
          <w:szCs w:val="20"/>
          <w:lang w:val="en" w:eastAsia="es-MX"/>
        </w:rPr>
        <w:t>The goal</w:t>
      </w:r>
      <w:r w:rsidR="00EA37A0" w:rsidRPr="00B818AD">
        <w:rPr>
          <w:rFonts w:ascii="Times New Roman" w:eastAsia="Times New Roman" w:hAnsi="Times New Roman" w:cs="Times New Roman"/>
          <w:color w:val="auto"/>
          <w:sz w:val="20"/>
          <w:szCs w:val="20"/>
          <w:lang w:val="en" w:eastAsia="es-MX"/>
        </w:rPr>
        <w:t xml:space="preserve"> of this article is to report the research process that allowed the development of a questionnaire of formative evaluation of clinical supervision based on the opinion of the students. The method consisted of three empirical studies: (</w:t>
      </w:r>
      <w:proofErr w:type="spellStart"/>
      <w:r w:rsidR="00EA37A0" w:rsidRPr="00B818AD">
        <w:rPr>
          <w:rFonts w:ascii="Times New Roman" w:eastAsia="Times New Roman" w:hAnsi="Times New Roman" w:cs="Times New Roman"/>
          <w:color w:val="auto"/>
          <w:sz w:val="20"/>
          <w:szCs w:val="20"/>
          <w:lang w:val="en" w:eastAsia="es-MX"/>
        </w:rPr>
        <w:t>i</w:t>
      </w:r>
      <w:proofErr w:type="spellEnd"/>
      <w:r w:rsidR="00EA37A0" w:rsidRPr="00B818AD">
        <w:rPr>
          <w:rFonts w:ascii="Times New Roman" w:eastAsia="Times New Roman" w:hAnsi="Times New Roman" w:cs="Times New Roman"/>
          <w:color w:val="auto"/>
          <w:sz w:val="20"/>
          <w:szCs w:val="20"/>
          <w:lang w:val="en" w:eastAsia="es-MX"/>
        </w:rPr>
        <w:t>) a process of exploration of the context of clinical supervision that was achieved through documentary analysis and</w:t>
      </w:r>
      <w:r w:rsidR="00D546D1" w:rsidRPr="00B818AD">
        <w:rPr>
          <w:rFonts w:ascii="Times New Roman" w:eastAsia="Times New Roman" w:hAnsi="Times New Roman" w:cs="Times New Roman"/>
          <w:color w:val="auto"/>
          <w:sz w:val="20"/>
          <w:szCs w:val="20"/>
          <w:lang w:val="en" w:eastAsia="es-MX"/>
        </w:rPr>
        <w:t xml:space="preserve"> semi-structured interviews; (ii</w:t>
      </w:r>
      <w:r w:rsidR="00EA37A0" w:rsidRPr="00B818AD">
        <w:rPr>
          <w:rFonts w:ascii="Times New Roman" w:eastAsia="Times New Roman" w:hAnsi="Times New Roman" w:cs="Times New Roman"/>
          <w:color w:val="auto"/>
          <w:sz w:val="20"/>
          <w:szCs w:val="20"/>
          <w:lang w:val="en" w:eastAsia="es-MX"/>
        </w:rPr>
        <w:t xml:space="preserve">) the design of the formative evaluation questionnaire for clinical supervision in medicine, which required the identification in the literature of the domains of clinical </w:t>
      </w:r>
      <w:r w:rsidR="003D1953" w:rsidRPr="00B818AD">
        <w:rPr>
          <w:rFonts w:ascii="Times New Roman" w:eastAsia="Times New Roman" w:hAnsi="Times New Roman" w:cs="Times New Roman"/>
          <w:color w:val="auto"/>
          <w:sz w:val="20"/>
          <w:szCs w:val="20"/>
          <w:lang w:val="en" w:eastAsia="es-MX"/>
        </w:rPr>
        <w:t>supervisors</w:t>
      </w:r>
      <w:r w:rsidR="00EA37A0" w:rsidRPr="00B818AD">
        <w:rPr>
          <w:rFonts w:ascii="Times New Roman" w:eastAsia="Times New Roman" w:hAnsi="Times New Roman" w:cs="Times New Roman"/>
          <w:color w:val="auto"/>
          <w:sz w:val="20"/>
          <w:szCs w:val="20"/>
          <w:lang w:val="en" w:eastAsia="es-MX"/>
        </w:rPr>
        <w:t xml:space="preserve"> define an instrument planning matrix, submit the plannin</w:t>
      </w:r>
      <w:r w:rsidR="005820C8" w:rsidRPr="00B818AD">
        <w:rPr>
          <w:rFonts w:ascii="Times New Roman" w:eastAsia="Times New Roman" w:hAnsi="Times New Roman" w:cs="Times New Roman"/>
          <w:color w:val="auto"/>
          <w:sz w:val="20"/>
          <w:szCs w:val="20"/>
          <w:lang w:val="en" w:eastAsia="es-MX"/>
        </w:rPr>
        <w:t>g matrix to content validation b</w:t>
      </w:r>
      <w:r w:rsidR="00EA37A0" w:rsidRPr="00B818AD">
        <w:rPr>
          <w:rFonts w:ascii="Times New Roman" w:eastAsia="Times New Roman" w:hAnsi="Times New Roman" w:cs="Times New Roman"/>
          <w:color w:val="auto"/>
          <w:sz w:val="20"/>
          <w:szCs w:val="20"/>
          <w:lang w:val="en" w:eastAsia="es-MX"/>
        </w:rPr>
        <w:t>y experts, a pilot study and a content va</w:t>
      </w:r>
      <w:r w:rsidR="005820C8" w:rsidRPr="00B818AD">
        <w:rPr>
          <w:rFonts w:ascii="Times New Roman" w:eastAsia="Times New Roman" w:hAnsi="Times New Roman" w:cs="Times New Roman"/>
          <w:color w:val="auto"/>
          <w:sz w:val="20"/>
          <w:szCs w:val="20"/>
          <w:lang w:val="en" w:eastAsia="es-MX"/>
        </w:rPr>
        <w:t>lidation process of the items</w:t>
      </w:r>
      <w:r w:rsidR="002E4DF9">
        <w:rPr>
          <w:rFonts w:ascii="Times New Roman" w:eastAsia="Times New Roman" w:hAnsi="Times New Roman" w:cs="Times New Roman"/>
          <w:color w:val="auto"/>
          <w:sz w:val="20"/>
          <w:szCs w:val="20"/>
          <w:lang w:val="en" w:eastAsia="es-MX"/>
        </w:rPr>
        <w:t xml:space="preserve">; and (iii) a third study to generate validity and reliability evidences. </w:t>
      </w:r>
      <w:r w:rsidR="00EA37A0" w:rsidRPr="00B818AD">
        <w:rPr>
          <w:rFonts w:ascii="Times New Roman" w:eastAsia="Times New Roman" w:hAnsi="Times New Roman" w:cs="Times New Roman"/>
          <w:color w:val="auto"/>
          <w:sz w:val="20"/>
          <w:szCs w:val="20"/>
          <w:lang w:val="en" w:eastAsia="es-MX"/>
        </w:rPr>
        <w:t>The results of this research revolve around the construction of a formative evaluation questionnaire of clinical supervision that allows valid and reliable interpretations. The evidence generated in the research represents a contribution to the study object, since they confirm that the evaluation of the teaching competences, regardless of t</w:t>
      </w:r>
      <w:r w:rsidR="005820C8" w:rsidRPr="00B818AD">
        <w:rPr>
          <w:rFonts w:ascii="Times New Roman" w:eastAsia="Times New Roman" w:hAnsi="Times New Roman" w:cs="Times New Roman"/>
          <w:color w:val="auto"/>
          <w:sz w:val="20"/>
          <w:szCs w:val="20"/>
          <w:lang w:val="en" w:eastAsia="es-MX"/>
        </w:rPr>
        <w:t>he context, requires consider the didactic planning</w:t>
      </w:r>
      <w:r w:rsidR="00EA37A0" w:rsidRPr="00B818AD">
        <w:rPr>
          <w:rFonts w:ascii="Times New Roman" w:eastAsia="Times New Roman" w:hAnsi="Times New Roman" w:cs="Times New Roman"/>
          <w:color w:val="auto"/>
          <w:sz w:val="20"/>
          <w:szCs w:val="20"/>
          <w:lang w:val="en" w:eastAsia="es-MX"/>
        </w:rPr>
        <w:t xml:space="preserve">, the conduction of the teaching process itself and the evaluation of the learning of the </w:t>
      </w:r>
      <w:r w:rsidR="00EA37A0" w:rsidRPr="00EA37A0">
        <w:rPr>
          <w:rFonts w:ascii="Times New Roman" w:eastAsia="Times New Roman" w:hAnsi="Times New Roman" w:cs="Times New Roman"/>
          <w:color w:val="auto"/>
          <w:sz w:val="20"/>
          <w:szCs w:val="20"/>
          <w:lang w:val="en" w:eastAsia="es-MX"/>
        </w:rPr>
        <w:t>students.</w:t>
      </w:r>
    </w:p>
    <w:p w14:paraId="7E70F1FA" w14:textId="2B908845" w:rsidR="005004D0" w:rsidRDefault="00797524" w:rsidP="00DD794A">
      <w:pPr>
        <w:pStyle w:val="Default"/>
        <w:spacing w:before="120" w:after="120"/>
        <w:ind w:firstLine="708"/>
        <w:jc w:val="both"/>
        <w:rPr>
          <w:rFonts w:ascii="Times New Roman" w:hAnsi="Times New Roman" w:cs="Times New Roman"/>
          <w:sz w:val="20"/>
          <w:szCs w:val="20"/>
          <w:lang w:val="en-US"/>
        </w:rPr>
      </w:pPr>
      <w:r>
        <w:rPr>
          <w:rFonts w:ascii="Times New Roman" w:hAnsi="Times New Roman" w:cs="Times New Roman"/>
          <w:i/>
          <w:iCs/>
          <w:sz w:val="20"/>
          <w:szCs w:val="20"/>
          <w:lang w:val="en-US"/>
        </w:rPr>
        <w:t>Key words</w:t>
      </w:r>
      <w:r w:rsidR="005004D0" w:rsidRPr="00A22C1E">
        <w:rPr>
          <w:rFonts w:ascii="Times New Roman" w:hAnsi="Times New Roman" w:cs="Times New Roman"/>
          <w:i/>
          <w:iCs/>
          <w:sz w:val="20"/>
          <w:szCs w:val="20"/>
          <w:lang w:val="en-US"/>
        </w:rPr>
        <w:t xml:space="preserve">: </w:t>
      </w:r>
      <w:r w:rsidR="00D6264E">
        <w:rPr>
          <w:rFonts w:ascii="Times New Roman" w:hAnsi="Times New Roman" w:cs="Times New Roman"/>
          <w:iCs/>
          <w:sz w:val="20"/>
          <w:szCs w:val="20"/>
          <w:lang w:val="en-US"/>
        </w:rPr>
        <w:t xml:space="preserve">medicine, </w:t>
      </w:r>
      <w:r w:rsidR="00C0080A">
        <w:rPr>
          <w:rFonts w:ascii="Times New Roman" w:hAnsi="Times New Roman" w:cs="Times New Roman"/>
          <w:iCs/>
          <w:sz w:val="20"/>
          <w:szCs w:val="20"/>
          <w:lang w:val="en-US"/>
        </w:rPr>
        <w:t>formative evaluation</w:t>
      </w:r>
      <w:r w:rsidR="00EA37A0">
        <w:rPr>
          <w:rFonts w:ascii="Times New Roman" w:hAnsi="Times New Roman" w:cs="Times New Roman"/>
          <w:iCs/>
          <w:sz w:val="20"/>
          <w:szCs w:val="20"/>
          <w:lang w:val="en-US"/>
        </w:rPr>
        <w:t xml:space="preserve">, </w:t>
      </w:r>
      <w:r w:rsidR="00D6264E">
        <w:rPr>
          <w:rFonts w:ascii="Times New Roman" w:hAnsi="Times New Roman" w:cs="Times New Roman"/>
          <w:iCs/>
          <w:sz w:val="20"/>
          <w:szCs w:val="20"/>
          <w:lang w:val="en-US"/>
        </w:rPr>
        <w:t xml:space="preserve">teaching evaluation, </w:t>
      </w:r>
      <w:r w:rsidR="00EA37A0">
        <w:rPr>
          <w:rFonts w:ascii="Times New Roman" w:hAnsi="Times New Roman" w:cs="Times New Roman"/>
          <w:iCs/>
          <w:sz w:val="20"/>
          <w:szCs w:val="20"/>
          <w:lang w:val="en-US"/>
        </w:rPr>
        <w:t>student eva</w:t>
      </w:r>
      <w:r w:rsidR="00D6264E">
        <w:rPr>
          <w:rFonts w:ascii="Times New Roman" w:hAnsi="Times New Roman" w:cs="Times New Roman"/>
          <w:iCs/>
          <w:sz w:val="20"/>
          <w:szCs w:val="20"/>
          <w:lang w:val="en-US"/>
        </w:rPr>
        <w:t>luation of teacher performance</w:t>
      </w:r>
      <w:r w:rsidR="00C0080A">
        <w:rPr>
          <w:rFonts w:ascii="Times New Roman" w:hAnsi="Times New Roman" w:cs="Times New Roman"/>
          <w:iCs/>
          <w:sz w:val="20"/>
          <w:szCs w:val="20"/>
          <w:lang w:val="en-US"/>
        </w:rPr>
        <w:t>, test validity</w:t>
      </w:r>
      <w:r w:rsidR="00EA37A0">
        <w:rPr>
          <w:rFonts w:ascii="Times New Roman" w:hAnsi="Times New Roman" w:cs="Times New Roman"/>
          <w:sz w:val="20"/>
          <w:szCs w:val="20"/>
          <w:lang w:val="en-US"/>
        </w:rPr>
        <w:t>.</w:t>
      </w:r>
    </w:p>
    <w:p w14:paraId="6C3ADE0A" w14:textId="77777777" w:rsidR="00AF0555" w:rsidRPr="00A22C1E" w:rsidRDefault="00AF0555" w:rsidP="00AF0555">
      <w:pPr>
        <w:pStyle w:val="Default"/>
        <w:spacing w:before="120" w:after="120"/>
        <w:ind w:firstLine="708"/>
        <w:jc w:val="both"/>
        <w:rPr>
          <w:rFonts w:ascii="Times New Roman" w:hAnsi="Times New Roman" w:cs="Times New Roman"/>
          <w:sz w:val="20"/>
          <w:szCs w:val="20"/>
        </w:rPr>
      </w:pPr>
      <w:r w:rsidRPr="00A22C1E">
        <w:rPr>
          <w:rFonts w:ascii="Times New Roman" w:hAnsi="Times New Roman" w:cs="Times New Roman"/>
          <w:b/>
          <w:bCs/>
          <w:sz w:val="20"/>
          <w:szCs w:val="20"/>
        </w:rPr>
        <w:t>Resum</w:t>
      </w:r>
      <w:r>
        <w:rPr>
          <w:rFonts w:ascii="Times New Roman" w:hAnsi="Times New Roman" w:cs="Times New Roman"/>
          <w:b/>
          <w:bCs/>
          <w:sz w:val="20"/>
          <w:szCs w:val="20"/>
        </w:rPr>
        <w:t xml:space="preserve">en </w:t>
      </w:r>
    </w:p>
    <w:p w14:paraId="296503F8" w14:textId="77777777" w:rsidR="00AF0555" w:rsidRPr="00AB0274" w:rsidRDefault="00AF0555" w:rsidP="00AF0555">
      <w:pPr>
        <w:spacing w:before="120" w:after="120" w:line="240" w:lineRule="auto"/>
        <w:ind w:firstLine="708"/>
        <w:jc w:val="both"/>
        <w:rPr>
          <w:rFonts w:ascii="Times New Roman" w:hAnsi="Times New Roman" w:cs="Times New Roman"/>
          <w:sz w:val="24"/>
          <w:szCs w:val="24"/>
        </w:rPr>
      </w:pPr>
      <w:r w:rsidRPr="00B818AD">
        <w:rPr>
          <w:rFonts w:ascii="Times New Roman" w:hAnsi="Times New Roman"/>
          <w:sz w:val="20"/>
          <w:szCs w:val="20"/>
        </w:rPr>
        <w:t>La supervisión clínica en medicina es una modalidad de enseñanza en el servicio que persigue como fin la práctica independiente de la profesión médica (Schumacher et al., 2013). En la supervisión clínica el profesor asume una función de modelador de los desempeños de los estudiantes en un contexto de práctica profesional real</w:t>
      </w:r>
      <w:r>
        <w:rPr>
          <w:rFonts w:ascii="Times New Roman" w:hAnsi="Times New Roman"/>
          <w:sz w:val="20"/>
          <w:szCs w:val="20"/>
        </w:rPr>
        <w:t xml:space="preserve">. </w:t>
      </w:r>
      <w:r w:rsidRPr="00B818AD">
        <w:rPr>
          <w:rFonts w:ascii="Times New Roman" w:hAnsi="Times New Roman"/>
          <w:sz w:val="20"/>
          <w:szCs w:val="20"/>
        </w:rPr>
        <w:t>El</w:t>
      </w:r>
      <w:r w:rsidRPr="00FE1C4C">
        <w:rPr>
          <w:rFonts w:ascii="Times New Roman" w:hAnsi="Times New Roman"/>
          <w:sz w:val="20"/>
          <w:szCs w:val="20"/>
        </w:rPr>
        <w:t xml:space="preserve"> objetivo de este artículo es reportar el proceso de investigación que permitió desarrollar un cuestionario de evaluación formativa de la supervisión clínica con base en la opinión de los estudiantes.</w:t>
      </w:r>
      <w:r>
        <w:rPr>
          <w:rFonts w:ascii="Times New Roman" w:hAnsi="Times New Roman"/>
          <w:sz w:val="20"/>
          <w:szCs w:val="20"/>
        </w:rPr>
        <w:t xml:space="preserve"> El método consistió en tres estudios empíricos: (i) un proceso de exploración del contexto de la supervisión clínica que se logró mediante el análisis documental y entrevistas semiestructuradas; (ii) el diseño del cuestionario de evaluación formativa de la supervisión clínica en medicina, lo cual requirió la identificación en la literatura de los dominios de los supervisores clínicos, definir una matriz de especificación del instrumento, someter la matriz de especificación a validación de contenido por expertos, un estudio piloto y un proceso de validación de contenido de los ítems; y (iii) </w:t>
      </w:r>
      <w:r w:rsidRPr="00885810">
        <w:rPr>
          <w:rFonts w:ascii="Times New Roman" w:hAnsi="Times New Roman" w:cs="Times New Roman"/>
          <w:sz w:val="20"/>
          <w:szCs w:val="20"/>
        </w:rPr>
        <w:t>un tercer estudio de generación de evidencias de validez y fiabilidad de las interpretaciones producto de las mediciones</w:t>
      </w:r>
      <w:r>
        <w:rPr>
          <w:rFonts w:ascii="Times New Roman" w:hAnsi="Times New Roman" w:cs="Times New Roman"/>
          <w:sz w:val="24"/>
          <w:szCs w:val="24"/>
        </w:rPr>
        <w:t>.</w:t>
      </w:r>
      <w:r>
        <w:rPr>
          <w:rFonts w:ascii="Times New Roman" w:hAnsi="Times New Roman"/>
          <w:sz w:val="20"/>
          <w:szCs w:val="20"/>
        </w:rPr>
        <w:t xml:space="preserve"> Los resultados de esta investigación giran en torno a la construcción de un cuestionario de evaluación formativa de la supervisión clínica que permite interpretaciones válidas y fiables. </w:t>
      </w:r>
      <w:r w:rsidRPr="00FE05A6">
        <w:rPr>
          <w:rFonts w:ascii="Times New Roman" w:hAnsi="Times New Roman" w:cs="Times New Roman"/>
          <w:sz w:val="20"/>
          <w:szCs w:val="20"/>
        </w:rPr>
        <w:t>Las evidencias generadas en la investigación representan una aportación al objeto de estudio ya que confirman que la evaluación de las competencias docentes, independientemente del contexto, requiere considerar la previsión/planificación didáctica, la conducción del proceso de enseñanza propiamente dicho y la evaluación de los aprendizajes de los estudiantes.</w:t>
      </w:r>
    </w:p>
    <w:p w14:paraId="23560EF2" w14:textId="77777777" w:rsidR="00AF0555" w:rsidRPr="00A22C1E" w:rsidRDefault="00AF0555" w:rsidP="00AF0555">
      <w:pPr>
        <w:pStyle w:val="Default"/>
        <w:spacing w:before="120" w:after="120"/>
        <w:ind w:firstLine="708"/>
        <w:jc w:val="both"/>
        <w:rPr>
          <w:rFonts w:ascii="Times New Roman" w:hAnsi="Times New Roman" w:cs="Times New Roman"/>
          <w:sz w:val="20"/>
          <w:szCs w:val="20"/>
        </w:rPr>
      </w:pPr>
      <w:r w:rsidRPr="00A22C1E">
        <w:rPr>
          <w:rFonts w:ascii="Times New Roman" w:hAnsi="Times New Roman" w:cs="Times New Roman"/>
          <w:i/>
          <w:iCs/>
          <w:sz w:val="20"/>
          <w:szCs w:val="20"/>
        </w:rPr>
        <w:t>Pa</w:t>
      </w:r>
      <w:r>
        <w:rPr>
          <w:rFonts w:ascii="Times New Roman" w:hAnsi="Times New Roman" w:cs="Times New Roman"/>
          <w:i/>
          <w:iCs/>
          <w:sz w:val="20"/>
          <w:szCs w:val="20"/>
        </w:rPr>
        <w:t>labras clave</w:t>
      </w:r>
      <w:r w:rsidRPr="00A22C1E">
        <w:rPr>
          <w:rFonts w:ascii="Times New Roman" w:hAnsi="Times New Roman" w:cs="Times New Roman"/>
          <w:i/>
          <w:iCs/>
          <w:sz w:val="20"/>
          <w:szCs w:val="20"/>
        </w:rPr>
        <w:t>:</w:t>
      </w:r>
      <w:r>
        <w:rPr>
          <w:rFonts w:ascii="Times New Roman" w:hAnsi="Times New Roman" w:cs="Times New Roman"/>
          <w:iCs/>
          <w:sz w:val="20"/>
          <w:szCs w:val="20"/>
        </w:rPr>
        <w:t xml:space="preserve"> medicina, </w:t>
      </w:r>
      <w:r w:rsidRPr="004E4F3D">
        <w:rPr>
          <w:rFonts w:ascii="Times New Roman" w:hAnsi="Times New Roman" w:cs="Times New Roman"/>
          <w:iCs/>
          <w:sz w:val="20"/>
          <w:szCs w:val="20"/>
        </w:rPr>
        <w:t>evaluación formativa, evaluación de la docencia con base en la opinión de los estudiantes,  validez de cuestionario</w:t>
      </w:r>
      <w:r>
        <w:rPr>
          <w:rFonts w:ascii="Times New Roman" w:hAnsi="Times New Roman" w:cs="Times New Roman"/>
          <w:iCs/>
          <w:sz w:val="20"/>
          <w:szCs w:val="20"/>
        </w:rPr>
        <w:t>.</w:t>
      </w:r>
    </w:p>
    <w:p w14:paraId="5B2D1992" w14:textId="77777777" w:rsidR="00AF0555" w:rsidRDefault="00AF0555" w:rsidP="00DD794A">
      <w:pPr>
        <w:pStyle w:val="Default"/>
        <w:spacing w:before="120" w:after="120"/>
        <w:ind w:firstLine="708"/>
        <w:jc w:val="both"/>
        <w:rPr>
          <w:rFonts w:ascii="Times New Roman" w:hAnsi="Times New Roman" w:cs="Times New Roman"/>
          <w:sz w:val="20"/>
          <w:szCs w:val="20"/>
        </w:rPr>
      </w:pPr>
    </w:p>
    <w:p w14:paraId="2983907D" w14:textId="77777777" w:rsidR="00C60CD3" w:rsidRDefault="00C60CD3" w:rsidP="00DD794A">
      <w:pPr>
        <w:pStyle w:val="Default"/>
        <w:spacing w:before="120" w:after="120"/>
        <w:ind w:firstLine="708"/>
        <w:jc w:val="both"/>
        <w:rPr>
          <w:rFonts w:ascii="Times New Roman" w:hAnsi="Times New Roman" w:cs="Times New Roman"/>
          <w:sz w:val="20"/>
          <w:szCs w:val="20"/>
        </w:rPr>
      </w:pPr>
    </w:p>
    <w:p w14:paraId="374ADDD5" w14:textId="77777777" w:rsidR="00C60CD3" w:rsidRDefault="00C60CD3" w:rsidP="00DD794A">
      <w:pPr>
        <w:pStyle w:val="Default"/>
        <w:spacing w:before="120" w:after="120"/>
        <w:ind w:firstLine="708"/>
        <w:jc w:val="both"/>
        <w:rPr>
          <w:rFonts w:ascii="Times New Roman" w:hAnsi="Times New Roman" w:cs="Times New Roman"/>
          <w:sz w:val="20"/>
          <w:szCs w:val="20"/>
        </w:rPr>
      </w:pPr>
    </w:p>
    <w:p w14:paraId="4E2D06B9" w14:textId="77777777" w:rsidR="00C60CD3" w:rsidRDefault="00C60CD3" w:rsidP="00DD794A">
      <w:pPr>
        <w:pStyle w:val="Default"/>
        <w:spacing w:before="120" w:after="120"/>
        <w:ind w:firstLine="708"/>
        <w:jc w:val="both"/>
        <w:rPr>
          <w:rFonts w:ascii="Times New Roman" w:hAnsi="Times New Roman" w:cs="Times New Roman"/>
          <w:sz w:val="20"/>
          <w:szCs w:val="20"/>
        </w:rPr>
      </w:pPr>
    </w:p>
    <w:p w14:paraId="3067D8F3" w14:textId="77777777" w:rsidR="00C60CD3" w:rsidRPr="00AF0555" w:rsidRDefault="00C60CD3" w:rsidP="00DD794A">
      <w:pPr>
        <w:pStyle w:val="Default"/>
        <w:spacing w:before="120" w:after="120"/>
        <w:ind w:firstLine="708"/>
        <w:jc w:val="both"/>
        <w:rPr>
          <w:rFonts w:ascii="Times New Roman" w:hAnsi="Times New Roman" w:cs="Times New Roman"/>
          <w:sz w:val="20"/>
          <w:szCs w:val="20"/>
        </w:rPr>
      </w:pPr>
    </w:p>
    <w:p w14:paraId="7E70F1FB" w14:textId="27041051" w:rsidR="005004D0" w:rsidRPr="00AF0555" w:rsidRDefault="00AF0555" w:rsidP="00DD794A">
      <w:pPr>
        <w:pStyle w:val="Default"/>
        <w:spacing w:before="120" w:after="120"/>
        <w:jc w:val="both"/>
        <w:rPr>
          <w:rFonts w:ascii="Times New Roman" w:hAnsi="Times New Roman" w:cs="Times New Roman"/>
          <w:lang w:val="en-US"/>
        </w:rPr>
      </w:pPr>
      <w:r>
        <w:rPr>
          <w:rFonts w:ascii="Times New Roman" w:hAnsi="Times New Roman" w:cs="Times New Roman"/>
          <w:b/>
          <w:bCs/>
          <w:lang w:val="en-US"/>
        </w:rPr>
        <w:lastRenderedPageBreak/>
        <w:t>Introductio</w:t>
      </w:r>
      <w:r w:rsidR="005004D0" w:rsidRPr="00AF0555">
        <w:rPr>
          <w:rFonts w:ascii="Times New Roman" w:hAnsi="Times New Roman" w:cs="Times New Roman"/>
          <w:b/>
          <w:bCs/>
          <w:lang w:val="en-US"/>
        </w:rPr>
        <w:t xml:space="preserve">n </w:t>
      </w:r>
    </w:p>
    <w:p w14:paraId="62D3F2FA" w14:textId="7722CD1F" w:rsidR="00E97D1E" w:rsidRPr="00E97D1E" w:rsidRDefault="00E97D1E" w:rsidP="00DD794A">
      <w:pPr>
        <w:spacing w:before="120" w:after="120" w:line="240" w:lineRule="auto"/>
        <w:ind w:firstLine="708"/>
        <w:jc w:val="both"/>
        <w:rPr>
          <w:rFonts w:ascii="Times New Roman" w:hAnsi="Times New Roman"/>
          <w:sz w:val="24"/>
          <w:szCs w:val="24"/>
          <w:lang w:val="en-US"/>
        </w:rPr>
      </w:pPr>
      <w:r w:rsidRPr="00E97D1E">
        <w:rPr>
          <w:rFonts w:ascii="Times New Roman" w:hAnsi="Times New Roman"/>
          <w:sz w:val="24"/>
          <w:szCs w:val="24"/>
          <w:lang w:val="en-US"/>
        </w:rPr>
        <w:t xml:space="preserve">The clinical supervision in medicine is a mode of teaching in the service that seeks to independent practice of the medical profession (Schumacher et al., 2013). In the clinical supervision, the teacher takes the role of a modeler of the performances of the students, in a context of real professional practice, where the pedagogical content </w:t>
      </w:r>
      <w:r w:rsidR="008522C9">
        <w:rPr>
          <w:rFonts w:ascii="Times New Roman" w:hAnsi="Times New Roman"/>
          <w:sz w:val="24"/>
          <w:szCs w:val="24"/>
          <w:lang w:val="en-US"/>
        </w:rPr>
        <w:t>is</w:t>
      </w:r>
      <w:r w:rsidRPr="00E97D1E">
        <w:rPr>
          <w:rFonts w:ascii="Times New Roman" w:hAnsi="Times New Roman"/>
          <w:sz w:val="24"/>
          <w:szCs w:val="24"/>
          <w:lang w:val="en-US"/>
        </w:rPr>
        <w:t xml:space="preserve"> the care of patients, their families and the needs of the health institution which carries out the educational process (</w:t>
      </w:r>
      <w:proofErr w:type="spellStart"/>
      <w:r w:rsidRPr="00E97D1E">
        <w:rPr>
          <w:rFonts w:ascii="Times New Roman" w:hAnsi="Times New Roman"/>
          <w:sz w:val="24"/>
          <w:szCs w:val="24"/>
          <w:lang w:val="en-US"/>
        </w:rPr>
        <w:t>Lifshitz-Guinzberg</w:t>
      </w:r>
      <w:proofErr w:type="spellEnd"/>
      <w:r w:rsidRPr="00E97D1E">
        <w:rPr>
          <w:rFonts w:ascii="Times New Roman" w:hAnsi="Times New Roman"/>
          <w:sz w:val="24"/>
          <w:szCs w:val="24"/>
          <w:lang w:val="en-US"/>
        </w:rPr>
        <w:t>, 2012; Schumacher et al., 2013; Santana et al., 2013).</w:t>
      </w:r>
    </w:p>
    <w:p w14:paraId="20273589" w14:textId="7CC7844F" w:rsidR="00E97D1E" w:rsidRPr="00E97D1E" w:rsidRDefault="00E97D1E" w:rsidP="00E97D1E">
      <w:pPr>
        <w:spacing w:before="120" w:after="120" w:line="240" w:lineRule="auto"/>
        <w:jc w:val="both"/>
        <w:rPr>
          <w:rFonts w:ascii="Times New Roman" w:hAnsi="Times New Roman"/>
          <w:sz w:val="24"/>
          <w:szCs w:val="24"/>
          <w:lang w:val="en-US"/>
        </w:rPr>
      </w:pPr>
      <w:r w:rsidRPr="00E97D1E">
        <w:rPr>
          <w:rFonts w:ascii="Times New Roman" w:hAnsi="Times New Roman"/>
          <w:sz w:val="24"/>
          <w:szCs w:val="24"/>
          <w:lang w:val="en-US"/>
        </w:rPr>
        <w:t xml:space="preserve">It is so that the clinical supervision has two core and interrelated features: on the one hand, focuses on the comprehensive care of patients in disease condition, and on the other hand promotes gradually </w:t>
      </w:r>
      <w:r w:rsidR="008522C9">
        <w:rPr>
          <w:rFonts w:ascii="Times New Roman" w:hAnsi="Times New Roman"/>
          <w:sz w:val="24"/>
          <w:szCs w:val="24"/>
          <w:lang w:val="en-US"/>
        </w:rPr>
        <w:t xml:space="preserve">independency of the </w:t>
      </w:r>
      <w:r w:rsidR="008522C9" w:rsidRPr="00E97D1E">
        <w:rPr>
          <w:rFonts w:ascii="Times New Roman" w:hAnsi="Times New Roman"/>
          <w:sz w:val="24"/>
          <w:szCs w:val="24"/>
          <w:lang w:val="en-US"/>
        </w:rPr>
        <w:t>students</w:t>
      </w:r>
      <w:r w:rsidRPr="00E97D1E">
        <w:rPr>
          <w:rFonts w:ascii="Times New Roman" w:hAnsi="Times New Roman"/>
          <w:sz w:val="24"/>
          <w:szCs w:val="24"/>
          <w:lang w:val="en-US"/>
        </w:rPr>
        <w:t xml:space="preserve"> practice of the medical profession.</w:t>
      </w:r>
    </w:p>
    <w:p w14:paraId="1B3D8B62" w14:textId="77777777" w:rsidR="00E97D1E" w:rsidRPr="00E97D1E" w:rsidRDefault="00E97D1E" w:rsidP="00E97D1E">
      <w:pPr>
        <w:spacing w:before="120" w:after="120" w:line="240" w:lineRule="auto"/>
        <w:jc w:val="both"/>
        <w:rPr>
          <w:rFonts w:ascii="Times New Roman" w:hAnsi="Times New Roman"/>
          <w:sz w:val="24"/>
          <w:szCs w:val="24"/>
          <w:lang w:val="en-US"/>
        </w:rPr>
      </w:pPr>
      <w:r w:rsidRPr="00E97D1E">
        <w:rPr>
          <w:rFonts w:ascii="Times New Roman" w:hAnsi="Times New Roman"/>
          <w:sz w:val="24"/>
          <w:szCs w:val="24"/>
          <w:lang w:val="en-US"/>
        </w:rPr>
        <w:t>In these conditions, the clinical supervisor in medicine requires, in the first place, to foresee all the possible scenarios for its work through the planning for teaching and learning, in which he established the training goals, strategies that will hand in certain conditions, the materials they need to develop their work and procedures to ensure the achievement of the goals (</w:t>
      </w:r>
      <w:proofErr w:type="spellStart"/>
      <w:r w:rsidRPr="00E97D1E">
        <w:rPr>
          <w:rFonts w:ascii="Times New Roman" w:hAnsi="Times New Roman"/>
          <w:sz w:val="24"/>
          <w:szCs w:val="24"/>
          <w:lang w:val="en-US"/>
        </w:rPr>
        <w:t>Paice</w:t>
      </w:r>
      <w:proofErr w:type="spellEnd"/>
      <w:r w:rsidRPr="00E97D1E">
        <w:rPr>
          <w:rFonts w:ascii="Times New Roman" w:hAnsi="Times New Roman"/>
          <w:sz w:val="24"/>
          <w:szCs w:val="24"/>
          <w:lang w:val="en-US"/>
        </w:rPr>
        <w:t xml:space="preserve"> et al., 2002; </w:t>
      </w:r>
      <w:proofErr w:type="spellStart"/>
      <w:r w:rsidRPr="00E97D1E">
        <w:rPr>
          <w:rFonts w:ascii="Times New Roman" w:hAnsi="Times New Roman"/>
          <w:sz w:val="24"/>
          <w:szCs w:val="24"/>
          <w:lang w:val="en-US"/>
        </w:rPr>
        <w:t>Falender</w:t>
      </w:r>
      <w:proofErr w:type="spellEnd"/>
      <w:r w:rsidRPr="00E97D1E">
        <w:rPr>
          <w:rFonts w:ascii="Times New Roman" w:hAnsi="Times New Roman"/>
          <w:sz w:val="24"/>
          <w:szCs w:val="24"/>
          <w:lang w:val="en-US"/>
        </w:rPr>
        <w:t xml:space="preserve"> and </w:t>
      </w:r>
      <w:proofErr w:type="spellStart"/>
      <w:r w:rsidRPr="00E97D1E">
        <w:rPr>
          <w:rFonts w:ascii="Times New Roman" w:hAnsi="Times New Roman"/>
          <w:sz w:val="24"/>
          <w:szCs w:val="24"/>
          <w:lang w:val="en-US"/>
        </w:rPr>
        <w:t>Shafranske</w:t>
      </w:r>
      <w:proofErr w:type="spellEnd"/>
      <w:r w:rsidRPr="00E97D1E">
        <w:rPr>
          <w:rFonts w:ascii="Times New Roman" w:hAnsi="Times New Roman"/>
          <w:sz w:val="24"/>
          <w:szCs w:val="24"/>
          <w:lang w:val="en-US"/>
        </w:rPr>
        <w:t xml:space="preserve">, 2004; </w:t>
      </w:r>
      <w:proofErr w:type="spellStart"/>
      <w:r w:rsidRPr="00E97D1E">
        <w:rPr>
          <w:rFonts w:ascii="Times New Roman" w:hAnsi="Times New Roman"/>
          <w:sz w:val="24"/>
          <w:szCs w:val="24"/>
          <w:lang w:val="en-US"/>
        </w:rPr>
        <w:t>Cruess</w:t>
      </w:r>
      <w:proofErr w:type="spellEnd"/>
      <w:r w:rsidRPr="00E97D1E">
        <w:rPr>
          <w:rFonts w:ascii="Times New Roman" w:hAnsi="Times New Roman"/>
          <w:sz w:val="24"/>
          <w:szCs w:val="24"/>
          <w:lang w:val="en-US"/>
        </w:rPr>
        <w:t xml:space="preserve"> et al., 2008; </w:t>
      </w:r>
      <w:proofErr w:type="spellStart"/>
      <w:r w:rsidRPr="00E97D1E">
        <w:rPr>
          <w:rFonts w:ascii="Times New Roman" w:hAnsi="Times New Roman"/>
          <w:sz w:val="24"/>
          <w:szCs w:val="24"/>
          <w:lang w:val="en-US"/>
        </w:rPr>
        <w:t>Hore</w:t>
      </w:r>
      <w:proofErr w:type="spellEnd"/>
      <w:r w:rsidRPr="00E97D1E">
        <w:rPr>
          <w:rFonts w:ascii="Times New Roman" w:hAnsi="Times New Roman"/>
          <w:sz w:val="24"/>
          <w:szCs w:val="24"/>
          <w:lang w:val="en-US"/>
        </w:rPr>
        <w:t xml:space="preserve">, Lancashire and Montreal, 2009; </w:t>
      </w:r>
      <w:proofErr w:type="spellStart"/>
      <w:r w:rsidRPr="00E97D1E">
        <w:rPr>
          <w:rFonts w:ascii="Times New Roman" w:hAnsi="Times New Roman"/>
          <w:sz w:val="24"/>
          <w:szCs w:val="24"/>
          <w:lang w:val="en-US"/>
        </w:rPr>
        <w:t>Jochemsen</w:t>
      </w:r>
      <w:proofErr w:type="spellEnd"/>
      <w:r w:rsidRPr="00E97D1E">
        <w:rPr>
          <w:rFonts w:ascii="Times New Roman" w:hAnsi="Times New Roman"/>
          <w:sz w:val="24"/>
          <w:szCs w:val="24"/>
          <w:lang w:val="en-US"/>
        </w:rPr>
        <w:t xml:space="preserve">-Van der </w:t>
      </w:r>
      <w:proofErr w:type="spellStart"/>
      <w:r w:rsidRPr="00E97D1E">
        <w:rPr>
          <w:rFonts w:ascii="Times New Roman" w:hAnsi="Times New Roman"/>
          <w:sz w:val="24"/>
          <w:szCs w:val="24"/>
          <w:lang w:val="en-US"/>
        </w:rPr>
        <w:t>Leeuw</w:t>
      </w:r>
      <w:proofErr w:type="spellEnd"/>
      <w:r w:rsidRPr="00E97D1E">
        <w:rPr>
          <w:rFonts w:ascii="Times New Roman" w:hAnsi="Times New Roman"/>
          <w:sz w:val="24"/>
          <w:szCs w:val="24"/>
          <w:lang w:val="en-US"/>
        </w:rPr>
        <w:t xml:space="preserve"> et al., 2013).</w:t>
      </w:r>
    </w:p>
    <w:p w14:paraId="0F662B42" w14:textId="2ADD4C3D" w:rsidR="00E97D1E" w:rsidRDefault="00E97D1E" w:rsidP="00E97D1E">
      <w:pPr>
        <w:spacing w:before="120" w:after="120" w:line="240" w:lineRule="auto"/>
        <w:jc w:val="both"/>
        <w:rPr>
          <w:rFonts w:ascii="Times New Roman" w:hAnsi="Times New Roman"/>
          <w:sz w:val="24"/>
          <w:szCs w:val="24"/>
          <w:lang w:val="en-US"/>
        </w:rPr>
      </w:pPr>
      <w:r w:rsidRPr="00E97D1E">
        <w:rPr>
          <w:rFonts w:ascii="Times New Roman" w:hAnsi="Times New Roman"/>
          <w:sz w:val="24"/>
          <w:szCs w:val="24"/>
          <w:lang w:val="en-US"/>
        </w:rPr>
        <w:t xml:space="preserve">In the second place, it is necessary that the clinical supervisor ensure that its students master the skills of medical professionals. For this purpose, the modeling is the method par excellence, through which the supervisor promotes the progressive autonomy, starting to show the procedures, promote the questions and answers, encourage your students try to supervised these procedures, to achieve the independent execution of the activities in question (HHS, s/f; Irby, 1994; Kennedy, </w:t>
      </w:r>
      <w:proofErr w:type="spellStart"/>
      <w:r w:rsidRPr="00E97D1E">
        <w:rPr>
          <w:rFonts w:ascii="Times New Roman" w:hAnsi="Times New Roman"/>
          <w:sz w:val="24"/>
          <w:szCs w:val="24"/>
          <w:lang w:val="en-US"/>
        </w:rPr>
        <w:t>Regehr</w:t>
      </w:r>
      <w:proofErr w:type="spellEnd"/>
      <w:r w:rsidRPr="00E97D1E">
        <w:rPr>
          <w:rFonts w:ascii="Times New Roman" w:hAnsi="Times New Roman"/>
          <w:sz w:val="24"/>
          <w:szCs w:val="24"/>
          <w:lang w:val="en-US"/>
        </w:rPr>
        <w:t xml:space="preserve">, Baker and </w:t>
      </w:r>
      <w:proofErr w:type="spellStart"/>
      <w:r w:rsidRPr="00E97D1E">
        <w:rPr>
          <w:rFonts w:ascii="Times New Roman" w:hAnsi="Times New Roman"/>
          <w:sz w:val="24"/>
          <w:szCs w:val="24"/>
          <w:lang w:val="en-US"/>
        </w:rPr>
        <w:t>Lingard</w:t>
      </w:r>
      <w:proofErr w:type="spellEnd"/>
      <w:r w:rsidRPr="00E97D1E">
        <w:rPr>
          <w:rFonts w:ascii="Times New Roman" w:hAnsi="Times New Roman"/>
          <w:sz w:val="24"/>
          <w:szCs w:val="24"/>
          <w:lang w:val="en-US"/>
        </w:rPr>
        <w:t>, 2005).</w:t>
      </w:r>
    </w:p>
    <w:p w14:paraId="12ED9EE7" w14:textId="77777777" w:rsidR="00E97D1E" w:rsidRPr="00E97D1E" w:rsidRDefault="003C54F1" w:rsidP="00E97D1E">
      <w:pPr>
        <w:spacing w:before="120" w:after="120" w:line="240" w:lineRule="auto"/>
        <w:jc w:val="both"/>
        <w:rPr>
          <w:rFonts w:ascii="Times New Roman" w:hAnsi="Times New Roman"/>
          <w:sz w:val="24"/>
          <w:szCs w:val="24"/>
          <w:lang w:val="en-US"/>
        </w:rPr>
      </w:pPr>
      <w:r w:rsidRPr="00E97D1E">
        <w:rPr>
          <w:rFonts w:ascii="Times New Roman" w:hAnsi="Times New Roman"/>
          <w:sz w:val="24"/>
          <w:szCs w:val="24"/>
          <w:lang w:val="en-US"/>
        </w:rPr>
        <w:tab/>
      </w:r>
      <w:r w:rsidR="00E97D1E" w:rsidRPr="00E97D1E">
        <w:rPr>
          <w:rFonts w:ascii="Times New Roman" w:hAnsi="Times New Roman"/>
          <w:sz w:val="24"/>
          <w:szCs w:val="24"/>
          <w:lang w:val="en-US"/>
        </w:rPr>
        <w:t>The third element of the clinical supervision refers to the permanent monitoring of the performance of the students and the adjustment of the didactic strategies used to meet the needs that arise in the training process. As a result, the assessment of the supervised learning is a fundamental element for the effectiveness of the clinical supervision in medicine (</w:t>
      </w:r>
      <w:proofErr w:type="spellStart"/>
      <w:r w:rsidR="00E97D1E" w:rsidRPr="00E97D1E">
        <w:rPr>
          <w:rFonts w:ascii="Times New Roman" w:hAnsi="Times New Roman"/>
          <w:sz w:val="24"/>
          <w:szCs w:val="24"/>
          <w:lang w:val="en-US"/>
        </w:rPr>
        <w:t>Kilminster</w:t>
      </w:r>
      <w:proofErr w:type="spellEnd"/>
      <w:r w:rsidR="00E97D1E" w:rsidRPr="00E97D1E">
        <w:rPr>
          <w:rFonts w:ascii="Times New Roman" w:hAnsi="Times New Roman"/>
          <w:sz w:val="24"/>
          <w:szCs w:val="24"/>
          <w:lang w:val="en-US"/>
        </w:rPr>
        <w:t xml:space="preserve"> and Jolly, 2000; </w:t>
      </w:r>
      <w:proofErr w:type="gramStart"/>
      <w:r w:rsidR="00E97D1E" w:rsidRPr="00E97D1E">
        <w:rPr>
          <w:rFonts w:ascii="Times New Roman" w:hAnsi="Times New Roman"/>
          <w:sz w:val="24"/>
          <w:szCs w:val="24"/>
          <w:lang w:val="en-US"/>
        </w:rPr>
        <w:t>During</w:t>
      </w:r>
      <w:proofErr w:type="gramEnd"/>
      <w:r w:rsidR="00E97D1E" w:rsidRPr="00E97D1E">
        <w:rPr>
          <w:rFonts w:ascii="Times New Roman" w:hAnsi="Times New Roman"/>
          <w:sz w:val="24"/>
          <w:szCs w:val="24"/>
          <w:lang w:val="en-US"/>
        </w:rPr>
        <w:t xml:space="preserve">, 2006; Epstein, 2007; </w:t>
      </w:r>
      <w:proofErr w:type="spellStart"/>
      <w:r w:rsidR="00E97D1E" w:rsidRPr="00E97D1E">
        <w:rPr>
          <w:rFonts w:ascii="Times New Roman" w:hAnsi="Times New Roman"/>
          <w:sz w:val="24"/>
          <w:szCs w:val="24"/>
          <w:lang w:val="en-US"/>
        </w:rPr>
        <w:t>Fornells-Valles</w:t>
      </w:r>
      <w:proofErr w:type="spellEnd"/>
      <w:r w:rsidR="00E97D1E" w:rsidRPr="00E97D1E">
        <w:rPr>
          <w:rFonts w:ascii="Times New Roman" w:hAnsi="Times New Roman"/>
          <w:sz w:val="24"/>
          <w:szCs w:val="24"/>
          <w:lang w:val="en-US"/>
        </w:rPr>
        <w:t xml:space="preserve">, 2009; </w:t>
      </w:r>
      <w:proofErr w:type="spellStart"/>
      <w:r w:rsidR="00E97D1E" w:rsidRPr="00E97D1E">
        <w:rPr>
          <w:rFonts w:ascii="Times New Roman" w:hAnsi="Times New Roman"/>
          <w:sz w:val="24"/>
          <w:szCs w:val="24"/>
          <w:lang w:val="en-US"/>
        </w:rPr>
        <w:t>Fluit</w:t>
      </w:r>
      <w:proofErr w:type="spellEnd"/>
      <w:r w:rsidR="00E97D1E" w:rsidRPr="00E97D1E">
        <w:rPr>
          <w:rFonts w:ascii="Times New Roman" w:hAnsi="Times New Roman"/>
          <w:sz w:val="24"/>
          <w:szCs w:val="24"/>
          <w:lang w:val="en-US"/>
        </w:rPr>
        <w:t xml:space="preserve"> et al., 2010).</w:t>
      </w:r>
    </w:p>
    <w:p w14:paraId="40F5B8D1" w14:textId="061857C1" w:rsidR="00E97D1E" w:rsidRPr="00E97D1E" w:rsidRDefault="000C780C" w:rsidP="00E97D1E">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ab/>
      </w:r>
      <w:r w:rsidR="00E97D1E" w:rsidRPr="00E97D1E">
        <w:rPr>
          <w:rFonts w:ascii="Times New Roman" w:hAnsi="Times New Roman"/>
          <w:sz w:val="24"/>
          <w:szCs w:val="24"/>
          <w:lang w:val="en-US"/>
        </w:rPr>
        <w:t xml:space="preserve">In summary, the clinical supervision in medicine is a </w:t>
      </w:r>
      <w:r>
        <w:rPr>
          <w:rFonts w:ascii="Times New Roman" w:hAnsi="Times New Roman"/>
          <w:sz w:val="24"/>
          <w:szCs w:val="24"/>
          <w:lang w:val="en-US"/>
        </w:rPr>
        <w:t xml:space="preserve">highly </w:t>
      </w:r>
      <w:r w:rsidRPr="00E97D1E">
        <w:rPr>
          <w:rFonts w:ascii="Times New Roman" w:hAnsi="Times New Roman"/>
          <w:sz w:val="24"/>
          <w:szCs w:val="24"/>
          <w:lang w:val="en-US"/>
        </w:rPr>
        <w:t>complex</w:t>
      </w:r>
      <w:r w:rsidRPr="00E97D1E">
        <w:rPr>
          <w:rFonts w:ascii="Times New Roman" w:hAnsi="Times New Roman"/>
          <w:sz w:val="24"/>
          <w:szCs w:val="24"/>
          <w:lang w:val="en-US"/>
        </w:rPr>
        <w:t xml:space="preserve"> </w:t>
      </w:r>
      <w:r w:rsidR="00E97D1E" w:rsidRPr="00E97D1E">
        <w:rPr>
          <w:rFonts w:ascii="Times New Roman" w:hAnsi="Times New Roman"/>
          <w:sz w:val="24"/>
          <w:szCs w:val="24"/>
          <w:lang w:val="en-US"/>
        </w:rPr>
        <w:t>form of teaching, since the learning process is not limited to content and context, as the object of study is centered on the nee</w:t>
      </w:r>
      <w:r>
        <w:rPr>
          <w:rFonts w:ascii="Times New Roman" w:hAnsi="Times New Roman"/>
          <w:sz w:val="24"/>
          <w:szCs w:val="24"/>
          <w:lang w:val="en-US"/>
        </w:rPr>
        <w:t>ds of sick people. Based on this</w:t>
      </w:r>
      <w:r w:rsidR="00E97D1E" w:rsidRPr="00E97D1E">
        <w:rPr>
          <w:rFonts w:ascii="Times New Roman" w:hAnsi="Times New Roman"/>
          <w:sz w:val="24"/>
          <w:szCs w:val="24"/>
          <w:lang w:val="en-US"/>
        </w:rPr>
        <w:t xml:space="preserve"> complexity, the evaluation of the clinical supervision in medicine</w:t>
      </w:r>
      <w:r w:rsidRPr="000C780C">
        <w:rPr>
          <w:rFonts w:ascii="Times New Roman" w:hAnsi="Times New Roman"/>
          <w:sz w:val="24"/>
          <w:szCs w:val="24"/>
          <w:lang w:val="en-US"/>
        </w:rPr>
        <w:t xml:space="preserve"> </w:t>
      </w:r>
      <w:r w:rsidRPr="00E97D1E">
        <w:rPr>
          <w:rFonts w:ascii="Times New Roman" w:hAnsi="Times New Roman"/>
          <w:sz w:val="24"/>
          <w:szCs w:val="24"/>
          <w:lang w:val="en-US"/>
        </w:rPr>
        <w:t>becomes</w:t>
      </w:r>
      <w:r>
        <w:rPr>
          <w:rFonts w:ascii="Times New Roman" w:hAnsi="Times New Roman"/>
          <w:sz w:val="24"/>
          <w:szCs w:val="24"/>
          <w:lang w:val="en-US"/>
        </w:rPr>
        <w:t xml:space="preserve"> a need in order to promote</w:t>
      </w:r>
      <w:r w:rsidR="00E97D1E" w:rsidRPr="00E97D1E">
        <w:rPr>
          <w:rFonts w:ascii="Times New Roman" w:hAnsi="Times New Roman"/>
          <w:sz w:val="24"/>
          <w:szCs w:val="24"/>
          <w:lang w:val="en-US"/>
        </w:rPr>
        <w:t xml:space="preserve"> reflection </w:t>
      </w:r>
      <w:r>
        <w:rPr>
          <w:rFonts w:ascii="Times New Roman" w:hAnsi="Times New Roman"/>
          <w:sz w:val="24"/>
          <w:szCs w:val="24"/>
          <w:lang w:val="en-US"/>
        </w:rPr>
        <w:t>about</w:t>
      </w:r>
      <w:r w:rsidR="00E97D1E" w:rsidRPr="00E97D1E">
        <w:rPr>
          <w:rFonts w:ascii="Times New Roman" w:hAnsi="Times New Roman"/>
          <w:sz w:val="24"/>
          <w:szCs w:val="24"/>
          <w:lang w:val="en-US"/>
        </w:rPr>
        <w:t xml:space="preserve"> their own practice and constant improvement of the performance of the supervisors. Such assessment must be </w:t>
      </w:r>
      <w:r w:rsidRPr="00E97D1E">
        <w:rPr>
          <w:rFonts w:ascii="Times New Roman" w:hAnsi="Times New Roman"/>
          <w:sz w:val="24"/>
          <w:szCs w:val="24"/>
          <w:lang w:val="en-US"/>
        </w:rPr>
        <w:t>contextualized</w:t>
      </w:r>
      <w:r w:rsidR="00E97D1E" w:rsidRPr="00E97D1E">
        <w:rPr>
          <w:rFonts w:ascii="Times New Roman" w:hAnsi="Times New Roman"/>
          <w:sz w:val="24"/>
          <w:szCs w:val="24"/>
          <w:lang w:val="en-US"/>
        </w:rPr>
        <w:t xml:space="preserve"> and developed in a systematic way to ensure that the resulting information is useful.</w:t>
      </w:r>
    </w:p>
    <w:p w14:paraId="3BBBF819" w14:textId="07673A53" w:rsidR="00E97D1E" w:rsidRDefault="000C780C" w:rsidP="00E97D1E">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ab/>
      </w:r>
      <w:r w:rsidR="00E97D1E" w:rsidRPr="00E97D1E">
        <w:rPr>
          <w:rFonts w:ascii="Times New Roman" w:hAnsi="Times New Roman"/>
          <w:sz w:val="24"/>
          <w:szCs w:val="24"/>
          <w:lang w:val="en-US"/>
        </w:rPr>
        <w:t>They are recognized, at least three strategies to assess the clinical supervision: (</w:t>
      </w:r>
      <w:proofErr w:type="spellStart"/>
      <w:r w:rsidR="00E97D1E" w:rsidRPr="00E97D1E">
        <w:rPr>
          <w:rFonts w:ascii="Times New Roman" w:hAnsi="Times New Roman"/>
          <w:sz w:val="24"/>
          <w:szCs w:val="24"/>
          <w:lang w:val="en-US"/>
        </w:rPr>
        <w:t>i</w:t>
      </w:r>
      <w:proofErr w:type="spellEnd"/>
      <w:r w:rsidR="00E97D1E" w:rsidRPr="00E97D1E">
        <w:rPr>
          <w:rFonts w:ascii="Times New Roman" w:hAnsi="Times New Roman"/>
          <w:sz w:val="24"/>
          <w:szCs w:val="24"/>
          <w:lang w:val="en-US"/>
        </w:rPr>
        <w:t xml:space="preserve">) the self-assessment, (ii) the academic performance of the students, and (iii) the assessment based on the opinion of students (Gómez, Rosales and </w:t>
      </w:r>
      <w:proofErr w:type="spellStart"/>
      <w:r w:rsidR="00E97D1E" w:rsidRPr="00E97D1E">
        <w:rPr>
          <w:rFonts w:ascii="Times New Roman" w:hAnsi="Times New Roman"/>
          <w:sz w:val="24"/>
          <w:szCs w:val="24"/>
          <w:lang w:val="en-US"/>
        </w:rPr>
        <w:t>Vázquez</w:t>
      </w:r>
      <w:proofErr w:type="spellEnd"/>
      <w:r w:rsidR="00E97D1E" w:rsidRPr="00E97D1E">
        <w:rPr>
          <w:rFonts w:ascii="Times New Roman" w:hAnsi="Times New Roman"/>
          <w:sz w:val="24"/>
          <w:szCs w:val="24"/>
          <w:lang w:val="en-US"/>
        </w:rPr>
        <w:t xml:space="preserve">, 2014). The evaluation of the clinical supervision based on the opinion of students is </w:t>
      </w:r>
      <w:r>
        <w:rPr>
          <w:rFonts w:ascii="Times New Roman" w:hAnsi="Times New Roman"/>
          <w:sz w:val="24"/>
          <w:szCs w:val="24"/>
          <w:lang w:val="en-US"/>
        </w:rPr>
        <w:t>the most usual</w:t>
      </w:r>
      <w:r w:rsidR="00E97D1E" w:rsidRPr="00E97D1E">
        <w:rPr>
          <w:rFonts w:ascii="Times New Roman" w:hAnsi="Times New Roman"/>
          <w:sz w:val="24"/>
          <w:szCs w:val="24"/>
          <w:lang w:val="en-US"/>
        </w:rPr>
        <w:t xml:space="preserve"> strategy at the international level, in accordance with the specialized literature.</w:t>
      </w:r>
    </w:p>
    <w:p w14:paraId="73BE1A6C" w14:textId="3039B48E" w:rsidR="00E97D1E" w:rsidRPr="00E97D1E" w:rsidRDefault="000C780C" w:rsidP="00E97D1E">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ab/>
      </w:r>
      <w:r w:rsidR="00E97D1E" w:rsidRPr="00E97D1E">
        <w:rPr>
          <w:rFonts w:ascii="Times New Roman" w:hAnsi="Times New Roman"/>
          <w:sz w:val="24"/>
          <w:szCs w:val="24"/>
          <w:lang w:val="en-US"/>
        </w:rPr>
        <w:t xml:space="preserve">Despite the fact that it is recognized that the evaluation of the clinical supervision is a mandatory process and essential for the improvement of this type of teaching practice, in the literature analyzed was detected </w:t>
      </w:r>
      <w:r>
        <w:rPr>
          <w:rFonts w:ascii="Times New Roman" w:hAnsi="Times New Roman"/>
          <w:sz w:val="24"/>
          <w:szCs w:val="24"/>
          <w:lang w:val="en-US"/>
        </w:rPr>
        <w:t xml:space="preserve">a </w:t>
      </w:r>
      <w:r w:rsidR="00E97D1E" w:rsidRPr="00E97D1E">
        <w:rPr>
          <w:rFonts w:ascii="Times New Roman" w:hAnsi="Times New Roman"/>
          <w:sz w:val="24"/>
          <w:szCs w:val="24"/>
          <w:lang w:val="en-US"/>
        </w:rPr>
        <w:t xml:space="preserve">lack of theoretical development and, above all, </w:t>
      </w:r>
      <w:r w:rsidR="00E97D1E" w:rsidRPr="00E97D1E">
        <w:rPr>
          <w:rFonts w:ascii="Times New Roman" w:hAnsi="Times New Roman"/>
          <w:sz w:val="24"/>
          <w:szCs w:val="24"/>
          <w:lang w:val="en-US"/>
        </w:rPr>
        <w:lastRenderedPageBreak/>
        <w:t xml:space="preserve">empirical evidence; that is, unlike what happens in the </w:t>
      </w:r>
      <w:r>
        <w:rPr>
          <w:rFonts w:ascii="Times New Roman" w:hAnsi="Times New Roman"/>
          <w:sz w:val="24"/>
          <w:szCs w:val="24"/>
          <w:lang w:val="en-US"/>
        </w:rPr>
        <w:t>classroom</w:t>
      </w:r>
      <w:r w:rsidR="00E97D1E" w:rsidRPr="00E97D1E">
        <w:rPr>
          <w:rFonts w:ascii="Times New Roman" w:hAnsi="Times New Roman"/>
          <w:sz w:val="24"/>
          <w:szCs w:val="24"/>
          <w:lang w:val="en-US"/>
        </w:rPr>
        <w:t xml:space="preserve"> activities, there is little empirical evidence that describes how it is taught in the clinical environment in direct patient care and, mainly, how do you assess the clinical supervisors in medicine (</w:t>
      </w:r>
      <w:proofErr w:type="spellStart"/>
      <w:r w:rsidR="00E97D1E" w:rsidRPr="00E97D1E">
        <w:rPr>
          <w:rFonts w:ascii="Times New Roman" w:hAnsi="Times New Roman"/>
          <w:sz w:val="24"/>
          <w:szCs w:val="24"/>
          <w:lang w:val="en-US"/>
        </w:rPr>
        <w:t>Fluit</w:t>
      </w:r>
      <w:proofErr w:type="spellEnd"/>
      <w:r w:rsidR="00E97D1E" w:rsidRPr="00E97D1E">
        <w:rPr>
          <w:rFonts w:ascii="Times New Roman" w:hAnsi="Times New Roman"/>
          <w:sz w:val="24"/>
          <w:szCs w:val="24"/>
          <w:lang w:val="en-US"/>
        </w:rPr>
        <w:t xml:space="preserve"> et al., 2010; Gomez, Rosales and </w:t>
      </w:r>
      <w:proofErr w:type="spellStart"/>
      <w:r w:rsidR="00E97D1E" w:rsidRPr="00E97D1E">
        <w:rPr>
          <w:rFonts w:ascii="Times New Roman" w:hAnsi="Times New Roman"/>
          <w:sz w:val="24"/>
          <w:szCs w:val="24"/>
          <w:lang w:val="en-US"/>
        </w:rPr>
        <w:t>Vázquez</w:t>
      </w:r>
      <w:proofErr w:type="spellEnd"/>
      <w:r w:rsidR="00E97D1E" w:rsidRPr="00E97D1E">
        <w:rPr>
          <w:rFonts w:ascii="Times New Roman" w:hAnsi="Times New Roman"/>
          <w:sz w:val="24"/>
          <w:szCs w:val="24"/>
          <w:lang w:val="en-US"/>
        </w:rPr>
        <w:t>, 2014).</w:t>
      </w:r>
    </w:p>
    <w:p w14:paraId="5F088F74" w14:textId="56CD3459" w:rsidR="00E97D1E" w:rsidRPr="00E97D1E" w:rsidRDefault="000C780C" w:rsidP="00E97D1E">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ab/>
      </w:r>
      <w:r w:rsidR="00E97D1E" w:rsidRPr="00E97D1E">
        <w:rPr>
          <w:rFonts w:ascii="Times New Roman" w:hAnsi="Times New Roman"/>
          <w:sz w:val="24"/>
          <w:szCs w:val="24"/>
          <w:lang w:val="en-US"/>
        </w:rPr>
        <w:t>This situation as identified in the literature is consistent with the particular case of the Autonomous University of Baja California, this is due to the fact that there is little documented evidence of the purpose, the object and the methods used to evaluate the clinical supervisors in the bachelor's degree in medicine that such institution</w:t>
      </w:r>
      <w:r w:rsidRPr="000C780C">
        <w:rPr>
          <w:rFonts w:ascii="Times New Roman" w:hAnsi="Times New Roman"/>
          <w:sz w:val="24"/>
          <w:szCs w:val="24"/>
          <w:lang w:val="en-US"/>
        </w:rPr>
        <w:t xml:space="preserve"> </w:t>
      </w:r>
      <w:r w:rsidRPr="00E97D1E">
        <w:rPr>
          <w:rFonts w:ascii="Times New Roman" w:hAnsi="Times New Roman"/>
          <w:sz w:val="24"/>
          <w:szCs w:val="24"/>
          <w:lang w:val="en-US"/>
        </w:rPr>
        <w:t>offer</w:t>
      </w:r>
      <w:r>
        <w:rPr>
          <w:rFonts w:ascii="Times New Roman" w:hAnsi="Times New Roman"/>
          <w:sz w:val="24"/>
          <w:szCs w:val="24"/>
          <w:lang w:val="en-US"/>
        </w:rPr>
        <w:t>s</w:t>
      </w:r>
      <w:r w:rsidR="00E97D1E" w:rsidRPr="00E97D1E">
        <w:rPr>
          <w:rFonts w:ascii="Times New Roman" w:hAnsi="Times New Roman"/>
          <w:sz w:val="24"/>
          <w:szCs w:val="24"/>
          <w:lang w:val="en-US"/>
        </w:rPr>
        <w:t>.</w:t>
      </w:r>
    </w:p>
    <w:p w14:paraId="1AC8A72B" w14:textId="48B88DFF" w:rsidR="00E97D1E" w:rsidRDefault="000C780C" w:rsidP="00E97D1E">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ab/>
      </w:r>
      <w:r w:rsidR="00E97D1E" w:rsidRPr="00E97D1E">
        <w:rPr>
          <w:rFonts w:ascii="Times New Roman" w:hAnsi="Times New Roman"/>
          <w:sz w:val="24"/>
          <w:szCs w:val="24"/>
          <w:lang w:val="en-US"/>
        </w:rPr>
        <w:t xml:space="preserve">The aim of this article is to report the research process that enabled us to develop a questionnaire of formative evaluation of the clinical supervision in the Bachelor's Degree in Medicine at the Autonomous University of Baja California based on the opinion of the students. </w:t>
      </w:r>
      <w:r w:rsidR="00E97D1E">
        <w:rPr>
          <w:rFonts w:ascii="Times New Roman" w:hAnsi="Times New Roman"/>
          <w:sz w:val="24"/>
          <w:szCs w:val="24"/>
          <w:lang w:val="en-US"/>
        </w:rPr>
        <w:t xml:space="preserve">This research took three years long. </w:t>
      </w:r>
    </w:p>
    <w:p w14:paraId="7E70F206" w14:textId="02099B22" w:rsidR="005004D0" w:rsidRPr="00E97D1E" w:rsidRDefault="00E97D1E" w:rsidP="00E97D1E">
      <w:pPr>
        <w:spacing w:before="120" w:after="120" w:line="240" w:lineRule="auto"/>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lang w:val="en-US"/>
        </w:rPr>
        <w:t>Method</w:t>
      </w:r>
    </w:p>
    <w:p w14:paraId="5A804979" w14:textId="732B8C28"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The work was divided into three studies: an exploratory study that persecuted the characterization of the context of the clinical supervision, a second study of design of the questionnaire and a third study</w:t>
      </w:r>
      <w:r w:rsidR="000C780C">
        <w:rPr>
          <w:rFonts w:ascii="Times New Roman" w:hAnsi="Times New Roman" w:cs="Times New Roman"/>
          <w:sz w:val="24"/>
          <w:szCs w:val="24"/>
          <w:lang w:val="en-US"/>
        </w:rPr>
        <w:t xml:space="preserve"> for</w:t>
      </w:r>
      <w:r w:rsidRPr="00E97D1E">
        <w:rPr>
          <w:rFonts w:ascii="Times New Roman" w:hAnsi="Times New Roman" w:cs="Times New Roman"/>
          <w:sz w:val="24"/>
          <w:szCs w:val="24"/>
          <w:lang w:val="en-US"/>
        </w:rPr>
        <w:t xml:space="preserve"> </w:t>
      </w:r>
      <w:r w:rsidR="000C780C" w:rsidRPr="00E97D1E">
        <w:rPr>
          <w:rFonts w:ascii="Times New Roman" w:hAnsi="Times New Roman" w:cs="Times New Roman"/>
          <w:sz w:val="24"/>
          <w:szCs w:val="24"/>
          <w:lang w:val="en-US"/>
        </w:rPr>
        <w:t>generation</w:t>
      </w:r>
      <w:r w:rsidR="000C780C" w:rsidRPr="00E97D1E">
        <w:rPr>
          <w:rFonts w:ascii="Times New Roman" w:hAnsi="Times New Roman" w:cs="Times New Roman"/>
          <w:sz w:val="24"/>
          <w:szCs w:val="24"/>
          <w:lang w:val="en-US"/>
        </w:rPr>
        <w:t xml:space="preserve"> </w:t>
      </w:r>
      <w:r w:rsidR="000C780C" w:rsidRPr="00E97D1E">
        <w:rPr>
          <w:rFonts w:ascii="Times New Roman" w:hAnsi="Times New Roman" w:cs="Times New Roman"/>
          <w:sz w:val="24"/>
          <w:szCs w:val="24"/>
          <w:lang w:val="en-US"/>
        </w:rPr>
        <w:t>of</w:t>
      </w:r>
      <w:r w:rsidR="000C780C" w:rsidRPr="00E97D1E">
        <w:rPr>
          <w:rFonts w:ascii="Times New Roman" w:hAnsi="Times New Roman" w:cs="Times New Roman"/>
          <w:sz w:val="24"/>
          <w:szCs w:val="24"/>
          <w:lang w:val="en-US"/>
        </w:rPr>
        <w:t xml:space="preserve"> </w:t>
      </w:r>
      <w:r w:rsidRPr="00E97D1E">
        <w:rPr>
          <w:rFonts w:ascii="Times New Roman" w:hAnsi="Times New Roman" w:cs="Times New Roman"/>
          <w:sz w:val="24"/>
          <w:szCs w:val="24"/>
          <w:lang w:val="en-US"/>
        </w:rPr>
        <w:t>evidence of validity and reliability of the interpretations of the measurements. This division was due to the need to logically organize the investigation, which helped to refine each of the stages that were attributable to particular purposes and to highlight the findings of each one.</w:t>
      </w:r>
    </w:p>
    <w:p w14:paraId="068F80BA"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proofErr w:type="gramStart"/>
      <w:r w:rsidRPr="00E97D1E">
        <w:rPr>
          <w:rFonts w:ascii="Times New Roman" w:hAnsi="Times New Roman" w:cs="Times New Roman"/>
          <w:sz w:val="24"/>
          <w:szCs w:val="24"/>
          <w:lang w:val="en-US"/>
        </w:rPr>
        <w:t>Study 1.</w:t>
      </w:r>
      <w:proofErr w:type="gramEnd"/>
      <w:r w:rsidRPr="00E97D1E">
        <w:rPr>
          <w:rFonts w:ascii="Times New Roman" w:hAnsi="Times New Roman" w:cs="Times New Roman"/>
          <w:sz w:val="24"/>
          <w:szCs w:val="24"/>
          <w:lang w:val="en-US"/>
        </w:rPr>
        <w:t xml:space="preserve"> Exploration of the context</w:t>
      </w:r>
    </w:p>
    <w:p w14:paraId="1484DF28" w14:textId="3EADAB90" w:rsidR="00E97D1E" w:rsidRDefault="00E97D1E" w:rsidP="00E97D1E">
      <w:pPr>
        <w:spacing w:before="120" w:after="12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order to</w:t>
      </w:r>
      <w:r w:rsidRPr="00E97D1E">
        <w:rPr>
          <w:rFonts w:ascii="Times New Roman" w:hAnsi="Times New Roman" w:cs="Times New Roman"/>
          <w:sz w:val="24"/>
          <w:szCs w:val="24"/>
          <w:lang w:val="en-US"/>
        </w:rPr>
        <w:t xml:space="preserve"> characterize the clinical supervision in the Bachelor's Degree in Medicine at the Autonomous University of Baja California in Mexico, </w:t>
      </w:r>
      <w:r>
        <w:rPr>
          <w:rFonts w:ascii="Times New Roman" w:hAnsi="Times New Roman" w:cs="Times New Roman"/>
          <w:sz w:val="24"/>
          <w:szCs w:val="24"/>
          <w:lang w:val="en-US"/>
        </w:rPr>
        <w:t xml:space="preserve">we </w:t>
      </w:r>
      <w:r w:rsidRPr="00E97D1E">
        <w:rPr>
          <w:rFonts w:ascii="Times New Roman" w:hAnsi="Times New Roman" w:cs="Times New Roman"/>
          <w:sz w:val="24"/>
          <w:szCs w:val="24"/>
          <w:lang w:val="en-US"/>
        </w:rPr>
        <w:t>analyzed the policy context of the educational program and consulted with experts in the area. The description of the participants, materials and procedure are presented below.</w:t>
      </w:r>
    </w:p>
    <w:p w14:paraId="4A1204F1"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Key informants</w:t>
      </w:r>
    </w:p>
    <w:p w14:paraId="30546BFE" w14:textId="5D39FC3B" w:rsidR="00E97D1E" w:rsidRPr="00E97D1E" w:rsidRDefault="000C780C" w:rsidP="00E97D1E">
      <w:pPr>
        <w:spacing w:before="120" w:after="12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E97D1E" w:rsidRPr="00E97D1E">
        <w:rPr>
          <w:rFonts w:ascii="Times New Roman" w:hAnsi="Times New Roman" w:cs="Times New Roman"/>
          <w:sz w:val="24"/>
          <w:szCs w:val="24"/>
          <w:lang w:val="en-US"/>
        </w:rPr>
        <w:t xml:space="preserve"> interviewed a group of six clinical supervisors of medicine who collaborate in the University studied and in health institutions that receive students from the Bachelor's Degree in Medicine in the clinical stages. The key informants were identified according to three criteria: (</w:t>
      </w:r>
      <w:proofErr w:type="spellStart"/>
      <w:r w:rsidR="00E97D1E" w:rsidRPr="00E97D1E">
        <w:rPr>
          <w:rFonts w:ascii="Times New Roman" w:hAnsi="Times New Roman" w:cs="Times New Roman"/>
          <w:sz w:val="24"/>
          <w:szCs w:val="24"/>
          <w:lang w:val="en-US"/>
        </w:rPr>
        <w:t>i</w:t>
      </w:r>
      <w:proofErr w:type="spellEnd"/>
      <w:r w:rsidR="00E97D1E" w:rsidRPr="00E97D1E">
        <w:rPr>
          <w:rFonts w:ascii="Times New Roman" w:hAnsi="Times New Roman" w:cs="Times New Roman"/>
          <w:sz w:val="24"/>
          <w:szCs w:val="24"/>
          <w:lang w:val="en-US"/>
        </w:rPr>
        <w:t>) Supervisors play in teaching activities in clinical fields of medicine; (ii) experience equal to or greater than five years as clinical supervisor in medicine; (iii) were not considered as selection criteria the gender, age or economic status.</w:t>
      </w:r>
    </w:p>
    <w:p w14:paraId="31BFABF7"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Materials</w:t>
      </w:r>
    </w:p>
    <w:p w14:paraId="35EFDE77" w14:textId="21350184" w:rsid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used an interview guide with a general question about the characteristics of the clinical supervision in medicine and four specific questions on the planning, the process of teaching, assessment and the main problems faced by clinical supervisors in their work.</w:t>
      </w:r>
    </w:p>
    <w:p w14:paraId="22A46497"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Procedure</w:t>
      </w:r>
    </w:p>
    <w:p w14:paraId="17B3A6C3"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The exploration was carried out in two phases: a documentary analysis of the normativity of clinical supervision and an empirical stage of consultation to supervisors. In the first phase, we analyzed the curriculum of the Bachelor's Degree in Medicine, recovered the information that would make it possible to understand how it is taught in the clinical fields and how it evaluates to the supervisors.</w:t>
      </w:r>
    </w:p>
    <w:p w14:paraId="62113944"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proofErr w:type="gramStart"/>
      <w:r w:rsidRPr="00E97D1E">
        <w:rPr>
          <w:rFonts w:ascii="Times New Roman" w:hAnsi="Times New Roman" w:cs="Times New Roman"/>
          <w:sz w:val="24"/>
          <w:szCs w:val="24"/>
          <w:lang w:val="en-US"/>
        </w:rPr>
        <w:lastRenderedPageBreak/>
        <w:t>In the second phase, interviewed a group of six doctors who serve as clinical supervisors.</w:t>
      </w:r>
      <w:proofErr w:type="gramEnd"/>
      <w:r w:rsidRPr="00E97D1E">
        <w:rPr>
          <w:rFonts w:ascii="Times New Roman" w:hAnsi="Times New Roman" w:cs="Times New Roman"/>
          <w:sz w:val="24"/>
          <w:szCs w:val="24"/>
          <w:lang w:val="en-US"/>
        </w:rPr>
        <w:t xml:space="preserve"> The information was recorded by audio recordings, then </w:t>
      </w:r>
      <w:proofErr w:type="gramStart"/>
      <w:r w:rsidRPr="00E97D1E">
        <w:rPr>
          <w:rFonts w:ascii="Times New Roman" w:hAnsi="Times New Roman" w:cs="Times New Roman"/>
          <w:sz w:val="24"/>
          <w:szCs w:val="24"/>
          <w:lang w:val="en-US"/>
        </w:rPr>
        <w:t>transcribe</w:t>
      </w:r>
      <w:proofErr w:type="gramEnd"/>
      <w:r w:rsidRPr="00E97D1E">
        <w:rPr>
          <w:rFonts w:ascii="Times New Roman" w:hAnsi="Times New Roman" w:cs="Times New Roman"/>
          <w:sz w:val="24"/>
          <w:szCs w:val="24"/>
          <w:lang w:val="en-US"/>
        </w:rPr>
        <w:t xml:space="preserve"> them and analyze them by using the technique of content analysis. The content analysis carried out with the transcripts of the interviews was inductive type, that is, on the basis of the information emerging from the informants were generating codes and categories. The categorization was a process that was developed in four phases: (</w:t>
      </w:r>
      <w:proofErr w:type="spellStart"/>
      <w:r w:rsidRPr="00E97D1E">
        <w:rPr>
          <w:rFonts w:ascii="Times New Roman" w:hAnsi="Times New Roman" w:cs="Times New Roman"/>
          <w:sz w:val="24"/>
          <w:szCs w:val="24"/>
          <w:lang w:val="en-US"/>
        </w:rPr>
        <w:t>i</w:t>
      </w:r>
      <w:proofErr w:type="spellEnd"/>
      <w:r w:rsidRPr="00E97D1E">
        <w:rPr>
          <w:rFonts w:ascii="Times New Roman" w:hAnsi="Times New Roman" w:cs="Times New Roman"/>
          <w:sz w:val="24"/>
          <w:szCs w:val="24"/>
          <w:lang w:val="en-US"/>
        </w:rPr>
        <w:t>) The author of this work and an external reader coded the transcripts of the interviews; (ii) then discussed the differences of codes and agreed on the final codes; (iii) were constructed categories of analysis; and (iv) finally, inductive inferences were drawn up.</w:t>
      </w:r>
    </w:p>
    <w:p w14:paraId="49CEC8E8"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proofErr w:type="gramStart"/>
      <w:r w:rsidRPr="00E97D1E">
        <w:rPr>
          <w:rFonts w:ascii="Times New Roman" w:hAnsi="Times New Roman" w:cs="Times New Roman"/>
          <w:sz w:val="24"/>
          <w:szCs w:val="24"/>
          <w:lang w:val="en-US"/>
        </w:rPr>
        <w:t>Study 2.</w:t>
      </w:r>
      <w:proofErr w:type="gramEnd"/>
      <w:r w:rsidRPr="00E97D1E">
        <w:rPr>
          <w:rFonts w:ascii="Times New Roman" w:hAnsi="Times New Roman" w:cs="Times New Roman"/>
          <w:sz w:val="24"/>
          <w:szCs w:val="24"/>
          <w:lang w:val="en-US"/>
        </w:rPr>
        <w:t xml:space="preserve"> Design of the Evaluation Questionnaire</w:t>
      </w:r>
    </w:p>
    <w:p w14:paraId="1CFE5901"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The second study was developed with the purpose to answer the question what are the essential elements that must be considered in order to assess the competencies of the clinical supervisors in medicine based on the opinion of the students?</w:t>
      </w:r>
    </w:p>
    <w:p w14:paraId="64A94457"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Participants</w:t>
      </w:r>
    </w:p>
    <w:p w14:paraId="4CAFBAA9"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were used to three groups of people and an individual participant in different moments of the process: (</w:t>
      </w:r>
      <w:proofErr w:type="spellStart"/>
      <w:r w:rsidRPr="00E97D1E">
        <w:rPr>
          <w:rFonts w:ascii="Times New Roman" w:hAnsi="Times New Roman" w:cs="Times New Roman"/>
          <w:sz w:val="24"/>
          <w:szCs w:val="24"/>
          <w:lang w:val="en-US"/>
        </w:rPr>
        <w:t>i</w:t>
      </w:r>
      <w:proofErr w:type="spellEnd"/>
      <w:r w:rsidRPr="00E97D1E">
        <w:rPr>
          <w:rFonts w:ascii="Times New Roman" w:hAnsi="Times New Roman" w:cs="Times New Roman"/>
          <w:sz w:val="24"/>
          <w:szCs w:val="24"/>
          <w:lang w:val="en-US"/>
        </w:rPr>
        <w:t>) a group of experts from the clinical supervision of the medicine of the Autonomous University of Baja California, who validated the array of specification of the questionnaire designed; (ii) another group of experts from the clinical supervision of the medicine of several public health institutions in Mexico, who validated the content of the questionnaire; (iii) a third group composed of undergraduate students in medicine of a Mexican public university, who were part of the pilot study; and (iv) an expert in grammar.</w:t>
      </w:r>
    </w:p>
    <w:p w14:paraId="0C98C54E"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Materials</w:t>
      </w:r>
    </w:p>
    <w:p w14:paraId="5BD607FE"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The evaluation model of teaching competence (MECD) [</w:t>
      </w:r>
      <w:proofErr w:type="spellStart"/>
      <w:r w:rsidRPr="00E97D1E">
        <w:rPr>
          <w:rFonts w:ascii="Times New Roman" w:hAnsi="Times New Roman" w:cs="Times New Roman"/>
          <w:sz w:val="24"/>
          <w:szCs w:val="24"/>
          <w:lang w:val="en-US"/>
        </w:rPr>
        <w:t>García-Cabrero</w:t>
      </w:r>
      <w:proofErr w:type="spellEnd"/>
      <w:r w:rsidRPr="00E97D1E">
        <w:rPr>
          <w:rFonts w:ascii="Times New Roman" w:hAnsi="Times New Roman" w:cs="Times New Roman"/>
          <w:sz w:val="24"/>
          <w:szCs w:val="24"/>
          <w:lang w:val="en-US"/>
        </w:rPr>
        <w:t xml:space="preserve"> et al., 2008] was the main material that allowed the present investigation. The MECD is based on four dimensions: institutional context, forecasting, conduct and evaluation of teaching and learning processes.</w:t>
      </w:r>
    </w:p>
    <w:p w14:paraId="3CFD8021"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Procedure</w:t>
      </w:r>
    </w:p>
    <w:p w14:paraId="64293832"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The research was developed in five phases ranging from the identification of the domains of the clinical supervisor to the integration of the questionnaire, the validation of the content and implementation of the questionnaire to an intentional sample in the pilot study.</w:t>
      </w:r>
    </w:p>
    <w:p w14:paraId="1C5DB793"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proofErr w:type="gramStart"/>
      <w:r w:rsidRPr="00E97D1E">
        <w:rPr>
          <w:rFonts w:ascii="Times New Roman" w:hAnsi="Times New Roman" w:cs="Times New Roman"/>
          <w:sz w:val="24"/>
          <w:szCs w:val="24"/>
          <w:lang w:val="en-US"/>
        </w:rPr>
        <w:t>Phase 1.</w:t>
      </w:r>
      <w:proofErr w:type="gramEnd"/>
      <w:r w:rsidRPr="00E97D1E">
        <w:rPr>
          <w:rFonts w:ascii="Times New Roman" w:hAnsi="Times New Roman" w:cs="Times New Roman"/>
          <w:sz w:val="24"/>
          <w:szCs w:val="24"/>
          <w:lang w:val="en-US"/>
        </w:rPr>
        <w:t xml:space="preserve"> Design of the array of specification of the questionnaire</w:t>
      </w:r>
    </w:p>
    <w:p w14:paraId="52583AF9" w14:textId="58BDE800" w:rsidR="00E97D1E" w:rsidRDefault="000C780C" w:rsidP="00E97D1E">
      <w:pPr>
        <w:spacing w:before="120" w:after="12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E97D1E" w:rsidRPr="00E97D1E">
        <w:rPr>
          <w:rFonts w:ascii="Times New Roman" w:hAnsi="Times New Roman" w:cs="Times New Roman"/>
          <w:sz w:val="24"/>
          <w:szCs w:val="24"/>
          <w:lang w:val="en-US"/>
        </w:rPr>
        <w:t xml:space="preserve">ased on the information collected in the specialized literature, </w:t>
      </w:r>
      <w:r>
        <w:rPr>
          <w:rFonts w:ascii="Times New Roman" w:hAnsi="Times New Roman" w:cs="Times New Roman"/>
          <w:sz w:val="24"/>
          <w:szCs w:val="24"/>
          <w:lang w:val="en-US"/>
        </w:rPr>
        <w:t xml:space="preserve">we </w:t>
      </w:r>
      <w:r w:rsidR="00E97D1E" w:rsidRPr="00E97D1E">
        <w:rPr>
          <w:rFonts w:ascii="Times New Roman" w:hAnsi="Times New Roman" w:cs="Times New Roman"/>
          <w:sz w:val="24"/>
          <w:szCs w:val="24"/>
          <w:lang w:val="en-US"/>
        </w:rPr>
        <w:t xml:space="preserve">defined the domains that should be considered to evaluate the clinical supervisors in medicine, to subsequently </w:t>
      </w:r>
      <w:r>
        <w:rPr>
          <w:rFonts w:ascii="Times New Roman" w:hAnsi="Times New Roman" w:cs="Times New Roman"/>
          <w:sz w:val="24"/>
          <w:szCs w:val="24"/>
          <w:lang w:val="en-US"/>
        </w:rPr>
        <w:t>disaggregate</w:t>
      </w:r>
      <w:r w:rsidR="00E97D1E" w:rsidRPr="00E97D1E">
        <w:rPr>
          <w:rFonts w:ascii="Times New Roman" w:hAnsi="Times New Roman" w:cs="Times New Roman"/>
          <w:sz w:val="24"/>
          <w:szCs w:val="24"/>
          <w:lang w:val="en-US"/>
        </w:rPr>
        <w:t xml:space="preserve"> in items and integrate an array of specification of the questionnaire.</w:t>
      </w:r>
    </w:p>
    <w:p w14:paraId="0BCA858E"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proofErr w:type="gramStart"/>
      <w:r w:rsidRPr="00E97D1E">
        <w:rPr>
          <w:rFonts w:ascii="Times New Roman" w:hAnsi="Times New Roman" w:cs="Times New Roman"/>
          <w:sz w:val="24"/>
          <w:szCs w:val="24"/>
          <w:lang w:val="en-US"/>
        </w:rPr>
        <w:t>Phase 2.</w:t>
      </w:r>
      <w:proofErr w:type="gramEnd"/>
      <w:r w:rsidRPr="00E97D1E">
        <w:rPr>
          <w:rFonts w:ascii="Times New Roman" w:hAnsi="Times New Roman" w:cs="Times New Roman"/>
          <w:sz w:val="24"/>
          <w:szCs w:val="24"/>
          <w:lang w:val="en-US"/>
        </w:rPr>
        <w:t xml:space="preserve"> Validation by experts from the array of specification of the questionnaire</w:t>
      </w:r>
    </w:p>
    <w:p w14:paraId="7372417E" w14:textId="2CB58AC4"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 xml:space="preserve">The dimensions, skills and items that constitute the matrix of specification were put to consideration of a </w:t>
      </w:r>
      <w:r w:rsidR="00F4377F">
        <w:rPr>
          <w:rFonts w:ascii="Times New Roman" w:hAnsi="Times New Roman" w:cs="Times New Roman"/>
          <w:sz w:val="24"/>
          <w:szCs w:val="24"/>
          <w:lang w:val="en-US"/>
        </w:rPr>
        <w:t>Psychometric specialist</w:t>
      </w:r>
      <w:r w:rsidRPr="00E97D1E">
        <w:rPr>
          <w:rFonts w:ascii="Times New Roman" w:hAnsi="Times New Roman" w:cs="Times New Roman"/>
          <w:sz w:val="24"/>
          <w:szCs w:val="24"/>
          <w:lang w:val="en-US"/>
        </w:rPr>
        <w:t xml:space="preserve"> and four experts in the clinical supervision. In this session with experts were assessed three elements: (</w:t>
      </w:r>
      <w:proofErr w:type="spellStart"/>
      <w:r w:rsidRPr="00E97D1E">
        <w:rPr>
          <w:rFonts w:ascii="Times New Roman" w:hAnsi="Times New Roman" w:cs="Times New Roman"/>
          <w:sz w:val="24"/>
          <w:szCs w:val="24"/>
          <w:lang w:val="en-US"/>
        </w:rPr>
        <w:t>i</w:t>
      </w:r>
      <w:proofErr w:type="spellEnd"/>
      <w:r w:rsidRPr="00E97D1E">
        <w:rPr>
          <w:rFonts w:ascii="Times New Roman" w:hAnsi="Times New Roman" w:cs="Times New Roman"/>
          <w:sz w:val="24"/>
          <w:szCs w:val="24"/>
          <w:lang w:val="en-US"/>
        </w:rPr>
        <w:t xml:space="preserve">) the clarity of the reagent, which refers to the degree to which the item communicates in an objective way the statement; (ii) </w:t>
      </w:r>
      <w:r w:rsidRPr="00E97D1E">
        <w:rPr>
          <w:rFonts w:ascii="Times New Roman" w:hAnsi="Times New Roman" w:cs="Times New Roman"/>
          <w:sz w:val="24"/>
          <w:szCs w:val="24"/>
          <w:lang w:val="en-US"/>
        </w:rPr>
        <w:lastRenderedPageBreak/>
        <w:t>the feasibility of the reagent, is the degree to which the item can be answered by the student; and (iii) the consistency, which refers to the extent to which the items correspond logically with the jurisdiction to which they belong. The judgments of the experts were treated by the qualitative analysis of content and took into consideration those modifications that were proposed by at least two judges. The product of this phase was the first version of the questionnaire with the items to be used in the pilot phase of the study.</w:t>
      </w:r>
    </w:p>
    <w:p w14:paraId="014785B9" w14:textId="77777777"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proofErr w:type="gramStart"/>
      <w:r w:rsidRPr="00E97D1E">
        <w:rPr>
          <w:rFonts w:ascii="Times New Roman" w:hAnsi="Times New Roman" w:cs="Times New Roman"/>
          <w:sz w:val="24"/>
          <w:szCs w:val="24"/>
          <w:lang w:val="en-US"/>
        </w:rPr>
        <w:t>Phase 3.</w:t>
      </w:r>
      <w:proofErr w:type="gramEnd"/>
      <w:r w:rsidRPr="00E97D1E">
        <w:rPr>
          <w:rFonts w:ascii="Times New Roman" w:hAnsi="Times New Roman" w:cs="Times New Roman"/>
          <w:sz w:val="24"/>
          <w:szCs w:val="24"/>
          <w:lang w:val="en-US"/>
        </w:rPr>
        <w:t xml:space="preserve"> Pilot study</w:t>
      </w:r>
    </w:p>
    <w:p w14:paraId="4E8494D0" w14:textId="77777777" w:rsidR="00F4377F"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 xml:space="preserve">In this phase was implemented the first version of the questionnaire to 37 medical students enrolled in clinical learning units of the Universidad </w:t>
      </w:r>
      <w:proofErr w:type="spellStart"/>
      <w:r w:rsidRPr="00E97D1E">
        <w:rPr>
          <w:rFonts w:ascii="Times New Roman" w:hAnsi="Times New Roman" w:cs="Times New Roman"/>
          <w:sz w:val="24"/>
          <w:szCs w:val="24"/>
          <w:lang w:val="en-US"/>
        </w:rPr>
        <w:t>Autónoma</w:t>
      </w:r>
      <w:proofErr w:type="spellEnd"/>
      <w:r w:rsidRPr="00E97D1E">
        <w:rPr>
          <w:rFonts w:ascii="Times New Roman" w:hAnsi="Times New Roman" w:cs="Times New Roman"/>
          <w:sz w:val="24"/>
          <w:szCs w:val="24"/>
          <w:lang w:val="en-US"/>
        </w:rPr>
        <w:t xml:space="preserve"> de Baja California, with the purpose of analyzing the internal consistency of the questionnaire and start w</w:t>
      </w:r>
      <w:r w:rsidR="00F4377F">
        <w:rPr>
          <w:rFonts w:ascii="Times New Roman" w:hAnsi="Times New Roman" w:cs="Times New Roman"/>
          <w:sz w:val="24"/>
          <w:szCs w:val="24"/>
          <w:lang w:val="en-US"/>
        </w:rPr>
        <w:t>ith the debugging of the items.</w:t>
      </w:r>
    </w:p>
    <w:p w14:paraId="02FFEB33" w14:textId="4F4DC1D5"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proofErr w:type="gramStart"/>
      <w:r w:rsidRPr="00E97D1E">
        <w:rPr>
          <w:rFonts w:ascii="Times New Roman" w:hAnsi="Times New Roman" w:cs="Times New Roman"/>
          <w:sz w:val="24"/>
          <w:szCs w:val="24"/>
          <w:lang w:val="en-US"/>
        </w:rPr>
        <w:t>Phase 4.</w:t>
      </w:r>
      <w:proofErr w:type="gramEnd"/>
      <w:r w:rsidRPr="00E97D1E">
        <w:rPr>
          <w:rFonts w:ascii="Times New Roman" w:hAnsi="Times New Roman" w:cs="Times New Roman"/>
          <w:sz w:val="24"/>
          <w:szCs w:val="24"/>
          <w:lang w:val="en-US"/>
        </w:rPr>
        <w:t xml:space="preserve"> Definition of the key</w:t>
      </w:r>
      <w:r w:rsidR="00F4377F">
        <w:rPr>
          <w:rFonts w:ascii="Times New Roman" w:hAnsi="Times New Roman" w:cs="Times New Roman"/>
          <w:sz w:val="24"/>
          <w:szCs w:val="24"/>
          <w:lang w:val="en-US"/>
        </w:rPr>
        <w:t xml:space="preserve"> elements</w:t>
      </w:r>
    </w:p>
    <w:p w14:paraId="2EEEAE20" w14:textId="18E2F52F" w:rsidR="00E97D1E" w:rsidRPr="00E97D1E" w:rsidRDefault="00F4377F" w:rsidP="00E97D1E">
      <w:pPr>
        <w:spacing w:before="120" w:after="12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E97D1E" w:rsidRPr="00E97D1E">
        <w:rPr>
          <w:rFonts w:ascii="Times New Roman" w:hAnsi="Times New Roman" w:cs="Times New Roman"/>
          <w:sz w:val="24"/>
          <w:szCs w:val="24"/>
          <w:lang w:val="en-US"/>
        </w:rPr>
        <w:t>xperts were asked to assess the items de</w:t>
      </w:r>
      <w:r>
        <w:rPr>
          <w:rFonts w:ascii="Times New Roman" w:hAnsi="Times New Roman" w:cs="Times New Roman"/>
          <w:sz w:val="24"/>
          <w:szCs w:val="24"/>
          <w:lang w:val="en-US"/>
        </w:rPr>
        <w:t xml:space="preserve">scribing them as proposed with </w:t>
      </w:r>
      <w:proofErr w:type="spellStart"/>
      <w:r>
        <w:rPr>
          <w:rFonts w:ascii="Times New Roman" w:hAnsi="Times New Roman" w:cs="Times New Roman"/>
          <w:sz w:val="24"/>
          <w:szCs w:val="24"/>
          <w:lang w:val="en-US"/>
        </w:rPr>
        <w:t>L</w:t>
      </w:r>
      <w:r w:rsidR="00E97D1E" w:rsidRPr="00E97D1E">
        <w:rPr>
          <w:rFonts w:ascii="Times New Roman" w:hAnsi="Times New Roman" w:cs="Times New Roman"/>
          <w:sz w:val="24"/>
          <w:szCs w:val="24"/>
          <w:lang w:val="en-US"/>
        </w:rPr>
        <w:t>awshe</w:t>
      </w:r>
      <w:proofErr w:type="spellEnd"/>
      <w:r w:rsidR="00E97D1E" w:rsidRPr="00E97D1E">
        <w:rPr>
          <w:rFonts w:ascii="Times New Roman" w:hAnsi="Times New Roman" w:cs="Times New Roman"/>
          <w:sz w:val="24"/>
          <w:szCs w:val="24"/>
          <w:lang w:val="en-US"/>
        </w:rPr>
        <w:t xml:space="preserve"> (1975): essential items, items useful, but not essential and items you don't need.</w:t>
      </w:r>
    </w:p>
    <w:p w14:paraId="30B65EC9" w14:textId="6A7F58BE" w:rsidR="00E97D1E" w:rsidRPr="00E97D1E" w:rsidRDefault="00E97D1E" w:rsidP="00E97D1E">
      <w:pPr>
        <w:spacing w:before="120" w:after="120" w:line="240" w:lineRule="auto"/>
        <w:ind w:firstLine="708"/>
        <w:jc w:val="both"/>
        <w:rPr>
          <w:rFonts w:ascii="Times New Roman" w:hAnsi="Times New Roman" w:cs="Times New Roman"/>
          <w:sz w:val="24"/>
          <w:szCs w:val="24"/>
          <w:lang w:val="en-US"/>
        </w:rPr>
      </w:pPr>
      <w:r w:rsidRPr="00E97D1E">
        <w:rPr>
          <w:rFonts w:ascii="Times New Roman" w:hAnsi="Times New Roman" w:cs="Times New Roman"/>
          <w:sz w:val="24"/>
          <w:szCs w:val="24"/>
          <w:lang w:val="en-US"/>
        </w:rPr>
        <w:t xml:space="preserve">To analyze the information product of consultation to experts used the proposal for the adaptation of the Content Validity Ratio (CVR) and Content Validity Index (CVI) originally proposed by </w:t>
      </w:r>
      <w:proofErr w:type="spellStart"/>
      <w:r w:rsidRPr="00E97D1E">
        <w:rPr>
          <w:rFonts w:ascii="Times New Roman" w:hAnsi="Times New Roman" w:cs="Times New Roman"/>
          <w:sz w:val="24"/>
          <w:szCs w:val="24"/>
          <w:lang w:val="en-US"/>
        </w:rPr>
        <w:t>lawshe</w:t>
      </w:r>
      <w:proofErr w:type="spellEnd"/>
      <w:r w:rsidRPr="00E97D1E">
        <w:rPr>
          <w:rFonts w:ascii="Times New Roman" w:hAnsi="Times New Roman" w:cs="Times New Roman"/>
          <w:sz w:val="24"/>
          <w:szCs w:val="24"/>
          <w:lang w:val="en-US"/>
        </w:rPr>
        <w:t xml:space="preserve"> (1975) and modified by Tristan (2008). The algebraic expression used for the calcu</w:t>
      </w:r>
      <w:r>
        <w:rPr>
          <w:rFonts w:ascii="Times New Roman" w:hAnsi="Times New Roman" w:cs="Times New Roman"/>
          <w:sz w:val="24"/>
          <w:szCs w:val="24"/>
          <w:lang w:val="en-US"/>
        </w:rPr>
        <w:t>lation of the CVR</w:t>
      </w:r>
      <w:r w:rsidRPr="00E97D1E">
        <w:rPr>
          <w:rFonts w:ascii="Times New Roman" w:hAnsi="Times New Roman" w:cs="Times New Roman"/>
          <w:sz w:val="24"/>
          <w:szCs w:val="24"/>
          <w:lang w:val="en-US"/>
        </w:rPr>
        <w:t>' was:</w:t>
      </w:r>
    </w:p>
    <w:p w14:paraId="7E70F222" w14:textId="77777777" w:rsidR="00A14285" w:rsidRPr="00AB0274" w:rsidRDefault="00A14285" w:rsidP="00DD794A">
      <w:pPr>
        <w:spacing w:before="120" w:after="120" w:line="240" w:lineRule="auto"/>
        <w:jc w:val="both"/>
        <w:rPr>
          <w:rFonts w:ascii="Times New Roman" w:hAnsi="Times New Roman" w:cs="Times New Roman"/>
          <w:b/>
          <w:sz w:val="24"/>
          <w:szCs w:val="24"/>
        </w:rPr>
      </w:pPr>
      <m:oMathPara>
        <m:oMath>
          <m:r>
            <m:rPr>
              <m:sty m:val="b"/>
            </m:rPr>
            <w:rPr>
              <w:rFonts w:ascii="Cambria Math" w:hAnsi="Cambria Math" w:cs="Times New Roman"/>
              <w:sz w:val="24"/>
              <w:szCs w:val="24"/>
            </w:rPr>
            <m:t>CVR´</m:t>
          </m:r>
          <m:r>
            <m:rPr>
              <m:sty m:val="bi"/>
            </m:rPr>
            <w:rPr>
              <w:rFonts w:ascii="Cambria Math" w:hAnsi="Cambria Math" w:cs="Times New Roman"/>
              <w:sz w:val="24"/>
              <w:szCs w:val="24"/>
            </w:rPr>
            <m:t xml:space="preserve">=  </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e</m:t>
                  </m:r>
                </m:sub>
              </m:sSub>
            </m:num>
            <m:den>
              <m:r>
                <m:rPr>
                  <m:sty m:val="bi"/>
                </m:rPr>
                <w:rPr>
                  <w:rFonts w:ascii="Cambria Math" w:hAnsi="Cambria Math" w:cs="Times New Roman"/>
                  <w:sz w:val="24"/>
                  <w:szCs w:val="24"/>
                </w:rPr>
                <m:t>N</m:t>
              </m:r>
            </m:den>
          </m:f>
        </m:oMath>
      </m:oMathPara>
    </w:p>
    <w:p w14:paraId="5995F40E" w14:textId="77777777" w:rsidR="007B6871" w:rsidRPr="007B6871" w:rsidRDefault="007B6871" w:rsidP="007B6871">
      <w:pPr>
        <w:spacing w:before="120" w:after="120" w:line="240" w:lineRule="auto"/>
        <w:jc w:val="both"/>
        <w:rPr>
          <w:rFonts w:ascii="Times New Roman" w:hAnsi="Times New Roman" w:cs="Times New Roman"/>
          <w:sz w:val="24"/>
          <w:szCs w:val="24"/>
          <w:lang w:val="en-US"/>
        </w:rPr>
      </w:pPr>
      <w:r w:rsidRPr="007B6871">
        <w:rPr>
          <w:rFonts w:ascii="Times New Roman" w:hAnsi="Times New Roman" w:cs="Times New Roman"/>
          <w:sz w:val="24"/>
          <w:szCs w:val="24"/>
          <w:lang w:val="en-US"/>
        </w:rPr>
        <w:t>Where:</w:t>
      </w:r>
    </w:p>
    <w:p w14:paraId="68C0AEFA" w14:textId="77777777" w:rsidR="007B6871" w:rsidRPr="007B6871" w:rsidRDefault="007B6871" w:rsidP="007B6871">
      <w:pPr>
        <w:spacing w:before="120" w:after="120" w:line="240" w:lineRule="auto"/>
        <w:jc w:val="both"/>
        <w:rPr>
          <w:rFonts w:ascii="Times New Roman" w:hAnsi="Times New Roman" w:cs="Times New Roman"/>
          <w:sz w:val="24"/>
          <w:szCs w:val="24"/>
          <w:lang w:val="en-US"/>
        </w:rPr>
      </w:pPr>
      <w:proofErr w:type="gramStart"/>
      <w:r w:rsidRPr="007B6871">
        <w:rPr>
          <w:rFonts w:ascii="Times New Roman" w:hAnsi="Times New Roman" w:cs="Times New Roman"/>
          <w:sz w:val="24"/>
          <w:szCs w:val="24"/>
          <w:lang w:val="en-US"/>
        </w:rPr>
        <w:t>n</w:t>
      </w:r>
      <w:proofErr w:type="gramEnd"/>
      <w:r w:rsidRPr="007B6871">
        <w:rPr>
          <w:rFonts w:ascii="Times New Roman" w:hAnsi="Times New Roman" w:cs="Times New Roman"/>
          <w:sz w:val="24"/>
          <w:szCs w:val="24"/>
          <w:lang w:val="en-US"/>
        </w:rPr>
        <w:t xml:space="preserve"> e= number of experts who have agreed on the key category.</w:t>
      </w:r>
    </w:p>
    <w:p w14:paraId="4695CCDC" w14:textId="77777777" w:rsidR="007B6871" w:rsidRDefault="007B6871" w:rsidP="007B6871">
      <w:pPr>
        <w:spacing w:before="120" w:after="120" w:line="240" w:lineRule="auto"/>
        <w:jc w:val="both"/>
        <w:rPr>
          <w:rFonts w:ascii="Times New Roman" w:hAnsi="Times New Roman" w:cs="Times New Roman"/>
          <w:sz w:val="24"/>
          <w:szCs w:val="24"/>
          <w:lang w:val="en-US"/>
        </w:rPr>
      </w:pPr>
      <w:r w:rsidRPr="007B6871">
        <w:rPr>
          <w:rFonts w:ascii="Times New Roman" w:hAnsi="Times New Roman" w:cs="Times New Roman"/>
          <w:sz w:val="24"/>
          <w:szCs w:val="24"/>
          <w:lang w:val="en-US"/>
        </w:rPr>
        <w:t>N= total number of experts that participated in the process with experts.</w:t>
      </w:r>
    </w:p>
    <w:p w14:paraId="0B708AFB" w14:textId="6A2D4C7A" w:rsidR="007B6871" w:rsidRPr="007B6871" w:rsidRDefault="007B6871" w:rsidP="007B6871">
      <w:pPr>
        <w:spacing w:before="120" w:after="120" w:line="240" w:lineRule="auto"/>
        <w:jc w:val="both"/>
        <w:rPr>
          <w:rFonts w:ascii="Times New Roman" w:hAnsi="Times New Roman" w:cs="Times New Roman"/>
          <w:sz w:val="24"/>
          <w:szCs w:val="24"/>
          <w:lang w:val="en-US"/>
        </w:rPr>
      </w:pPr>
      <w:r w:rsidRPr="00AF0555">
        <w:rPr>
          <w:rFonts w:ascii="Times New Roman" w:hAnsi="Times New Roman" w:cs="Times New Roman"/>
          <w:sz w:val="24"/>
          <w:szCs w:val="24"/>
          <w:lang w:val="en-US"/>
        </w:rPr>
        <w:tab/>
      </w:r>
      <w:r>
        <w:rPr>
          <w:rFonts w:ascii="Times New Roman" w:hAnsi="Times New Roman" w:cs="Times New Roman"/>
          <w:sz w:val="24"/>
          <w:szCs w:val="24"/>
          <w:lang w:val="en-US"/>
        </w:rPr>
        <w:t>We used</w:t>
      </w:r>
      <w:r w:rsidRPr="007B6871">
        <w:rPr>
          <w:rFonts w:ascii="Times New Roman" w:hAnsi="Times New Roman" w:cs="Times New Roman"/>
          <w:sz w:val="24"/>
          <w:szCs w:val="24"/>
          <w:lang w:val="en-US"/>
        </w:rPr>
        <w:t xml:space="preserve"> the amendment proposed by Tristan because the original version of </w:t>
      </w:r>
      <w:proofErr w:type="spellStart"/>
      <w:r w:rsidRPr="007B6871">
        <w:rPr>
          <w:rFonts w:ascii="Times New Roman" w:hAnsi="Times New Roman" w:cs="Times New Roman"/>
          <w:sz w:val="24"/>
          <w:szCs w:val="24"/>
          <w:lang w:val="en-US"/>
        </w:rPr>
        <w:t>Lawshe</w:t>
      </w:r>
      <w:proofErr w:type="spellEnd"/>
      <w:r w:rsidRPr="007B6871">
        <w:rPr>
          <w:rFonts w:ascii="Times New Roman" w:hAnsi="Times New Roman" w:cs="Times New Roman"/>
          <w:sz w:val="24"/>
          <w:szCs w:val="24"/>
          <w:lang w:val="en-US"/>
        </w:rPr>
        <w:t xml:space="preserve"> proved </w:t>
      </w:r>
      <w:r>
        <w:rPr>
          <w:rFonts w:ascii="Times New Roman" w:hAnsi="Times New Roman" w:cs="Times New Roman"/>
          <w:sz w:val="24"/>
          <w:szCs w:val="24"/>
          <w:lang w:val="en-US"/>
        </w:rPr>
        <w:t xml:space="preserve">is </w:t>
      </w:r>
      <w:r w:rsidRPr="007B6871">
        <w:rPr>
          <w:rFonts w:ascii="Times New Roman" w:hAnsi="Times New Roman" w:cs="Times New Roman"/>
          <w:sz w:val="24"/>
          <w:szCs w:val="24"/>
          <w:lang w:val="en-US"/>
        </w:rPr>
        <w:t xml:space="preserve">too rigorous: according to </w:t>
      </w:r>
      <w:proofErr w:type="spellStart"/>
      <w:r w:rsidRPr="007B6871">
        <w:rPr>
          <w:rFonts w:ascii="Times New Roman" w:hAnsi="Times New Roman" w:cs="Times New Roman"/>
          <w:sz w:val="24"/>
          <w:szCs w:val="24"/>
          <w:lang w:val="en-US"/>
        </w:rPr>
        <w:t>Lawshe</w:t>
      </w:r>
      <w:proofErr w:type="spellEnd"/>
      <w:r w:rsidRPr="007B6871">
        <w:rPr>
          <w:rFonts w:ascii="Times New Roman" w:hAnsi="Times New Roman" w:cs="Times New Roman"/>
          <w:sz w:val="24"/>
          <w:szCs w:val="24"/>
          <w:lang w:val="en-US"/>
        </w:rPr>
        <w:t xml:space="preserve"> (1975), requires a very large number of experts to validate the contents of a questionnaire or a very high level of agreement between few experts; for example, to the number of judges that was used in this study (n=6) is required a level of agreement of 0.99. For its part, the Content Validity Index (CVI) was calculated using a simple average of all items to be acceptable (TRC ≥0.58).</w:t>
      </w:r>
    </w:p>
    <w:p w14:paraId="779079D9" w14:textId="62F0A7CF" w:rsidR="007B687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7B6871" w:rsidRPr="007B6871">
        <w:rPr>
          <w:rFonts w:ascii="Times New Roman" w:hAnsi="Times New Roman" w:cs="Times New Roman"/>
          <w:sz w:val="24"/>
          <w:szCs w:val="24"/>
          <w:lang w:val="en-US"/>
        </w:rPr>
        <w:t>Phase</w:t>
      </w:r>
      <w:r>
        <w:rPr>
          <w:rFonts w:ascii="Times New Roman" w:hAnsi="Times New Roman" w:cs="Times New Roman"/>
          <w:sz w:val="24"/>
          <w:szCs w:val="24"/>
          <w:lang w:val="en-US"/>
        </w:rPr>
        <w:t xml:space="preserve"> </w:t>
      </w:r>
      <w:r w:rsidR="007B6871" w:rsidRPr="007B6871">
        <w:rPr>
          <w:rFonts w:ascii="Times New Roman" w:hAnsi="Times New Roman" w:cs="Times New Roman"/>
          <w:sz w:val="24"/>
          <w:szCs w:val="24"/>
          <w:lang w:val="en-US"/>
        </w:rPr>
        <w:t>5.</w:t>
      </w:r>
      <w:proofErr w:type="gramEnd"/>
      <w:r w:rsidR="007B6871" w:rsidRPr="007B6871">
        <w:rPr>
          <w:rFonts w:ascii="Times New Roman" w:hAnsi="Times New Roman" w:cs="Times New Roman"/>
          <w:sz w:val="24"/>
          <w:szCs w:val="24"/>
          <w:lang w:val="en-US"/>
        </w:rPr>
        <w:t xml:space="preserve"> Integration of the questionnaire</w:t>
      </w:r>
    </w:p>
    <w:p w14:paraId="7C9F82A6" w14:textId="101B77A1" w:rsidR="007B687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I</w:t>
      </w:r>
      <w:r w:rsidR="007B6871" w:rsidRPr="007B6871">
        <w:rPr>
          <w:rFonts w:ascii="Times New Roman" w:hAnsi="Times New Roman" w:cs="Times New Roman"/>
          <w:sz w:val="24"/>
          <w:szCs w:val="24"/>
          <w:lang w:val="en-US"/>
        </w:rPr>
        <w:t>n this phase were integrated the results of the pilot study and validation by expert consultation, in such a way that it was unable to debug the instrument and have a more parsimonious and appropriate. The criteria to discard items were: (</w:t>
      </w:r>
      <w:proofErr w:type="spellStart"/>
      <w:r w:rsidR="007B6871" w:rsidRPr="007B6871">
        <w:rPr>
          <w:rFonts w:ascii="Times New Roman" w:hAnsi="Times New Roman" w:cs="Times New Roman"/>
          <w:sz w:val="24"/>
          <w:szCs w:val="24"/>
          <w:lang w:val="en-US"/>
        </w:rPr>
        <w:t>i</w:t>
      </w:r>
      <w:proofErr w:type="spellEnd"/>
      <w:r w:rsidR="007B6871" w:rsidRPr="007B6871">
        <w:rPr>
          <w:rFonts w:ascii="Times New Roman" w:hAnsi="Times New Roman" w:cs="Times New Roman"/>
          <w:sz w:val="24"/>
          <w:szCs w:val="24"/>
          <w:lang w:val="en-US"/>
        </w:rPr>
        <w:t>) the items with a value of less than .35 in the index of homogeneity corrected; (ii) the items that present similar comments from the judges and the students who participated in the pilot; and (iii) the items you obtain values below 0.5823 in the calculation of the Content Validity Ratio (CVR) was considered essential not in accord with the criteria proposed by Tristan (2008).</w:t>
      </w:r>
    </w:p>
    <w:p w14:paraId="0E640E12" w14:textId="789D8D76" w:rsidR="007B687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7B6871" w:rsidRPr="007B6871">
        <w:rPr>
          <w:rFonts w:ascii="Times New Roman" w:hAnsi="Times New Roman" w:cs="Times New Roman"/>
          <w:sz w:val="24"/>
          <w:szCs w:val="24"/>
          <w:lang w:val="en-US"/>
        </w:rPr>
        <w:t>Study 3.</w:t>
      </w:r>
      <w:proofErr w:type="gramEnd"/>
      <w:r w:rsidR="007B6871" w:rsidRPr="007B6871">
        <w:rPr>
          <w:rFonts w:ascii="Times New Roman" w:hAnsi="Times New Roman" w:cs="Times New Roman"/>
          <w:sz w:val="24"/>
          <w:szCs w:val="24"/>
          <w:lang w:val="en-US"/>
        </w:rPr>
        <w:t xml:space="preserve"> Evidenc</w:t>
      </w:r>
      <w:r>
        <w:rPr>
          <w:rFonts w:ascii="Times New Roman" w:hAnsi="Times New Roman" w:cs="Times New Roman"/>
          <w:sz w:val="24"/>
          <w:szCs w:val="24"/>
          <w:lang w:val="en-US"/>
        </w:rPr>
        <w:t xml:space="preserve">e of reliability and validity </w:t>
      </w:r>
    </w:p>
    <w:p w14:paraId="2F7C9471" w14:textId="0BC7EEA9" w:rsidR="007B687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w:t>
      </w:r>
      <w:r w:rsidR="007B6871" w:rsidRPr="007B6871">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goal of this </w:t>
      </w:r>
      <w:r w:rsidR="007B6871" w:rsidRPr="007B6871">
        <w:rPr>
          <w:rFonts w:ascii="Times New Roman" w:hAnsi="Times New Roman" w:cs="Times New Roman"/>
          <w:sz w:val="24"/>
          <w:szCs w:val="24"/>
          <w:lang w:val="en-US"/>
        </w:rPr>
        <w:t xml:space="preserve">study is to generate evidence of validity and reliability of the interpretations that are produced with the use of the questionnaire </w:t>
      </w:r>
      <w:proofErr w:type="gramStart"/>
      <w:r w:rsidR="007B6871" w:rsidRPr="007B6871">
        <w:rPr>
          <w:rFonts w:ascii="Times New Roman" w:hAnsi="Times New Roman" w:cs="Times New Roman"/>
          <w:sz w:val="24"/>
          <w:szCs w:val="24"/>
          <w:lang w:val="en-US"/>
        </w:rPr>
        <w:t>developed,</w:t>
      </w:r>
      <w:proofErr w:type="gramEnd"/>
      <w:r w:rsidR="007B6871" w:rsidRPr="007B6871">
        <w:rPr>
          <w:rFonts w:ascii="Times New Roman" w:hAnsi="Times New Roman" w:cs="Times New Roman"/>
          <w:sz w:val="24"/>
          <w:szCs w:val="24"/>
          <w:lang w:val="en-US"/>
        </w:rPr>
        <w:t xml:space="preserve"> this was achieved through a process of cross-validation.</w:t>
      </w:r>
    </w:p>
    <w:p w14:paraId="59578CF7" w14:textId="1E0C3A87" w:rsidR="007B6871" w:rsidRPr="00AF0555"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7B6871" w:rsidRPr="00AF0555">
        <w:rPr>
          <w:rFonts w:ascii="Times New Roman" w:hAnsi="Times New Roman" w:cs="Times New Roman"/>
          <w:sz w:val="24"/>
          <w:szCs w:val="24"/>
          <w:lang w:val="en-US"/>
        </w:rPr>
        <w:t>Participants</w:t>
      </w:r>
    </w:p>
    <w:p w14:paraId="7E70F22C" w14:textId="4E180D6D" w:rsidR="000C10D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 xml:space="preserve">The total sample (n=350) was obtained by the stratified probabilistic sampling with proportional affixation, in order to achieve this, it was considered the total number of </w:t>
      </w:r>
      <w:proofErr w:type="gramStart"/>
      <w:r w:rsidR="007B6871" w:rsidRPr="007B6871">
        <w:rPr>
          <w:rFonts w:ascii="Times New Roman" w:hAnsi="Times New Roman" w:cs="Times New Roman"/>
          <w:sz w:val="24"/>
          <w:szCs w:val="24"/>
          <w:lang w:val="en-US"/>
        </w:rPr>
        <w:t>students</w:t>
      </w:r>
      <w:proofErr w:type="gramEnd"/>
      <w:r w:rsidR="007B6871" w:rsidRPr="007B6871">
        <w:rPr>
          <w:rFonts w:ascii="Times New Roman" w:hAnsi="Times New Roman" w:cs="Times New Roman"/>
          <w:sz w:val="24"/>
          <w:szCs w:val="24"/>
          <w:lang w:val="en-US"/>
        </w:rPr>
        <w:t xml:space="preserve"> enrolled in the discipline as population, that is, 1490 students who are in subjects considered clinics. The percentages were defined that corresponded to each stratum and the calculation of the sample with finite universe. By using a list of fees that participants were selected within each stratum would be considered in the study.</w:t>
      </w:r>
    </w:p>
    <w:p w14:paraId="7E70F239" w14:textId="6CE0A56B" w:rsidR="000E7CF8" w:rsidRPr="00F4377F" w:rsidRDefault="000C10D1" w:rsidP="007B6871">
      <w:pPr>
        <w:spacing w:before="120" w:after="120" w:line="240" w:lineRule="auto"/>
        <w:jc w:val="both"/>
        <w:rPr>
          <w:rFonts w:ascii="Times New Roman" w:hAnsi="Times New Roman" w:cs="Times New Roman"/>
          <w:sz w:val="24"/>
          <w:szCs w:val="24"/>
          <w:lang w:val="en-US"/>
        </w:rPr>
      </w:pPr>
      <w:r w:rsidRPr="007B6871">
        <w:rPr>
          <w:rFonts w:ascii="Times New Roman" w:hAnsi="Times New Roman" w:cs="Times New Roman"/>
          <w:sz w:val="24"/>
          <w:szCs w:val="24"/>
          <w:lang w:val="en-US"/>
        </w:rPr>
        <w:tab/>
      </w:r>
      <w:r w:rsidR="007B6871" w:rsidRPr="00F4377F">
        <w:rPr>
          <w:rFonts w:ascii="Times New Roman" w:hAnsi="Times New Roman" w:cs="Times New Roman"/>
          <w:sz w:val="24"/>
          <w:szCs w:val="24"/>
          <w:lang w:val="en-US"/>
        </w:rPr>
        <w:t>Materials</w:t>
      </w:r>
    </w:p>
    <w:p w14:paraId="0A2637D6" w14:textId="5D8B8FC9" w:rsidR="007B687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U</w:t>
      </w:r>
      <w:r w:rsidR="007B6871" w:rsidRPr="007B6871">
        <w:rPr>
          <w:rFonts w:ascii="Times New Roman" w:hAnsi="Times New Roman" w:cs="Times New Roman"/>
          <w:sz w:val="24"/>
          <w:szCs w:val="24"/>
          <w:lang w:val="en-US"/>
        </w:rPr>
        <w:t>sed the questionnaire for the evaluation of the competencies of clinical supervision in medicine designed in this research as only material.</w:t>
      </w:r>
      <w:proofErr w:type="gramEnd"/>
      <w:r w:rsidR="007B6871" w:rsidRPr="007B6871">
        <w:rPr>
          <w:rFonts w:ascii="Times New Roman" w:hAnsi="Times New Roman" w:cs="Times New Roman"/>
          <w:sz w:val="24"/>
          <w:szCs w:val="24"/>
          <w:lang w:val="en-US"/>
        </w:rPr>
        <w:t xml:space="preserve"> The questionnaire is divided into five factors and 38 items on an ordinal scale </w:t>
      </w:r>
      <w:proofErr w:type="spellStart"/>
      <w:r w:rsidR="007B6871" w:rsidRPr="007B6871">
        <w:rPr>
          <w:rFonts w:ascii="Times New Roman" w:hAnsi="Times New Roman" w:cs="Times New Roman"/>
          <w:sz w:val="24"/>
          <w:szCs w:val="24"/>
          <w:lang w:val="en-US"/>
        </w:rPr>
        <w:t>Likert</w:t>
      </w:r>
      <w:proofErr w:type="spellEnd"/>
      <w:r w:rsidR="007B6871" w:rsidRPr="007B6871">
        <w:rPr>
          <w:rFonts w:ascii="Times New Roman" w:hAnsi="Times New Roman" w:cs="Times New Roman"/>
          <w:sz w:val="24"/>
          <w:szCs w:val="24"/>
          <w:lang w:val="en-US"/>
        </w:rPr>
        <w:t>-type four answer choices (never, almost never, sometimes and always).</w:t>
      </w:r>
    </w:p>
    <w:p w14:paraId="7738BA12" w14:textId="395761A1" w:rsidR="007B687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Procedure</w:t>
      </w:r>
    </w:p>
    <w:p w14:paraId="5647409F" w14:textId="68494290" w:rsidR="007B6871" w:rsidRPr="007B6871" w:rsidRDefault="00F4377F"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In this phase was developed the final version of the questionnaire and consists of four steps: (</w:t>
      </w:r>
      <w:proofErr w:type="spellStart"/>
      <w:r w:rsidR="007B6871" w:rsidRPr="007B6871">
        <w:rPr>
          <w:rFonts w:ascii="Times New Roman" w:hAnsi="Times New Roman" w:cs="Times New Roman"/>
          <w:sz w:val="24"/>
          <w:szCs w:val="24"/>
          <w:lang w:val="en-US"/>
        </w:rPr>
        <w:t>i</w:t>
      </w:r>
      <w:proofErr w:type="spellEnd"/>
      <w:r w:rsidR="007B6871" w:rsidRPr="007B6871">
        <w:rPr>
          <w:rFonts w:ascii="Times New Roman" w:hAnsi="Times New Roman" w:cs="Times New Roman"/>
          <w:sz w:val="24"/>
          <w:szCs w:val="24"/>
          <w:lang w:val="en-US"/>
        </w:rPr>
        <w:t xml:space="preserve">) the application of the questionnaire to a statistically representative sample; (ii) </w:t>
      </w:r>
      <w:proofErr w:type="gramStart"/>
      <w:r w:rsidR="007B6871" w:rsidRPr="007B6871">
        <w:rPr>
          <w:rFonts w:ascii="Times New Roman" w:hAnsi="Times New Roman" w:cs="Times New Roman"/>
          <w:sz w:val="24"/>
          <w:szCs w:val="24"/>
          <w:lang w:val="en-US"/>
        </w:rPr>
        <w:t>the</w:t>
      </w:r>
      <w:proofErr w:type="gramEnd"/>
      <w:r w:rsidR="007B6871" w:rsidRPr="007B6871">
        <w:rPr>
          <w:rFonts w:ascii="Times New Roman" w:hAnsi="Times New Roman" w:cs="Times New Roman"/>
          <w:sz w:val="24"/>
          <w:szCs w:val="24"/>
          <w:lang w:val="en-US"/>
        </w:rPr>
        <w:t xml:space="preserve"> capture of the records the result of the application; (iii) a cross-validation process: an exploratory factor analysis with one half of the sample and a confirmatory factor analysis with the other half; and (iv) a proposed procedure for interpreting the results of the application of the questionnaire.</w:t>
      </w:r>
    </w:p>
    <w:p w14:paraId="0686E5D0" w14:textId="766BBAEE" w:rsidR="007B6871" w:rsidRPr="007B6871" w:rsidRDefault="007B6871" w:rsidP="007B6871">
      <w:pPr>
        <w:spacing w:before="120" w:after="120" w:line="240" w:lineRule="auto"/>
        <w:jc w:val="both"/>
        <w:rPr>
          <w:rFonts w:ascii="Times New Roman" w:hAnsi="Times New Roman" w:cs="Times New Roman"/>
          <w:sz w:val="24"/>
          <w:szCs w:val="24"/>
          <w:lang w:val="en-US"/>
        </w:rPr>
      </w:pPr>
      <w:r w:rsidRPr="007B6871">
        <w:rPr>
          <w:rFonts w:ascii="Times New Roman" w:hAnsi="Times New Roman" w:cs="Times New Roman"/>
          <w:sz w:val="24"/>
          <w:szCs w:val="24"/>
          <w:lang w:val="en-US"/>
        </w:rPr>
        <w:t xml:space="preserve">In this sense, with half of the sample took place on Exploratory Factor Analysis (EFA) based on the five dimensions that were originally designed in the matrix of specification, however, the data indicated that it was not the ideal structure, so that a </w:t>
      </w:r>
      <w:r w:rsidR="00FD0943">
        <w:rPr>
          <w:rFonts w:ascii="Times New Roman" w:hAnsi="Times New Roman" w:cs="Times New Roman"/>
          <w:sz w:val="24"/>
          <w:szCs w:val="24"/>
          <w:lang w:val="en-US"/>
        </w:rPr>
        <w:t>EFA</w:t>
      </w:r>
      <w:r w:rsidRPr="007B6871">
        <w:rPr>
          <w:rFonts w:ascii="Times New Roman" w:hAnsi="Times New Roman" w:cs="Times New Roman"/>
          <w:sz w:val="24"/>
          <w:szCs w:val="24"/>
          <w:lang w:val="en-US"/>
        </w:rPr>
        <w:t xml:space="preserve"> free to define the optimum number of factors. With the other half of the sample was made a Confirmatory Factor Analysis (CFA)</w:t>
      </w:r>
    </w:p>
    <w:p w14:paraId="002B0C12" w14:textId="1AFAB1C7" w:rsidR="007B6871" w:rsidRPr="00C60CD3" w:rsidRDefault="007B6871" w:rsidP="007B6871">
      <w:pPr>
        <w:spacing w:before="120" w:after="120" w:line="240" w:lineRule="auto"/>
        <w:jc w:val="both"/>
        <w:rPr>
          <w:rFonts w:ascii="Times New Roman" w:hAnsi="Times New Roman" w:cs="Times New Roman"/>
          <w:b/>
          <w:sz w:val="24"/>
          <w:szCs w:val="24"/>
          <w:lang w:val="en-US"/>
        </w:rPr>
      </w:pPr>
      <w:bookmarkStart w:id="0" w:name="_GoBack"/>
      <w:bookmarkEnd w:id="0"/>
      <w:r w:rsidRPr="00C60CD3">
        <w:rPr>
          <w:rFonts w:ascii="Times New Roman" w:hAnsi="Times New Roman" w:cs="Times New Roman"/>
          <w:b/>
          <w:sz w:val="24"/>
          <w:szCs w:val="24"/>
          <w:lang w:val="en-US"/>
        </w:rPr>
        <w:t>Results</w:t>
      </w:r>
    </w:p>
    <w:p w14:paraId="0E7AC82A" w14:textId="67D76B58" w:rsidR="007B6871" w:rsidRPr="007B6871" w:rsidRDefault="002530CA"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The general objective and specific research objectives were achieved through the development of the questionnaire of formative evaluation of the competencies of the clinical supervisors in medicine. The process of building showed the systematic and scientific rigor with which reached the product. With the purpose of consistency, here are the results for each study.</w:t>
      </w:r>
    </w:p>
    <w:p w14:paraId="175D9A86" w14:textId="4E3DFF23" w:rsidR="007B6871" w:rsidRPr="007B6871" w:rsidRDefault="002530CA"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7B6871" w:rsidRPr="007B6871">
        <w:rPr>
          <w:rFonts w:ascii="Times New Roman" w:hAnsi="Times New Roman" w:cs="Times New Roman"/>
          <w:sz w:val="24"/>
          <w:szCs w:val="24"/>
          <w:lang w:val="en-US"/>
        </w:rPr>
        <w:t>Study 1.</w:t>
      </w:r>
      <w:proofErr w:type="gramEnd"/>
      <w:r w:rsidR="007B6871" w:rsidRPr="007B6871">
        <w:rPr>
          <w:rFonts w:ascii="Times New Roman" w:hAnsi="Times New Roman" w:cs="Times New Roman"/>
          <w:sz w:val="24"/>
          <w:szCs w:val="24"/>
          <w:lang w:val="en-US"/>
        </w:rPr>
        <w:t xml:space="preserve"> Exploration of the context</w:t>
      </w:r>
    </w:p>
    <w:p w14:paraId="7CFDCF6A" w14:textId="28B6DC12" w:rsidR="007B6871" w:rsidRPr="007B6871" w:rsidRDefault="002530CA"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w:t>
      </w:r>
      <w:r w:rsidR="007B6871" w:rsidRPr="007B6871">
        <w:rPr>
          <w:rFonts w:ascii="Times New Roman" w:hAnsi="Times New Roman" w:cs="Times New Roman"/>
          <w:sz w:val="24"/>
          <w:szCs w:val="24"/>
          <w:lang w:val="en-US"/>
        </w:rPr>
        <w:t>he Degree in Medicine analyzed is organized in three stages: a basic introductory stage which takes place almost exclusively in the classrooms in the faculty, a second phase of a discipline that develops predominantly in the clinical fields (direct patient care), and a third terminal stage that corresponds to the rotating internship undergraduates fully develops in health institutions. It should be noted that the courses that are directly attending to patients under the supervision of a specialist are present throughout the three stages, being the second stage that concentrates the largest number of courses and in which has focused research.</w:t>
      </w:r>
    </w:p>
    <w:p w14:paraId="300B0582" w14:textId="0A255CA9" w:rsidR="007B6871" w:rsidRPr="007B6871" w:rsidRDefault="002530CA"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 xml:space="preserve">This form of curricular organization is consistent with the arguments of </w:t>
      </w:r>
      <w:proofErr w:type="spellStart"/>
      <w:r w:rsidR="007B6871" w:rsidRPr="007B6871">
        <w:rPr>
          <w:rFonts w:ascii="Times New Roman" w:hAnsi="Times New Roman" w:cs="Times New Roman"/>
          <w:sz w:val="24"/>
          <w:szCs w:val="24"/>
          <w:lang w:val="en-US"/>
        </w:rPr>
        <w:t>Hamui</w:t>
      </w:r>
      <w:proofErr w:type="spellEnd"/>
      <w:r w:rsidR="007B6871" w:rsidRPr="007B6871">
        <w:rPr>
          <w:rFonts w:ascii="Times New Roman" w:hAnsi="Times New Roman" w:cs="Times New Roman"/>
          <w:sz w:val="24"/>
          <w:szCs w:val="24"/>
          <w:lang w:val="en-US"/>
        </w:rPr>
        <w:t xml:space="preserve"> et al. (2012) on the types of activities which emphasize in medical education in Mexico: activities </w:t>
      </w:r>
      <w:proofErr w:type="spellStart"/>
      <w:r w:rsidR="007B6871" w:rsidRPr="007B6871">
        <w:rPr>
          <w:rFonts w:ascii="Times New Roman" w:hAnsi="Times New Roman" w:cs="Times New Roman"/>
          <w:sz w:val="24"/>
          <w:szCs w:val="24"/>
          <w:lang w:val="en-US"/>
        </w:rPr>
        <w:t>aulicas</w:t>
      </w:r>
      <w:proofErr w:type="spellEnd"/>
      <w:r w:rsidR="007B6871" w:rsidRPr="007B6871">
        <w:rPr>
          <w:rFonts w:ascii="Times New Roman" w:hAnsi="Times New Roman" w:cs="Times New Roman"/>
          <w:sz w:val="24"/>
          <w:szCs w:val="24"/>
          <w:lang w:val="en-US"/>
        </w:rPr>
        <w:t xml:space="preserve">, laboratory and clinical activities. Also, there is an agreement in the </w:t>
      </w:r>
      <w:r w:rsidR="007B6871" w:rsidRPr="007B6871">
        <w:rPr>
          <w:rFonts w:ascii="Times New Roman" w:hAnsi="Times New Roman" w:cs="Times New Roman"/>
          <w:sz w:val="24"/>
          <w:szCs w:val="24"/>
          <w:lang w:val="en-US"/>
        </w:rPr>
        <w:lastRenderedPageBreak/>
        <w:t xml:space="preserve">literature on the grounds that the medical training is a continuum that ranges from the theoretical methodological training introductory, intermediate and advanced real practice (Miller, 1990; FLUIT, </w:t>
      </w:r>
      <w:proofErr w:type="spellStart"/>
      <w:r w:rsidR="007B6871" w:rsidRPr="007B6871">
        <w:rPr>
          <w:rFonts w:ascii="Times New Roman" w:hAnsi="Times New Roman" w:cs="Times New Roman"/>
          <w:sz w:val="24"/>
          <w:szCs w:val="24"/>
          <w:lang w:val="en-US"/>
        </w:rPr>
        <w:t>Bolhuis</w:t>
      </w:r>
      <w:proofErr w:type="spellEnd"/>
      <w:r w:rsidR="007B6871" w:rsidRPr="007B6871">
        <w:rPr>
          <w:rFonts w:ascii="Times New Roman" w:hAnsi="Times New Roman" w:cs="Times New Roman"/>
          <w:sz w:val="24"/>
          <w:szCs w:val="24"/>
          <w:lang w:val="en-US"/>
        </w:rPr>
        <w:t xml:space="preserve">, </w:t>
      </w:r>
      <w:proofErr w:type="spellStart"/>
      <w:r w:rsidR="007B6871" w:rsidRPr="007B6871">
        <w:rPr>
          <w:rFonts w:ascii="Times New Roman" w:hAnsi="Times New Roman" w:cs="Times New Roman"/>
          <w:sz w:val="24"/>
          <w:szCs w:val="24"/>
          <w:lang w:val="en-US"/>
        </w:rPr>
        <w:t>Grol</w:t>
      </w:r>
      <w:proofErr w:type="spellEnd"/>
      <w:r w:rsidR="007B6871" w:rsidRPr="007B6871">
        <w:rPr>
          <w:rFonts w:ascii="Times New Roman" w:hAnsi="Times New Roman" w:cs="Times New Roman"/>
          <w:sz w:val="24"/>
          <w:szCs w:val="24"/>
          <w:lang w:val="en-US"/>
        </w:rPr>
        <w:t xml:space="preserve">, </w:t>
      </w:r>
      <w:proofErr w:type="spellStart"/>
      <w:r w:rsidR="007B6871" w:rsidRPr="007B6871">
        <w:rPr>
          <w:rFonts w:ascii="Times New Roman" w:hAnsi="Times New Roman" w:cs="Times New Roman"/>
          <w:sz w:val="24"/>
          <w:szCs w:val="24"/>
          <w:lang w:val="en-US"/>
        </w:rPr>
        <w:t>Laan</w:t>
      </w:r>
      <w:proofErr w:type="spellEnd"/>
      <w:r w:rsidR="007B6871" w:rsidRPr="007B6871">
        <w:rPr>
          <w:rFonts w:ascii="Times New Roman" w:hAnsi="Times New Roman" w:cs="Times New Roman"/>
          <w:sz w:val="24"/>
          <w:szCs w:val="24"/>
          <w:lang w:val="en-US"/>
        </w:rPr>
        <w:t xml:space="preserve">, and </w:t>
      </w:r>
      <w:proofErr w:type="spellStart"/>
      <w:r w:rsidR="007B6871" w:rsidRPr="007B6871">
        <w:rPr>
          <w:rFonts w:ascii="Times New Roman" w:hAnsi="Times New Roman" w:cs="Times New Roman"/>
          <w:sz w:val="24"/>
          <w:szCs w:val="24"/>
          <w:lang w:val="en-US"/>
        </w:rPr>
        <w:t>Wensing</w:t>
      </w:r>
      <w:proofErr w:type="spellEnd"/>
      <w:r w:rsidR="007B6871" w:rsidRPr="007B6871">
        <w:rPr>
          <w:rFonts w:ascii="Times New Roman" w:hAnsi="Times New Roman" w:cs="Times New Roman"/>
          <w:sz w:val="24"/>
          <w:szCs w:val="24"/>
          <w:lang w:val="en-US"/>
        </w:rPr>
        <w:t xml:space="preserve">, 2010; </w:t>
      </w:r>
      <w:proofErr w:type="spellStart"/>
      <w:r w:rsidR="007B6871" w:rsidRPr="007B6871">
        <w:rPr>
          <w:rFonts w:ascii="Times New Roman" w:hAnsi="Times New Roman" w:cs="Times New Roman"/>
          <w:sz w:val="24"/>
          <w:szCs w:val="24"/>
          <w:lang w:val="en-US"/>
        </w:rPr>
        <w:t>Lifshitz-Guinzberg</w:t>
      </w:r>
      <w:proofErr w:type="spellEnd"/>
      <w:r w:rsidR="007B6871" w:rsidRPr="007B6871">
        <w:rPr>
          <w:rFonts w:ascii="Times New Roman" w:hAnsi="Times New Roman" w:cs="Times New Roman"/>
          <w:sz w:val="24"/>
          <w:szCs w:val="24"/>
          <w:lang w:val="en-US"/>
        </w:rPr>
        <w:t xml:space="preserve">, 2012; Santana, </w:t>
      </w:r>
      <w:proofErr w:type="spellStart"/>
      <w:r w:rsidR="007B6871" w:rsidRPr="007B6871">
        <w:rPr>
          <w:rFonts w:ascii="Times New Roman" w:hAnsi="Times New Roman" w:cs="Times New Roman"/>
          <w:sz w:val="24"/>
          <w:szCs w:val="24"/>
          <w:lang w:val="en-US"/>
        </w:rPr>
        <w:t>Lifshitz-Guinzberg</w:t>
      </w:r>
      <w:proofErr w:type="spellEnd"/>
      <w:r w:rsidR="007B6871" w:rsidRPr="007B6871">
        <w:rPr>
          <w:rFonts w:ascii="Times New Roman" w:hAnsi="Times New Roman" w:cs="Times New Roman"/>
          <w:sz w:val="24"/>
          <w:szCs w:val="24"/>
          <w:lang w:val="en-US"/>
        </w:rPr>
        <w:t xml:space="preserve">, Castle, and </w:t>
      </w:r>
      <w:proofErr w:type="spellStart"/>
      <w:r w:rsidR="007B6871" w:rsidRPr="007B6871">
        <w:rPr>
          <w:rFonts w:ascii="Times New Roman" w:hAnsi="Times New Roman" w:cs="Times New Roman"/>
          <w:sz w:val="24"/>
          <w:szCs w:val="24"/>
          <w:lang w:val="en-US"/>
        </w:rPr>
        <w:t>Prieto</w:t>
      </w:r>
      <w:proofErr w:type="spellEnd"/>
      <w:r w:rsidR="007B6871" w:rsidRPr="007B6871">
        <w:rPr>
          <w:rFonts w:ascii="Times New Roman" w:hAnsi="Times New Roman" w:cs="Times New Roman"/>
          <w:sz w:val="24"/>
          <w:szCs w:val="24"/>
          <w:lang w:val="en-US"/>
        </w:rPr>
        <w:t>, 2013).</w:t>
      </w:r>
    </w:p>
    <w:p w14:paraId="31DF1CC7" w14:textId="566062C2" w:rsidR="007B6871" w:rsidRPr="007B6871" w:rsidRDefault="002530CA"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In the literature analyzed were found arguments concordant with the results of the exploratory study: there is little empirical evidence on the teaching and evaluative processes that are developed in the clinical supervision of the medicine, and there is almost no academic debate around this paucity of evidence (</w:t>
      </w:r>
      <w:proofErr w:type="spellStart"/>
      <w:r w:rsidR="007B6871" w:rsidRPr="007B6871">
        <w:rPr>
          <w:rFonts w:ascii="Times New Roman" w:hAnsi="Times New Roman" w:cs="Times New Roman"/>
          <w:sz w:val="24"/>
          <w:szCs w:val="24"/>
          <w:lang w:val="en-US"/>
        </w:rPr>
        <w:t>Fluit</w:t>
      </w:r>
      <w:proofErr w:type="spellEnd"/>
      <w:r w:rsidR="007B6871" w:rsidRPr="007B6871">
        <w:rPr>
          <w:rFonts w:ascii="Times New Roman" w:hAnsi="Times New Roman" w:cs="Times New Roman"/>
          <w:sz w:val="24"/>
          <w:szCs w:val="24"/>
          <w:lang w:val="en-US"/>
        </w:rPr>
        <w:t xml:space="preserve"> et al., 2010; Gomez, Rosales and </w:t>
      </w:r>
      <w:proofErr w:type="spellStart"/>
      <w:r w:rsidR="007B6871" w:rsidRPr="007B6871">
        <w:rPr>
          <w:rFonts w:ascii="Times New Roman" w:hAnsi="Times New Roman" w:cs="Times New Roman"/>
          <w:sz w:val="24"/>
          <w:szCs w:val="24"/>
          <w:lang w:val="en-US"/>
        </w:rPr>
        <w:t>Vázquez</w:t>
      </w:r>
      <w:proofErr w:type="spellEnd"/>
      <w:r w:rsidR="007B6871" w:rsidRPr="007B6871">
        <w:rPr>
          <w:rFonts w:ascii="Times New Roman" w:hAnsi="Times New Roman" w:cs="Times New Roman"/>
          <w:sz w:val="24"/>
          <w:szCs w:val="24"/>
          <w:lang w:val="en-US"/>
        </w:rPr>
        <w:t>, 2014).</w:t>
      </w:r>
    </w:p>
    <w:p w14:paraId="575FBBE2" w14:textId="4AB9A27D" w:rsidR="007B6871" w:rsidRPr="007B6871" w:rsidRDefault="002530CA" w:rsidP="007B6871">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The modeling is the teaching strategy for excellence in teaching clinic of the Degree in Medicine. Through the modeling, the experts show clinical procedures for later yield on a gradual implementation of the treatment, providing the necessary feedback for continuous improvement of the performance of the monitored.</w:t>
      </w:r>
    </w:p>
    <w:p w14:paraId="200EA51A" w14:textId="4E9B7278" w:rsidR="007B6871" w:rsidRPr="00AB0274" w:rsidRDefault="002530CA" w:rsidP="007B6871">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B6871" w:rsidRPr="007B6871">
        <w:rPr>
          <w:rFonts w:ascii="Times New Roman" w:hAnsi="Times New Roman" w:cs="Times New Roman"/>
          <w:sz w:val="24"/>
          <w:szCs w:val="24"/>
          <w:lang w:val="en-US"/>
        </w:rPr>
        <w:t xml:space="preserve">According to the interviewees, the main areas of opportunity can be subsumed under the need to systematically document the activities that are developed in the clinical supervision. No evidence was found of the instructional planning of the clinical supervision and there continues to be resistance on the part of supervisors to develop it. </w:t>
      </w:r>
      <w:proofErr w:type="spellStart"/>
      <w:r w:rsidR="007B6871" w:rsidRPr="007B6871">
        <w:rPr>
          <w:rFonts w:ascii="Times New Roman" w:hAnsi="Times New Roman" w:cs="Times New Roman"/>
          <w:sz w:val="24"/>
          <w:szCs w:val="24"/>
        </w:rPr>
        <w:t>The</w:t>
      </w:r>
      <w:proofErr w:type="spellEnd"/>
      <w:r w:rsidR="007B6871" w:rsidRPr="007B6871">
        <w:rPr>
          <w:rFonts w:ascii="Times New Roman" w:hAnsi="Times New Roman" w:cs="Times New Roman"/>
          <w:sz w:val="24"/>
          <w:szCs w:val="24"/>
        </w:rPr>
        <w:t xml:space="preserve"> </w:t>
      </w:r>
      <w:proofErr w:type="spellStart"/>
      <w:r w:rsidR="007B6871" w:rsidRPr="007B6871">
        <w:rPr>
          <w:rFonts w:ascii="Times New Roman" w:hAnsi="Times New Roman" w:cs="Times New Roman"/>
          <w:sz w:val="24"/>
          <w:szCs w:val="24"/>
        </w:rPr>
        <w:t>process</w:t>
      </w:r>
      <w:proofErr w:type="spellEnd"/>
      <w:r w:rsidR="007B6871" w:rsidRPr="007B6871">
        <w:rPr>
          <w:rFonts w:ascii="Times New Roman" w:hAnsi="Times New Roman" w:cs="Times New Roman"/>
          <w:sz w:val="24"/>
          <w:szCs w:val="24"/>
        </w:rPr>
        <w:t xml:space="preserve"> of </w:t>
      </w:r>
      <w:proofErr w:type="spellStart"/>
      <w:r w:rsidR="007B6871" w:rsidRPr="007B6871">
        <w:rPr>
          <w:rFonts w:ascii="Times New Roman" w:hAnsi="Times New Roman" w:cs="Times New Roman"/>
          <w:sz w:val="24"/>
          <w:szCs w:val="24"/>
        </w:rPr>
        <w:t>learning</w:t>
      </w:r>
      <w:proofErr w:type="spellEnd"/>
      <w:r w:rsidR="007B6871" w:rsidRPr="007B6871">
        <w:rPr>
          <w:rFonts w:ascii="Times New Roman" w:hAnsi="Times New Roman" w:cs="Times New Roman"/>
          <w:sz w:val="24"/>
          <w:szCs w:val="24"/>
        </w:rPr>
        <w:t xml:space="preserve"> </w:t>
      </w:r>
      <w:proofErr w:type="spellStart"/>
      <w:r w:rsidR="007B6871" w:rsidRPr="007B6871">
        <w:rPr>
          <w:rFonts w:ascii="Times New Roman" w:hAnsi="Times New Roman" w:cs="Times New Roman"/>
          <w:sz w:val="24"/>
          <w:szCs w:val="24"/>
        </w:rPr>
        <w:t>ass</w:t>
      </w:r>
      <w:r w:rsidR="007B6871">
        <w:rPr>
          <w:rFonts w:ascii="Times New Roman" w:hAnsi="Times New Roman" w:cs="Times New Roman"/>
          <w:sz w:val="24"/>
          <w:szCs w:val="24"/>
        </w:rPr>
        <w:t>essment</w:t>
      </w:r>
      <w:proofErr w:type="spellEnd"/>
      <w:r w:rsidR="007B6871">
        <w:rPr>
          <w:rFonts w:ascii="Times New Roman" w:hAnsi="Times New Roman" w:cs="Times New Roman"/>
          <w:sz w:val="24"/>
          <w:szCs w:val="24"/>
        </w:rPr>
        <w:t xml:space="preserve"> </w:t>
      </w:r>
      <w:proofErr w:type="spellStart"/>
      <w:r w:rsidR="007B6871">
        <w:rPr>
          <w:rFonts w:ascii="Times New Roman" w:hAnsi="Times New Roman" w:cs="Times New Roman"/>
          <w:sz w:val="24"/>
          <w:szCs w:val="24"/>
        </w:rPr>
        <w:t>also</w:t>
      </w:r>
      <w:proofErr w:type="spellEnd"/>
      <w:r w:rsidR="007B6871">
        <w:rPr>
          <w:rFonts w:ascii="Times New Roman" w:hAnsi="Times New Roman" w:cs="Times New Roman"/>
          <w:sz w:val="24"/>
          <w:szCs w:val="24"/>
        </w:rPr>
        <w:t xml:space="preserve"> </w:t>
      </w:r>
      <w:proofErr w:type="spellStart"/>
      <w:r w:rsidR="007B6871">
        <w:rPr>
          <w:rFonts w:ascii="Times New Roman" w:hAnsi="Times New Roman" w:cs="Times New Roman"/>
          <w:sz w:val="24"/>
          <w:szCs w:val="24"/>
        </w:rPr>
        <w:t>lacks</w:t>
      </w:r>
      <w:proofErr w:type="spellEnd"/>
      <w:r w:rsidR="007B6871">
        <w:rPr>
          <w:rFonts w:ascii="Times New Roman" w:hAnsi="Times New Roman" w:cs="Times New Roman"/>
          <w:sz w:val="24"/>
          <w:szCs w:val="24"/>
        </w:rPr>
        <w:t xml:space="preserve"> </w:t>
      </w:r>
      <w:proofErr w:type="spellStart"/>
      <w:r w:rsidR="007B6871">
        <w:rPr>
          <w:rFonts w:ascii="Times New Roman" w:hAnsi="Times New Roman" w:cs="Times New Roman"/>
          <w:sz w:val="24"/>
          <w:szCs w:val="24"/>
        </w:rPr>
        <w:t>consistency</w:t>
      </w:r>
      <w:proofErr w:type="spellEnd"/>
      <w:r w:rsidR="007B6871">
        <w:rPr>
          <w:rFonts w:ascii="Times New Roman" w:hAnsi="Times New Roman" w:cs="Times New Roman"/>
          <w:sz w:val="24"/>
          <w:szCs w:val="24"/>
        </w:rPr>
        <w:t>.</w:t>
      </w:r>
    </w:p>
    <w:p w14:paraId="3C83565D" w14:textId="77777777" w:rsidR="002530CA" w:rsidRDefault="00823A28" w:rsidP="00DD794A">
      <w:pPr>
        <w:spacing w:before="120" w:after="120" w:line="240" w:lineRule="auto"/>
        <w:ind w:firstLine="708"/>
        <w:jc w:val="both"/>
        <w:rPr>
          <w:rFonts w:ascii="Times New Roman" w:hAnsi="Times New Roman" w:cs="Times New Roman"/>
          <w:sz w:val="24"/>
          <w:szCs w:val="24"/>
          <w:lang w:val="en-US"/>
        </w:rPr>
      </w:pPr>
      <w:r w:rsidRPr="00823A28">
        <w:rPr>
          <w:rFonts w:ascii="Times New Roman" w:hAnsi="Times New Roman" w:cs="Times New Roman"/>
          <w:sz w:val="24"/>
          <w:szCs w:val="24"/>
          <w:lang w:val="en-US"/>
        </w:rPr>
        <w:t>The clinical supervisors for a Degree in Medicine valued as the central element of the work of the professional care, timely and human patients in disease condition. In addition, assume the responsibility for the transmission of the archetype of doctor: the reproduction of the life style of the physician, including the physical appearance and the maintenance of social prestige.</w:t>
      </w:r>
    </w:p>
    <w:p w14:paraId="7E70F23B" w14:textId="1594EF6D" w:rsidR="0044071C" w:rsidRPr="002530CA" w:rsidRDefault="007B6871" w:rsidP="00DD794A">
      <w:pPr>
        <w:spacing w:before="120" w:after="120" w:line="240" w:lineRule="auto"/>
        <w:ind w:firstLine="708"/>
        <w:jc w:val="both"/>
        <w:rPr>
          <w:rFonts w:ascii="Times New Roman" w:hAnsi="Times New Roman" w:cs="Times New Roman"/>
          <w:sz w:val="24"/>
          <w:szCs w:val="24"/>
          <w:lang w:val="en-US"/>
        </w:rPr>
      </w:pPr>
      <w:proofErr w:type="gramStart"/>
      <w:r w:rsidRPr="002530CA">
        <w:rPr>
          <w:rFonts w:ascii="Times New Roman" w:hAnsi="Times New Roman" w:cs="Times New Roman"/>
          <w:sz w:val="24"/>
          <w:szCs w:val="24"/>
          <w:lang w:val="en-US"/>
        </w:rPr>
        <w:t>Study</w:t>
      </w:r>
      <w:r w:rsidR="0044071C" w:rsidRPr="002530CA">
        <w:rPr>
          <w:rFonts w:ascii="Times New Roman" w:hAnsi="Times New Roman" w:cs="Times New Roman"/>
          <w:sz w:val="24"/>
          <w:szCs w:val="24"/>
          <w:lang w:val="en-US"/>
        </w:rPr>
        <w:t xml:space="preserve"> 2.</w:t>
      </w:r>
      <w:proofErr w:type="gramEnd"/>
      <w:r w:rsidR="0044071C" w:rsidRPr="002530CA">
        <w:rPr>
          <w:rFonts w:ascii="Times New Roman" w:hAnsi="Times New Roman" w:cs="Times New Roman"/>
          <w:sz w:val="24"/>
          <w:szCs w:val="24"/>
          <w:lang w:val="en-US"/>
        </w:rPr>
        <w:t xml:space="preserve"> </w:t>
      </w:r>
      <w:r w:rsidRPr="002530CA">
        <w:rPr>
          <w:rFonts w:ascii="Times New Roman" w:hAnsi="Times New Roman" w:cs="Times New Roman"/>
          <w:sz w:val="24"/>
          <w:szCs w:val="24"/>
          <w:lang w:val="en-US"/>
        </w:rPr>
        <w:t>Design of the questionnaire</w:t>
      </w:r>
    </w:p>
    <w:p w14:paraId="7E70F23C" w14:textId="421F8780" w:rsidR="00627905" w:rsidRPr="002530CA" w:rsidRDefault="007B6871" w:rsidP="00DD794A">
      <w:pPr>
        <w:spacing w:before="120" w:after="120" w:line="240" w:lineRule="auto"/>
        <w:ind w:firstLine="708"/>
        <w:jc w:val="both"/>
        <w:rPr>
          <w:rFonts w:ascii="Times New Roman" w:hAnsi="Times New Roman" w:cs="Times New Roman"/>
          <w:sz w:val="24"/>
          <w:szCs w:val="24"/>
          <w:lang w:val="en-US"/>
        </w:rPr>
      </w:pPr>
      <w:proofErr w:type="gramStart"/>
      <w:r w:rsidRPr="002530CA">
        <w:rPr>
          <w:rFonts w:ascii="Times New Roman" w:hAnsi="Times New Roman" w:cs="Times New Roman"/>
          <w:sz w:val="24"/>
          <w:szCs w:val="24"/>
          <w:lang w:val="en-US"/>
        </w:rPr>
        <w:t>Ph</w:t>
      </w:r>
      <w:r w:rsidR="00627905" w:rsidRPr="002530CA">
        <w:rPr>
          <w:rFonts w:ascii="Times New Roman" w:hAnsi="Times New Roman" w:cs="Times New Roman"/>
          <w:sz w:val="24"/>
          <w:szCs w:val="24"/>
          <w:lang w:val="en-US"/>
        </w:rPr>
        <w:t>ase 1.</w:t>
      </w:r>
      <w:proofErr w:type="gramEnd"/>
      <w:r w:rsidR="00627905" w:rsidRPr="002530CA">
        <w:rPr>
          <w:rFonts w:ascii="Times New Roman" w:hAnsi="Times New Roman" w:cs="Times New Roman"/>
          <w:sz w:val="24"/>
          <w:szCs w:val="24"/>
          <w:lang w:val="en-US"/>
        </w:rPr>
        <w:t xml:space="preserve"> D</w:t>
      </w:r>
      <w:r w:rsidRPr="002530CA">
        <w:rPr>
          <w:rFonts w:ascii="Times New Roman" w:hAnsi="Times New Roman" w:cs="Times New Roman"/>
          <w:sz w:val="24"/>
          <w:szCs w:val="24"/>
          <w:lang w:val="en-US"/>
        </w:rPr>
        <w:t xml:space="preserve">esign of the specification matrix </w:t>
      </w:r>
    </w:p>
    <w:p w14:paraId="02C5DC66" w14:textId="109B6808" w:rsidR="00162B76" w:rsidRDefault="00162B76" w:rsidP="00DD794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result of this phase was a matrix</w:t>
      </w:r>
      <w:r w:rsidRPr="00162B76">
        <w:rPr>
          <w:rFonts w:ascii="Times New Roman" w:hAnsi="Times New Roman" w:cs="Times New Roman"/>
          <w:sz w:val="24"/>
          <w:szCs w:val="24"/>
          <w:lang w:val="en-US"/>
        </w:rPr>
        <w:t xml:space="preserve"> of specification composed of five competencies and 60 items, as shown in table 1.</w:t>
      </w:r>
    </w:p>
    <w:p w14:paraId="7E70F23E" w14:textId="453ED902" w:rsidR="007B2B09" w:rsidRPr="00162B76" w:rsidRDefault="00162B76" w:rsidP="00DD794A">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w:t>
      </w:r>
      <w:r w:rsidR="007B2B09" w:rsidRPr="00162B76">
        <w:rPr>
          <w:rFonts w:ascii="Times New Roman" w:hAnsi="Times New Roman" w:cs="Times New Roman"/>
          <w:b/>
          <w:sz w:val="24"/>
          <w:szCs w:val="24"/>
          <w:lang w:val="en-US"/>
        </w:rPr>
        <w:t xml:space="preserve"> 1</w:t>
      </w:r>
    </w:p>
    <w:p w14:paraId="7E70F23F" w14:textId="17900F6E" w:rsidR="007B2B09" w:rsidRPr="00DD794A" w:rsidRDefault="00162B76" w:rsidP="00DD794A">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Elements</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the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matrix</w:t>
      </w:r>
      <w:proofErr w:type="spellEnd"/>
    </w:p>
    <w:tbl>
      <w:tblPr>
        <w:tblStyle w:val="Tablaconcuadrcula"/>
        <w:tblW w:w="0" w:type="auto"/>
        <w:tblBorders>
          <w:left w:val="none" w:sz="0" w:space="0" w:color="auto"/>
          <w:right w:val="none" w:sz="0" w:space="0" w:color="auto"/>
          <w:insideV w:val="none" w:sz="0" w:space="0" w:color="auto"/>
        </w:tblBorders>
        <w:shd w:val="clear" w:color="auto" w:fill="D5DCE4" w:themeFill="text2" w:themeFillTint="33"/>
        <w:tblLook w:val="04A0" w:firstRow="1" w:lastRow="0" w:firstColumn="1" w:lastColumn="0" w:noHBand="0" w:noVBand="1"/>
      </w:tblPr>
      <w:tblGrid>
        <w:gridCol w:w="2268"/>
        <w:gridCol w:w="5665"/>
        <w:gridCol w:w="895"/>
      </w:tblGrid>
      <w:tr w:rsidR="009032AA" w:rsidRPr="004770A9" w14:paraId="7E70F243" w14:textId="77777777" w:rsidTr="00FC7FF8">
        <w:tc>
          <w:tcPr>
            <w:tcW w:w="2268" w:type="dxa"/>
            <w:shd w:val="clear" w:color="auto" w:fill="D5DCE4" w:themeFill="text2" w:themeFillTint="33"/>
          </w:tcPr>
          <w:p w14:paraId="7E70F240" w14:textId="3FA9F938" w:rsidR="007B2B09" w:rsidRPr="004770A9" w:rsidRDefault="002530CA" w:rsidP="00DD794A">
            <w:pPr>
              <w:jc w:val="center"/>
              <w:rPr>
                <w:rFonts w:ascii="Times New Roman" w:hAnsi="Times New Roman" w:cs="Times New Roman"/>
                <w:b/>
                <w:sz w:val="20"/>
                <w:szCs w:val="20"/>
              </w:rPr>
            </w:pPr>
            <w:proofErr w:type="spellStart"/>
            <w:r>
              <w:rPr>
                <w:rFonts w:ascii="Times New Roman" w:hAnsi="Times New Roman" w:cs="Times New Roman"/>
                <w:b/>
                <w:sz w:val="20"/>
                <w:szCs w:val="20"/>
              </w:rPr>
              <w:t>Competence</w:t>
            </w:r>
            <w:proofErr w:type="spellEnd"/>
          </w:p>
        </w:tc>
        <w:tc>
          <w:tcPr>
            <w:tcW w:w="5665" w:type="dxa"/>
            <w:shd w:val="clear" w:color="auto" w:fill="D5DCE4" w:themeFill="text2" w:themeFillTint="33"/>
          </w:tcPr>
          <w:p w14:paraId="7E70F241" w14:textId="7FA82571" w:rsidR="007B2B09" w:rsidRPr="004770A9" w:rsidRDefault="002530CA" w:rsidP="00DD794A">
            <w:pPr>
              <w:jc w:val="center"/>
              <w:rPr>
                <w:rFonts w:ascii="Times New Roman" w:hAnsi="Times New Roman" w:cs="Times New Roman"/>
                <w:b/>
                <w:sz w:val="20"/>
                <w:szCs w:val="20"/>
              </w:rPr>
            </w:pPr>
            <w:proofErr w:type="spellStart"/>
            <w:r>
              <w:rPr>
                <w:rFonts w:ascii="Times New Roman" w:hAnsi="Times New Roman" w:cs="Times New Roman"/>
                <w:b/>
                <w:sz w:val="20"/>
                <w:szCs w:val="20"/>
              </w:rPr>
              <w:t>Definition</w:t>
            </w:r>
            <w:proofErr w:type="spellEnd"/>
          </w:p>
        </w:tc>
        <w:tc>
          <w:tcPr>
            <w:tcW w:w="895" w:type="dxa"/>
            <w:shd w:val="clear" w:color="auto" w:fill="D5DCE4" w:themeFill="text2" w:themeFillTint="33"/>
          </w:tcPr>
          <w:p w14:paraId="7E70F242" w14:textId="6180ED70" w:rsidR="007B2B09" w:rsidRPr="004770A9" w:rsidRDefault="002530CA" w:rsidP="00DD794A">
            <w:pPr>
              <w:jc w:val="both"/>
              <w:rPr>
                <w:rFonts w:ascii="Times New Roman" w:hAnsi="Times New Roman" w:cs="Times New Roman"/>
                <w:b/>
                <w:sz w:val="20"/>
                <w:szCs w:val="20"/>
              </w:rPr>
            </w:pPr>
            <w:proofErr w:type="spellStart"/>
            <w:r>
              <w:rPr>
                <w:rFonts w:ascii="Times New Roman" w:hAnsi="Times New Roman" w:cs="Times New Roman"/>
                <w:b/>
                <w:sz w:val="20"/>
                <w:szCs w:val="20"/>
              </w:rPr>
              <w:t>I</w:t>
            </w:r>
            <w:r w:rsidR="00E53A64" w:rsidRPr="004770A9">
              <w:rPr>
                <w:rFonts w:ascii="Times New Roman" w:hAnsi="Times New Roman" w:cs="Times New Roman"/>
                <w:b/>
                <w:sz w:val="20"/>
                <w:szCs w:val="20"/>
              </w:rPr>
              <w:t>tems</w:t>
            </w:r>
            <w:proofErr w:type="spellEnd"/>
          </w:p>
        </w:tc>
      </w:tr>
      <w:tr w:rsidR="009032AA" w:rsidRPr="004770A9" w14:paraId="7E70F247" w14:textId="77777777" w:rsidTr="00FC7FF8">
        <w:tc>
          <w:tcPr>
            <w:tcW w:w="2268" w:type="dxa"/>
            <w:shd w:val="clear" w:color="auto" w:fill="D5DCE4" w:themeFill="text2" w:themeFillTint="33"/>
          </w:tcPr>
          <w:p w14:paraId="7E70F244" w14:textId="361FAFD1" w:rsidR="007B2B09" w:rsidRPr="004770A9" w:rsidRDefault="00162B76" w:rsidP="00DD794A">
            <w:pPr>
              <w:jc w:val="both"/>
              <w:rPr>
                <w:rFonts w:ascii="Times New Roman" w:hAnsi="Times New Roman" w:cs="Times New Roman"/>
                <w:sz w:val="20"/>
                <w:szCs w:val="20"/>
              </w:rPr>
            </w:pPr>
            <w:proofErr w:type="spellStart"/>
            <w:r w:rsidRPr="00162B76">
              <w:rPr>
                <w:rFonts w:ascii="Times New Roman" w:hAnsi="Times New Roman" w:cs="Times New Roman"/>
                <w:sz w:val="20"/>
                <w:szCs w:val="20"/>
              </w:rPr>
              <w:t>Plan</w:t>
            </w:r>
            <w:r>
              <w:rPr>
                <w:rFonts w:ascii="Times New Roman" w:hAnsi="Times New Roman" w:cs="Times New Roman"/>
                <w:sz w:val="20"/>
                <w:szCs w:val="20"/>
              </w:rPr>
              <w:t>ning</w:t>
            </w:r>
            <w:proofErr w:type="spellEnd"/>
            <w:r w:rsidRPr="00162B76">
              <w:rPr>
                <w:rFonts w:ascii="Times New Roman" w:hAnsi="Times New Roman" w:cs="Times New Roman"/>
                <w:sz w:val="20"/>
                <w:szCs w:val="20"/>
              </w:rPr>
              <w:t xml:space="preserve"> </w:t>
            </w:r>
            <w:proofErr w:type="spellStart"/>
            <w:r w:rsidRPr="00162B76">
              <w:rPr>
                <w:rFonts w:ascii="Times New Roman" w:hAnsi="Times New Roman" w:cs="Times New Roman"/>
                <w:sz w:val="20"/>
                <w:szCs w:val="20"/>
              </w:rPr>
              <w:t>the</w:t>
            </w:r>
            <w:proofErr w:type="spellEnd"/>
            <w:r w:rsidRPr="00162B76">
              <w:rPr>
                <w:rFonts w:ascii="Times New Roman" w:hAnsi="Times New Roman" w:cs="Times New Roman"/>
                <w:sz w:val="20"/>
                <w:szCs w:val="20"/>
              </w:rPr>
              <w:t xml:space="preserve"> </w:t>
            </w:r>
            <w:proofErr w:type="spellStart"/>
            <w:r w:rsidRPr="00162B76">
              <w:rPr>
                <w:rFonts w:ascii="Times New Roman" w:hAnsi="Times New Roman" w:cs="Times New Roman"/>
                <w:sz w:val="20"/>
                <w:szCs w:val="20"/>
              </w:rPr>
              <w:t>monitoring</w:t>
            </w:r>
            <w:proofErr w:type="spellEnd"/>
            <w:r w:rsidRPr="00162B76">
              <w:rPr>
                <w:rFonts w:ascii="Times New Roman" w:hAnsi="Times New Roman" w:cs="Times New Roman"/>
                <w:sz w:val="20"/>
                <w:szCs w:val="20"/>
              </w:rPr>
              <w:t xml:space="preserve"> </w:t>
            </w:r>
            <w:proofErr w:type="spellStart"/>
            <w:r w:rsidRPr="00162B76">
              <w:rPr>
                <w:rFonts w:ascii="Times New Roman" w:hAnsi="Times New Roman" w:cs="Times New Roman"/>
                <w:sz w:val="20"/>
                <w:szCs w:val="20"/>
              </w:rPr>
              <w:t>program</w:t>
            </w:r>
            <w:proofErr w:type="spellEnd"/>
          </w:p>
        </w:tc>
        <w:tc>
          <w:tcPr>
            <w:tcW w:w="5665" w:type="dxa"/>
            <w:shd w:val="clear" w:color="auto" w:fill="D5DCE4" w:themeFill="text2" w:themeFillTint="33"/>
          </w:tcPr>
          <w:p w14:paraId="7E70F245" w14:textId="0E4E2AE7" w:rsidR="007B2B09" w:rsidRPr="00162B76" w:rsidRDefault="00162B76" w:rsidP="00DD794A">
            <w:pPr>
              <w:jc w:val="both"/>
              <w:rPr>
                <w:rFonts w:ascii="Times New Roman" w:hAnsi="Times New Roman" w:cs="Times New Roman"/>
                <w:sz w:val="20"/>
                <w:szCs w:val="20"/>
                <w:lang w:val="en-US"/>
              </w:rPr>
            </w:pPr>
            <w:r w:rsidRPr="00162B76">
              <w:rPr>
                <w:rFonts w:ascii="Times New Roman" w:hAnsi="Times New Roman" w:cs="Times New Roman"/>
                <w:sz w:val="20"/>
                <w:szCs w:val="20"/>
                <w:lang w:val="en-US"/>
              </w:rPr>
              <w:t>Considers the establishment (adequacy) together with the students of the goals of the training objectives, tasks, strategies, time, space, resources and evaluation criteria on the basis of the program of studies and the specific conditions of the institution.</w:t>
            </w:r>
          </w:p>
        </w:tc>
        <w:tc>
          <w:tcPr>
            <w:tcW w:w="895" w:type="dxa"/>
            <w:shd w:val="clear" w:color="auto" w:fill="D5DCE4" w:themeFill="text2" w:themeFillTint="33"/>
          </w:tcPr>
          <w:p w14:paraId="7E70F246" w14:textId="77777777" w:rsidR="007B2B09" w:rsidRPr="004770A9" w:rsidRDefault="00E53A64" w:rsidP="00DD794A">
            <w:pPr>
              <w:jc w:val="center"/>
              <w:rPr>
                <w:rFonts w:ascii="Times New Roman" w:hAnsi="Times New Roman" w:cs="Times New Roman"/>
                <w:sz w:val="20"/>
                <w:szCs w:val="20"/>
              </w:rPr>
            </w:pPr>
            <w:r w:rsidRPr="004770A9">
              <w:rPr>
                <w:rFonts w:ascii="Times New Roman" w:hAnsi="Times New Roman" w:cs="Times New Roman"/>
                <w:sz w:val="20"/>
                <w:szCs w:val="20"/>
              </w:rPr>
              <w:t>9</w:t>
            </w:r>
          </w:p>
        </w:tc>
      </w:tr>
      <w:tr w:rsidR="009032AA" w:rsidRPr="004770A9" w14:paraId="7E70F24B" w14:textId="77777777" w:rsidTr="00FC7FF8">
        <w:tc>
          <w:tcPr>
            <w:tcW w:w="2268" w:type="dxa"/>
            <w:shd w:val="clear" w:color="auto" w:fill="D5DCE4" w:themeFill="text2" w:themeFillTint="33"/>
          </w:tcPr>
          <w:p w14:paraId="7E70F248" w14:textId="50731ADB" w:rsidR="007B2B09" w:rsidRPr="00162B76" w:rsidRDefault="00162B76" w:rsidP="00DD794A">
            <w:pPr>
              <w:jc w:val="both"/>
              <w:rPr>
                <w:rFonts w:ascii="Times New Roman" w:hAnsi="Times New Roman" w:cs="Times New Roman"/>
                <w:sz w:val="20"/>
                <w:szCs w:val="20"/>
                <w:lang w:val="en-US"/>
              </w:rPr>
            </w:pPr>
            <w:r w:rsidRPr="00162B76">
              <w:rPr>
                <w:rFonts w:ascii="Times New Roman" w:hAnsi="Times New Roman" w:cs="Times New Roman"/>
                <w:sz w:val="20"/>
                <w:szCs w:val="20"/>
                <w:lang w:val="en-US"/>
              </w:rPr>
              <w:t>To manage the process of supervision</w:t>
            </w:r>
          </w:p>
        </w:tc>
        <w:tc>
          <w:tcPr>
            <w:tcW w:w="5665" w:type="dxa"/>
            <w:shd w:val="clear" w:color="auto" w:fill="D5DCE4" w:themeFill="text2" w:themeFillTint="33"/>
          </w:tcPr>
          <w:p w14:paraId="7E70F249" w14:textId="1BD0BD53" w:rsidR="007B2B09" w:rsidRPr="00162B76" w:rsidRDefault="00162B76" w:rsidP="00DD794A">
            <w:pPr>
              <w:jc w:val="both"/>
              <w:rPr>
                <w:rFonts w:ascii="Times New Roman" w:hAnsi="Times New Roman" w:cs="Times New Roman"/>
                <w:sz w:val="20"/>
                <w:szCs w:val="20"/>
                <w:lang w:val="en-US"/>
              </w:rPr>
            </w:pPr>
            <w:r w:rsidRPr="00162B76">
              <w:rPr>
                <w:rFonts w:ascii="Times New Roman" w:hAnsi="Times New Roman" w:cs="Times New Roman"/>
                <w:sz w:val="20"/>
                <w:szCs w:val="20"/>
                <w:lang w:val="en-US"/>
              </w:rPr>
              <w:t xml:space="preserve">Considers the training actions carried out by the supervisor to support individual and group plans of intervention. </w:t>
            </w:r>
            <w:proofErr w:type="gramStart"/>
            <w:r w:rsidRPr="00162B76">
              <w:rPr>
                <w:rFonts w:ascii="Times New Roman" w:hAnsi="Times New Roman" w:cs="Times New Roman"/>
                <w:sz w:val="20"/>
                <w:szCs w:val="20"/>
                <w:lang w:val="en-US"/>
              </w:rPr>
              <w:t>These activities are carried out before, during, and after the intervention, and includes</w:t>
            </w:r>
            <w:proofErr w:type="gramEnd"/>
            <w:r w:rsidRPr="00162B76">
              <w:rPr>
                <w:rFonts w:ascii="Times New Roman" w:hAnsi="Times New Roman" w:cs="Times New Roman"/>
                <w:sz w:val="20"/>
                <w:szCs w:val="20"/>
                <w:lang w:val="en-US"/>
              </w:rPr>
              <w:t xml:space="preserve"> the generation of a social climate appropriate for the personal and professional development of those supervised.</w:t>
            </w:r>
          </w:p>
        </w:tc>
        <w:tc>
          <w:tcPr>
            <w:tcW w:w="895" w:type="dxa"/>
            <w:shd w:val="clear" w:color="auto" w:fill="D5DCE4" w:themeFill="text2" w:themeFillTint="33"/>
          </w:tcPr>
          <w:p w14:paraId="7E70F24A"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22</w:t>
            </w:r>
          </w:p>
        </w:tc>
      </w:tr>
      <w:tr w:rsidR="009032AA" w:rsidRPr="004770A9" w14:paraId="7E70F24F" w14:textId="77777777" w:rsidTr="00FC7FF8">
        <w:tc>
          <w:tcPr>
            <w:tcW w:w="2268" w:type="dxa"/>
            <w:shd w:val="clear" w:color="auto" w:fill="D5DCE4" w:themeFill="text2" w:themeFillTint="33"/>
          </w:tcPr>
          <w:p w14:paraId="7E70F24C" w14:textId="3C85219B" w:rsidR="007B2B09" w:rsidRPr="00162B76" w:rsidRDefault="00162B76" w:rsidP="00DD794A">
            <w:pPr>
              <w:jc w:val="both"/>
              <w:rPr>
                <w:rFonts w:ascii="Times New Roman" w:hAnsi="Times New Roman" w:cs="Times New Roman"/>
                <w:sz w:val="20"/>
                <w:szCs w:val="20"/>
                <w:lang w:val="en-US"/>
              </w:rPr>
            </w:pPr>
            <w:r w:rsidRPr="00162B76">
              <w:rPr>
                <w:rFonts w:ascii="Times New Roman" w:hAnsi="Times New Roman" w:cs="Times New Roman"/>
                <w:noProof/>
                <w:sz w:val="20"/>
                <w:szCs w:val="20"/>
                <w:lang w:val="en-US" w:eastAsia="es-MX"/>
              </w:rPr>
              <w:t>To follow up, adjust, and monitor the actions developed</w:t>
            </w:r>
          </w:p>
        </w:tc>
        <w:tc>
          <w:tcPr>
            <w:tcW w:w="5665" w:type="dxa"/>
            <w:shd w:val="clear" w:color="auto" w:fill="D5DCE4" w:themeFill="text2" w:themeFillTint="33"/>
          </w:tcPr>
          <w:p w14:paraId="7E70F24D" w14:textId="4A00A602" w:rsidR="007B2B09" w:rsidRPr="00162B76" w:rsidRDefault="00162B76" w:rsidP="00DD794A">
            <w:pPr>
              <w:jc w:val="both"/>
              <w:rPr>
                <w:rFonts w:ascii="Times New Roman" w:hAnsi="Times New Roman" w:cs="Times New Roman"/>
                <w:sz w:val="20"/>
                <w:szCs w:val="20"/>
                <w:lang w:val="en-US"/>
              </w:rPr>
            </w:pPr>
            <w:r w:rsidRPr="00162B76">
              <w:rPr>
                <w:rFonts w:ascii="Times New Roman" w:hAnsi="Times New Roman" w:cs="Times New Roman"/>
                <w:sz w:val="20"/>
                <w:szCs w:val="20"/>
                <w:lang w:val="en-US"/>
              </w:rPr>
              <w:t>Considers various forms of feedback to the performances of the students and the implementation of strategies for formative assessment.</w:t>
            </w:r>
          </w:p>
        </w:tc>
        <w:tc>
          <w:tcPr>
            <w:tcW w:w="895" w:type="dxa"/>
            <w:shd w:val="clear" w:color="auto" w:fill="D5DCE4" w:themeFill="text2" w:themeFillTint="33"/>
          </w:tcPr>
          <w:p w14:paraId="7E70F24E"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10</w:t>
            </w:r>
          </w:p>
        </w:tc>
      </w:tr>
      <w:tr w:rsidR="009032AA" w:rsidRPr="004770A9" w14:paraId="7E70F253" w14:textId="77777777" w:rsidTr="00FC7FF8">
        <w:tc>
          <w:tcPr>
            <w:tcW w:w="2268" w:type="dxa"/>
            <w:shd w:val="clear" w:color="auto" w:fill="D5DCE4" w:themeFill="text2" w:themeFillTint="33"/>
          </w:tcPr>
          <w:p w14:paraId="7E70F250" w14:textId="7C3F5250" w:rsidR="007B2B09" w:rsidRPr="00255839" w:rsidRDefault="00255839" w:rsidP="00DD794A">
            <w:pPr>
              <w:jc w:val="both"/>
              <w:rPr>
                <w:rFonts w:ascii="Times New Roman" w:hAnsi="Times New Roman" w:cs="Times New Roman"/>
                <w:sz w:val="20"/>
                <w:szCs w:val="20"/>
                <w:lang w:val="en-US"/>
              </w:rPr>
            </w:pPr>
            <w:r w:rsidRPr="00255839">
              <w:rPr>
                <w:rFonts w:ascii="Times New Roman" w:hAnsi="Times New Roman" w:cs="Times New Roman"/>
                <w:sz w:val="20"/>
                <w:szCs w:val="20"/>
                <w:lang w:val="en-US" w:eastAsia="es-MX"/>
              </w:rPr>
              <w:t>Use appropriate forms of communication to carry out the work of supervision</w:t>
            </w:r>
          </w:p>
        </w:tc>
        <w:tc>
          <w:tcPr>
            <w:tcW w:w="5665" w:type="dxa"/>
            <w:shd w:val="clear" w:color="auto" w:fill="D5DCE4" w:themeFill="text2" w:themeFillTint="33"/>
          </w:tcPr>
          <w:p w14:paraId="7E70F251" w14:textId="458701E5" w:rsidR="007B2B09" w:rsidRPr="00255839" w:rsidRDefault="00255839" w:rsidP="00DD794A">
            <w:pPr>
              <w:jc w:val="both"/>
              <w:rPr>
                <w:rFonts w:ascii="Times New Roman" w:hAnsi="Times New Roman" w:cs="Times New Roman"/>
                <w:sz w:val="20"/>
                <w:szCs w:val="20"/>
                <w:lang w:val="en-US"/>
              </w:rPr>
            </w:pPr>
            <w:r w:rsidRPr="00255839">
              <w:rPr>
                <w:rFonts w:ascii="Times New Roman" w:hAnsi="Times New Roman" w:cs="Times New Roman"/>
                <w:sz w:val="20"/>
                <w:szCs w:val="20"/>
                <w:lang w:val="en-US"/>
              </w:rPr>
              <w:t>Considers the communication of ideas, knowledge and feelings to generate trust and empathy with the supervised and the promotion of critical thinking and reflective.</w:t>
            </w:r>
          </w:p>
        </w:tc>
        <w:tc>
          <w:tcPr>
            <w:tcW w:w="895" w:type="dxa"/>
            <w:shd w:val="clear" w:color="auto" w:fill="D5DCE4" w:themeFill="text2" w:themeFillTint="33"/>
          </w:tcPr>
          <w:p w14:paraId="7E70F252"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13</w:t>
            </w:r>
          </w:p>
        </w:tc>
      </w:tr>
      <w:tr w:rsidR="009032AA" w:rsidRPr="004770A9" w14:paraId="7E70F257" w14:textId="77777777" w:rsidTr="00FC7FF8">
        <w:trPr>
          <w:trHeight w:val="935"/>
        </w:trPr>
        <w:tc>
          <w:tcPr>
            <w:tcW w:w="2268" w:type="dxa"/>
            <w:shd w:val="clear" w:color="auto" w:fill="D5DCE4" w:themeFill="text2" w:themeFillTint="33"/>
          </w:tcPr>
          <w:p w14:paraId="7E70F254" w14:textId="49E2876F" w:rsidR="007B2B09" w:rsidRPr="00255839" w:rsidRDefault="00255839" w:rsidP="00DD794A">
            <w:pPr>
              <w:jc w:val="both"/>
              <w:rPr>
                <w:rFonts w:ascii="Times New Roman" w:hAnsi="Times New Roman" w:cs="Times New Roman"/>
                <w:sz w:val="20"/>
                <w:szCs w:val="20"/>
                <w:lang w:val="en-US"/>
              </w:rPr>
            </w:pPr>
            <w:r w:rsidRPr="00255839">
              <w:rPr>
                <w:rFonts w:ascii="Times New Roman" w:hAnsi="Times New Roman" w:cs="Times New Roman"/>
                <w:sz w:val="20"/>
                <w:szCs w:val="20"/>
                <w:lang w:val="en-US"/>
              </w:rPr>
              <w:lastRenderedPageBreak/>
              <w:t>To assess the processes of individual and group supervision</w:t>
            </w:r>
          </w:p>
        </w:tc>
        <w:tc>
          <w:tcPr>
            <w:tcW w:w="5665" w:type="dxa"/>
            <w:shd w:val="clear" w:color="auto" w:fill="D5DCE4" w:themeFill="text2" w:themeFillTint="33"/>
          </w:tcPr>
          <w:p w14:paraId="7E70F255" w14:textId="3E5F2BDD" w:rsidR="007B2B09" w:rsidRPr="00255839" w:rsidRDefault="00255839" w:rsidP="00DD794A">
            <w:pPr>
              <w:jc w:val="both"/>
              <w:rPr>
                <w:rFonts w:ascii="Times New Roman" w:hAnsi="Times New Roman" w:cs="Times New Roman"/>
                <w:sz w:val="20"/>
                <w:szCs w:val="20"/>
                <w:lang w:val="en-US"/>
              </w:rPr>
            </w:pPr>
            <w:r w:rsidRPr="00255839">
              <w:rPr>
                <w:rFonts w:ascii="Times New Roman" w:hAnsi="Times New Roman" w:cs="Times New Roman"/>
                <w:sz w:val="20"/>
                <w:szCs w:val="20"/>
                <w:lang w:val="en-US"/>
              </w:rPr>
              <w:t>Takes note of the assessment of achievement of the goals of the training, service to the community, in the intervention, as well as of the strategies used.</w:t>
            </w:r>
          </w:p>
        </w:tc>
        <w:tc>
          <w:tcPr>
            <w:tcW w:w="895" w:type="dxa"/>
            <w:shd w:val="clear" w:color="auto" w:fill="D5DCE4" w:themeFill="text2" w:themeFillTint="33"/>
          </w:tcPr>
          <w:p w14:paraId="7E70F256" w14:textId="77777777" w:rsidR="007B2B09" w:rsidRPr="004770A9" w:rsidRDefault="0080079D" w:rsidP="00DD794A">
            <w:pPr>
              <w:jc w:val="center"/>
              <w:rPr>
                <w:rFonts w:ascii="Times New Roman" w:hAnsi="Times New Roman" w:cs="Times New Roman"/>
                <w:sz w:val="20"/>
                <w:szCs w:val="20"/>
              </w:rPr>
            </w:pPr>
            <w:r w:rsidRPr="004770A9">
              <w:rPr>
                <w:rFonts w:ascii="Times New Roman" w:hAnsi="Times New Roman" w:cs="Times New Roman"/>
                <w:sz w:val="20"/>
                <w:szCs w:val="20"/>
              </w:rPr>
              <w:t>6</w:t>
            </w:r>
          </w:p>
        </w:tc>
      </w:tr>
    </w:tbl>
    <w:p w14:paraId="7E70F258" w14:textId="1CC0EB7F" w:rsidR="007B2B09" w:rsidRPr="004770A9" w:rsidRDefault="00BE167F" w:rsidP="00DD794A">
      <w:pPr>
        <w:spacing w:before="120" w:after="120" w:line="240" w:lineRule="auto"/>
        <w:jc w:val="both"/>
        <w:rPr>
          <w:rFonts w:ascii="Times New Roman" w:hAnsi="Times New Roman" w:cs="Times New Roman"/>
          <w:sz w:val="18"/>
          <w:szCs w:val="18"/>
        </w:rPr>
      </w:pPr>
      <w:r>
        <w:rPr>
          <w:rFonts w:ascii="Times New Roman" w:hAnsi="Times New Roman" w:cs="Times New Roman"/>
          <w:sz w:val="18"/>
          <w:szCs w:val="18"/>
        </w:rPr>
        <w:t>Note</w:t>
      </w:r>
      <w:r w:rsidR="004770A9">
        <w:rPr>
          <w:rFonts w:ascii="Times New Roman" w:hAnsi="Times New Roman" w:cs="Times New Roman"/>
          <w:sz w:val="18"/>
          <w:szCs w:val="18"/>
        </w:rPr>
        <w:t xml:space="preserve">: </w:t>
      </w:r>
      <w:proofErr w:type="spellStart"/>
      <w:r>
        <w:rPr>
          <w:rFonts w:ascii="Times New Roman" w:hAnsi="Times New Roman" w:cs="Times New Roman"/>
          <w:sz w:val="18"/>
          <w:szCs w:val="18"/>
        </w:rPr>
        <w:t>own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elaboration</w:t>
      </w:r>
      <w:proofErr w:type="spellEnd"/>
    </w:p>
    <w:p w14:paraId="056BEDF5" w14:textId="2A21BF6D" w:rsidR="00255839" w:rsidRPr="00255839" w:rsidRDefault="002530CA" w:rsidP="00255839">
      <w:pPr>
        <w:spacing w:before="120"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proofErr w:type="gramStart"/>
      <w:r w:rsidR="00255839" w:rsidRPr="00255839">
        <w:rPr>
          <w:rFonts w:ascii="Times New Roman" w:eastAsia="Times New Roman" w:hAnsi="Times New Roman" w:cs="Times New Roman"/>
          <w:color w:val="000000"/>
          <w:sz w:val="24"/>
          <w:szCs w:val="24"/>
          <w:lang w:val="en-US"/>
        </w:rPr>
        <w:t>Phase 2.</w:t>
      </w:r>
      <w:proofErr w:type="gramEnd"/>
      <w:r w:rsidR="00255839" w:rsidRPr="00255839">
        <w:rPr>
          <w:rFonts w:ascii="Times New Roman" w:eastAsia="Times New Roman" w:hAnsi="Times New Roman" w:cs="Times New Roman"/>
          <w:color w:val="000000"/>
          <w:sz w:val="24"/>
          <w:szCs w:val="24"/>
          <w:lang w:val="en-US"/>
        </w:rPr>
        <w:t xml:space="preserve"> Validation by experts of specification</w:t>
      </w:r>
      <w:r w:rsidR="00255839">
        <w:rPr>
          <w:rFonts w:ascii="Times New Roman" w:eastAsia="Times New Roman" w:hAnsi="Times New Roman" w:cs="Times New Roman"/>
          <w:color w:val="000000"/>
          <w:sz w:val="24"/>
          <w:szCs w:val="24"/>
          <w:lang w:val="en-US"/>
        </w:rPr>
        <w:t xml:space="preserve"> matrix</w:t>
      </w:r>
      <w:r w:rsidR="00255839" w:rsidRPr="00255839">
        <w:rPr>
          <w:rFonts w:ascii="Times New Roman" w:eastAsia="Times New Roman" w:hAnsi="Times New Roman" w:cs="Times New Roman"/>
          <w:color w:val="000000"/>
          <w:sz w:val="24"/>
          <w:szCs w:val="24"/>
          <w:lang w:val="en-US"/>
        </w:rPr>
        <w:t xml:space="preserve"> </w:t>
      </w:r>
    </w:p>
    <w:p w14:paraId="7EF22915" w14:textId="2E7CE901" w:rsidR="00255839" w:rsidRPr="00255839" w:rsidRDefault="00255839" w:rsidP="00255839">
      <w:pPr>
        <w:spacing w:before="120"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w:t>
      </w:r>
      <w:r w:rsidRPr="00255839">
        <w:rPr>
          <w:rFonts w:ascii="Times New Roman" w:eastAsia="Times New Roman" w:hAnsi="Times New Roman" w:cs="Times New Roman"/>
          <w:color w:val="000000"/>
          <w:sz w:val="24"/>
          <w:szCs w:val="24"/>
          <w:lang w:val="en-US"/>
        </w:rPr>
        <w:t>xpert valuations were not unambiguous, that is, not necessarily an agreement existed. In the table 2 shows the relationship of items which, in the opinion of the judges, deserve to be analyzed again.</w:t>
      </w:r>
    </w:p>
    <w:p w14:paraId="7E70F25B" w14:textId="7FE35241" w:rsidR="00174BD7" w:rsidRPr="00AF0555" w:rsidRDefault="00BE167F" w:rsidP="00DD794A">
      <w:pPr>
        <w:spacing w:before="120" w:after="0" w:line="240" w:lineRule="auto"/>
        <w:jc w:val="both"/>
        <w:rPr>
          <w:rFonts w:ascii="Times New Roman" w:eastAsia="Times New Roman" w:hAnsi="Times New Roman" w:cs="Times New Roman"/>
          <w:b/>
          <w:color w:val="000000"/>
          <w:sz w:val="24"/>
          <w:szCs w:val="24"/>
          <w:lang w:val="en-US"/>
        </w:rPr>
      </w:pPr>
      <w:r w:rsidRPr="00AF0555">
        <w:rPr>
          <w:rFonts w:ascii="Times New Roman" w:eastAsia="Times New Roman" w:hAnsi="Times New Roman" w:cs="Times New Roman"/>
          <w:b/>
          <w:color w:val="000000"/>
          <w:sz w:val="24"/>
          <w:szCs w:val="24"/>
          <w:lang w:val="en-US"/>
        </w:rPr>
        <w:t>Table</w:t>
      </w:r>
      <w:r w:rsidR="00174BD7" w:rsidRPr="00AF0555">
        <w:rPr>
          <w:rFonts w:ascii="Times New Roman" w:eastAsia="Times New Roman" w:hAnsi="Times New Roman" w:cs="Times New Roman"/>
          <w:b/>
          <w:color w:val="000000"/>
          <w:sz w:val="24"/>
          <w:szCs w:val="24"/>
          <w:lang w:val="en-US"/>
        </w:rPr>
        <w:t xml:space="preserve"> 2</w:t>
      </w:r>
    </w:p>
    <w:p w14:paraId="7E70F25C" w14:textId="74A50D0B" w:rsidR="00174BD7" w:rsidRPr="00BE167F" w:rsidRDefault="00BE167F" w:rsidP="00DD794A">
      <w:pPr>
        <w:spacing w:after="120" w:line="240" w:lineRule="auto"/>
        <w:jc w:val="both"/>
        <w:rPr>
          <w:rFonts w:ascii="Times New Roman" w:eastAsia="Times New Roman" w:hAnsi="Times New Roman" w:cs="Times New Roman"/>
          <w:i/>
          <w:color w:val="000000"/>
          <w:sz w:val="24"/>
          <w:szCs w:val="24"/>
          <w:lang w:val="en-US"/>
        </w:rPr>
      </w:pPr>
      <w:r w:rsidRPr="00BE167F">
        <w:rPr>
          <w:rFonts w:ascii="Times New Roman" w:eastAsia="Times New Roman" w:hAnsi="Times New Roman" w:cs="Times New Roman"/>
          <w:i/>
          <w:color w:val="000000"/>
          <w:sz w:val="24"/>
          <w:szCs w:val="24"/>
          <w:lang w:val="en-US"/>
        </w:rPr>
        <w:t>I</w:t>
      </w:r>
      <w:r w:rsidR="002E4DF9" w:rsidRPr="00BE167F">
        <w:rPr>
          <w:rFonts w:ascii="Times New Roman" w:eastAsia="Times New Roman" w:hAnsi="Times New Roman" w:cs="Times New Roman"/>
          <w:i/>
          <w:color w:val="000000"/>
          <w:sz w:val="24"/>
          <w:szCs w:val="24"/>
          <w:lang w:val="en-US"/>
        </w:rPr>
        <w:t>tems</w:t>
      </w:r>
      <w:r w:rsidR="00174BD7" w:rsidRPr="00BE167F">
        <w:rPr>
          <w:rFonts w:ascii="Times New Roman" w:eastAsia="Times New Roman" w:hAnsi="Times New Roman" w:cs="Times New Roman"/>
          <w:i/>
          <w:color w:val="000000"/>
          <w:sz w:val="24"/>
          <w:szCs w:val="24"/>
          <w:lang w:val="en-US"/>
        </w:rPr>
        <w:t xml:space="preserve"> </w:t>
      </w:r>
      <w:r w:rsidRPr="00BE167F">
        <w:rPr>
          <w:rFonts w:ascii="Times New Roman" w:eastAsia="Times New Roman" w:hAnsi="Times New Roman" w:cs="Times New Roman"/>
          <w:i/>
          <w:color w:val="000000"/>
          <w:sz w:val="24"/>
          <w:szCs w:val="24"/>
          <w:lang w:val="en-US"/>
        </w:rPr>
        <w:t>susceptible to be modified based on the opinion of experts</w:t>
      </w:r>
    </w:p>
    <w:tbl>
      <w:tblPr>
        <w:tblW w:w="0" w:type="auto"/>
        <w:tblBorders>
          <w:top w:val="single" w:sz="4" w:space="0" w:color="auto"/>
          <w:bottom w:val="single" w:sz="4" w:space="0" w:color="auto"/>
          <w:insideH w:val="single" w:sz="4" w:space="0" w:color="FFFFFF" w:themeColor="background1"/>
        </w:tblBorders>
        <w:shd w:val="clear" w:color="auto" w:fill="D5DCE4" w:themeFill="text2" w:themeFillTint="33"/>
        <w:tblLook w:val="04A0" w:firstRow="1" w:lastRow="0" w:firstColumn="1" w:lastColumn="0" w:noHBand="0" w:noVBand="1"/>
      </w:tblPr>
      <w:tblGrid>
        <w:gridCol w:w="1000"/>
        <w:gridCol w:w="2323"/>
        <w:gridCol w:w="2717"/>
        <w:gridCol w:w="2798"/>
      </w:tblGrid>
      <w:tr w:rsidR="00174BD7" w:rsidRPr="0075702C" w14:paraId="7E70F261" w14:textId="77777777" w:rsidTr="00FC7FF8">
        <w:tc>
          <w:tcPr>
            <w:tcW w:w="1000" w:type="dxa"/>
            <w:tcBorders>
              <w:top w:val="single" w:sz="4" w:space="0" w:color="auto"/>
              <w:bottom w:val="single" w:sz="4" w:space="0" w:color="auto"/>
            </w:tcBorders>
            <w:shd w:val="clear" w:color="auto" w:fill="D5DCE4" w:themeFill="text2" w:themeFillTint="33"/>
          </w:tcPr>
          <w:p w14:paraId="7E70F25D" w14:textId="77777777" w:rsidR="00174BD7" w:rsidRPr="00BE167F" w:rsidRDefault="00174BD7" w:rsidP="00DD794A">
            <w:pPr>
              <w:spacing w:after="0" w:line="240" w:lineRule="auto"/>
              <w:jc w:val="both"/>
              <w:rPr>
                <w:rFonts w:ascii="Times New Roman" w:eastAsia="Times New Roman" w:hAnsi="Times New Roman" w:cs="Times New Roman"/>
                <w:color w:val="000000"/>
                <w:sz w:val="20"/>
                <w:szCs w:val="20"/>
                <w:lang w:val="en-US"/>
              </w:rPr>
            </w:pPr>
          </w:p>
        </w:tc>
        <w:tc>
          <w:tcPr>
            <w:tcW w:w="2323" w:type="dxa"/>
            <w:tcBorders>
              <w:top w:val="single" w:sz="4" w:space="0" w:color="auto"/>
              <w:bottom w:val="single" w:sz="4" w:space="0" w:color="auto"/>
            </w:tcBorders>
            <w:shd w:val="clear" w:color="auto" w:fill="D5DCE4" w:themeFill="text2" w:themeFillTint="33"/>
          </w:tcPr>
          <w:p w14:paraId="7E70F25E" w14:textId="16096E53" w:rsidR="00174BD7" w:rsidRPr="0075702C" w:rsidRDefault="00BE167F" w:rsidP="00DD794A">
            <w:pPr>
              <w:spacing w:after="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Clarity</w:t>
            </w:r>
            <w:proofErr w:type="spellEnd"/>
          </w:p>
        </w:tc>
        <w:tc>
          <w:tcPr>
            <w:tcW w:w="2717" w:type="dxa"/>
            <w:tcBorders>
              <w:top w:val="single" w:sz="4" w:space="0" w:color="auto"/>
              <w:bottom w:val="single" w:sz="4" w:space="0" w:color="auto"/>
            </w:tcBorders>
            <w:shd w:val="clear" w:color="auto" w:fill="D5DCE4" w:themeFill="text2" w:themeFillTint="33"/>
          </w:tcPr>
          <w:p w14:paraId="7E70F25F" w14:textId="6642A0D3" w:rsidR="00174BD7" w:rsidRPr="0075702C" w:rsidRDefault="00BE167F" w:rsidP="00DD794A">
            <w:pPr>
              <w:spacing w:after="0" w:line="240" w:lineRule="auto"/>
              <w:jc w:val="both"/>
              <w:rPr>
                <w:rFonts w:ascii="Times New Roman" w:eastAsia="Times New Roman" w:hAnsi="Times New Roman" w:cs="Times New Roman"/>
                <w:b/>
                <w:color w:val="000000"/>
                <w:sz w:val="20"/>
                <w:szCs w:val="20"/>
              </w:rPr>
            </w:pPr>
            <w:proofErr w:type="spellStart"/>
            <w:r w:rsidRPr="00BE167F">
              <w:rPr>
                <w:rFonts w:ascii="Times New Roman" w:eastAsia="Times New Roman" w:hAnsi="Times New Roman" w:cs="Times New Roman"/>
                <w:b/>
                <w:color w:val="000000"/>
                <w:sz w:val="20"/>
                <w:szCs w:val="20"/>
              </w:rPr>
              <w:t>Feasibility</w:t>
            </w:r>
            <w:proofErr w:type="spellEnd"/>
          </w:p>
        </w:tc>
        <w:tc>
          <w:tcPr>
            <w:tcW w:w="2798" w:type="dxa"/>
            <w:tcBorders>
              <w:top w:val="single" w:sz="4" w:space="0" w:color="auto"/>
              <w:bottom w:val="single" w:sz="4" w:space="0" w:color="auto"/>
            </w:tcBorders>
            <w:shd w:val="clear" w:color="auto" w:fill="D5DCE4" w:themeFill="text2" w:themeFillTint="33"/>
          </w:tcPr>
          <w:p w14:paraId="7E70F260" w14:textId="5D978101" w:rsidR="00174BD7" w:rsidRPr="0075702C" w:rsidRDefault="00BE167F" w:rsidP="00DD794A">
            <w:pPr>
              <w:spacing w:after="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Consistency</w:t>
            </w:r>
            <w:proofErr w:type="spellEnd"/>
          </w:p>
        </w:tc>
      </w:tr>
      <w:tr w:rsidR="00174BD7" w:rsidRPr="0075702C" w14:paraId="7E70F266" w14:textId="77777777" w:rsidTr="00FC7FF8">
        <w:tc>
          <w:tcPr>
            <w:tcW w:w="1000" w:type="dxa"/>
            <w:tcBorders>
              <w:top w:val="single" w:sz="4" w:space="0" w:color="auto"/>
            </w:tcBorders>
            <w:shd w:val="clear" w:color="auto" w:fill="D5DCE4" w:themeFill="text2" w:themeFillTint="33"/>
          </w:tcPr>
          <w:p w14:paraId="7E70F262" w14:textId="214B4733" w:rsidR="00174BD7" w:rsidRPr="0075702C" w:rsidRDefault="00BE167F" w:rsidP="00DD794A">
            <w:pPr>
              <w:spacing w:after="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Judge</w:t>
            </w:r>
            <w:proofErr w:type="spellEnd"/>
            <w:r>
              <w:rPr>
                <w:rFonts w:ascii="Times New Roman" w:eastAsia="Times New Roman" w:hAnsi="Times New Roman" w:cs="Times New Roman"/>
                <w:b/>
                <w:color w:val="000000"/>
                <w:sz w:val="20"/>
                <w:szCs w:val="20"/>
              </w:rPr>
              <w:t xml:space="preserve"> </w:t>
            </w:r>
            <w:r w:rsidR="00174BD7" w:rsidRPr="0075702C">
              <w:rPr>
                <w:rFonts w:ascii="Times New Roman" w:eastAsia="Times New Roman" w:hAnsi="Times New Roman" w:cs="Times New Roman"/>
                <w:b/>
                <w:color w:val="000000"/>
                <w:sz w:val="20"/>
                <w:szCs w:val="20"/>
              </w:rPr>
              <w:t>1</w:t>
            </w:r>
          </w:p>
        </w:tc>
        <w:tc>
          <w:tcPr>
            <w:tcW w:w="2323" w:type="dxa"/>
            <w:tcBorders>
              <w:top w:val="single" w:sz="4" w:space="0" w:color="auto"/>
            </w:tcBorders>
            <w:shd w:val="clear" w:color="auto" w:fill="D5DCE4" w:themeFill="text2" w:themeFillTint="33"/>
          </w:tcPr>
          <w:p w14:paraId="7E70F263"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13, 15, 16 y 30</w:t>
            </w:r>
          </w:p>
        </w:tc>
        <w:tc>
          <w:tcPr>
            <w:tcW w:w="2717" w:type="dxa"/>
            <w:tcBorders>
              <w:top w:val="single" w:sz="4" w:space="0" w:color="auto"/>
            </w:tcBorders>
            <w:shd w:val="clear" w:color="auto" w:fill="D5DCE4" w:themeFill="text2" w:themeFillTint="33"/>
          </w:tcPr>
          <w:p w14:paraId="7E70F264" w14:textId="77777777"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2, 3, 4, 6, 8 y 58</w:t>
            </w:r>
          </w:p>
        </w:tc>
        <w:tc>
          <w:tcPr>
            <w:tcW w:w="2798" w:type="dxa"/>
            <w:tcBorders>
              <w:top w:val="single" w:sz="4" w:space="0" w:color="auto"/>
            </w:tcBorders>
            <w:shd w:val="clear" w:color="auto" w:fill="D5DCE4" w:themeFill="text2" w:themeFillTint="33"/>
          </w:tcPr>
          <w:p w14:paraId="7E70F265"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r w:rsidR="00174BD7" w:rsidRPr="0075702C" w14:paraId="7E70F26C" w14:textId="77777777" w:rsidTr="00FC7FF8">
        <w:tc>
          <w:tcPr>
            <w:tcW w:w="1000" w:type="dxa"/>
            <w:shd w:val="clear" w:color="auto" w:fill="D5DCE4" w:themeFill="text2" w:themeFillTint="33"/>
          </w:tcPr>
          <w:p w14:paraId="7E70F267"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p>
          <w:p w14:paraId="7E70F268" w14:textId="7418D58C" w:rsidR="00174BD7" w:rsidRPr="0075702C" w:rsidRDefault="00BE167F" w:rsidP="00DD794A">
            <w:pPr>
              <w:spacing w:after="0" w:line="240" w:lineRule="auto"/>
              <w:jc w:val="both"/>
              <w:rPr>
                <w:rFonts w:ascii="Times New Roman" w:hAnsi="Times New Roman" w:cs="Times New Roman"/>
                <w:b/>
                <w:sz w:val="20"/>
                <w:szCs w:val="20"/>
              </w:rPr>
            </w:pPr>
            <w:proofErr w:type="spellStart"/>
            <w:r>
              <w:rPr>
                <w:rFonts w:ascii="Times New Roman" w:eastAsia="Times New Roman" w:hAnsi="Times New Roman" w:cs="Times New Roman"/>
                <w:b/>
                <w:color w:val="000000"/>
                <w:sz w:val="20"/>
                <w:szCs w:val="20"/>
              </w:rPr>
              <w:t>Judge</w:t>
            </w:r>
            <w:proofErr w:type="spellEnd"/>
            <w:r w:rsidR="00174BD7" w:rsidRPr="0075702C">
              <w:rPr>
                <w:rFonts w:ascii="Times New Roman" w:eastAsia="Times New Roman" w:hAnsi="Times New Roman" w:cs="Times New Roman"/>
                <w:b/>
                <w:color w:val="000000"/>
                <w:sz w:val="20"/>
                <w:szCs w:val="20"/>
              </w:rPr>
              <w:t xml:space="preserve"> 2</w:t>
            </w:r>
          </w:p>
        </w:tc>
        <w:tc>
          <w:tcPr>
            <w:tcW w:w="2323" w:type="dxa"/>
            <w:shd w:val="clear" w:color="auto" w:fill="D5DCE4" w:themeFill="text2" w:themeFillTint="33"/>
          </w:tcPr>
          <w:p w14:paraId="7E70F269" w14:textId="1C21224E"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2, 3, 4, 5, 7, 8, 13, 14, 15, 19, 20, 21, 22, 23, 24, 26, 27, 28, 29, 31, 32, 36, 38, 39, 40, 44, 45, 48 </w:t>
            </w:r>
            <w:r w:rsidR="00F11284">
              <w:rPr>
                <w:rFonts w:ascii="Times New Roman" w:hAnsi="Times New Roman" w:cs="Times New Roman"/>
                <w:sz w:val="20"/>
                <w:szCs w:val="20"/>
              </w:rPr>
              <w:t>and</w:t>
            </w:r>
            <w:r w:rsidR="00F11284" w:rsidRPr="0075702C">
              <w:rPr>
                <w:rFonts w:ascii="Times New Roman" w:eastAsia="Times New Roman" w:hAnsi="Times New Roman" w:cs="Times New Roman"/>
                <w:color w:val="000000"/>
                <w:sz w:val="20"/>
                <w:szCs w:val="20"/>
              </w:rPr>
              <w:t xml:space="preserve"> </w:t>
            </w:r>
            <w:r w:rsidR="00174BD7" w:rsidRPr="0075702C">
              <w:rPr>
                <w:rFonts w:ascii="Times New Roman" w:eastAsia="Times New Roman" w:hAnsi="Times New Roman" w:cs="Times New Roman"/>
                <w:color w:val="000000"/>
                <w:sz w:val="20"/>
                <w:szCs w:val="20"/>
              </w:rPr>
              <w:t>49</w:t>
            </w:r>
          </w:p>
        </w:tc>
        <w:tc>
          <w:tcPr>
            <w:tcW w:w="2717" w:type="dxa"/>
            <w:shd w:val="clear" w:color="auto" w:fill="D5DCE4" w:themeFill="text2" w:themeFillTint="33"/>
          </w:tcPr>
          <w:p w14:paraId="7E70F26A" w14:textId="7E448A4C"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12, 16, 17, 25, 55, 56, 57, 59 </w:t>
            </w:r>
            <w:r w:rsidR="00F11284">
              <w:rPr>
                <w:rFonts w:ascii="Times New Roman" w:hAnsi="Times New Roman" w:cs="Times New Roman"/>
                <w:sz w:val="20"/>
                <w:szCs w:val="20"/>
              </w:rPr>
              <w:t>and</w:t>
            </w:r>
            <w:r w:rsidR="00174BD7" w:rsidRPr="0075702C">
              <w:rPr>
                <w:rFonts w:ascii="Times New Roman" w:eastAsia="Times New Roman" w:hAnsi="Times New Roman" w:cs="Times New Roman"/>
                <w:color w:val="000000"/>
                <w:sz w:val="20"/>
                <w:szCs w:val="20"/>
              </w:rPr>
              <w:t xml:space="preserve"> 60</w:t>
            </w:r>
          </w:p>
        </w:tc>
        <w:tc>
          <w:tcPr>
            <w:tcW w:w="2798" w:type="dxa"/>
            <w:shd w:val="clear" w:color="auto" w:fill="D5DCE4" w:themeFill="text2" w:themeFillTint="33"/>
          </w:tcPr>
          <w:p w14:paraId="7E70F26B"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r w:rsidR="00174BD7" w:rsidRPr="0075702C" w14:paraId="7E70F272" w14:textId="77777777" w:rsidTr="00FC7FF8">
        <w:tc>
          <w:tcPr>
            <w:tcW w:w="1000" w:type="dxa"/>
            <w:shd w:val="clear" w:color="auto" w:fill="D5DCE4" w:themeFill="text2" w:themeFillTint="33"/>
          </w:tcPr>
          <w:p w14:paraId="7E70F26D" w14:textId="77777777" w:rsidR="00174BD7" w:rsidRPr="0075702C" w:rsidRDefault="00174BD7" w:rsidP="00DD794A">
            <w:pPr>
              <w:spacing w:after="0" w:line="240" w:lineRule="auto"/>
              <w:jc w:val="both"/>
              <w:rPr>
                <w:rFonts w:ascii="Times New Roman" w:eastAsia="Times New Roman" w:hAnsi="Times New Roman" w:cs="Times New Roman"/>
                <w:b/>
                <w:color w:val="000000"/>
                <w:sz w:val="20"/>
                <w:szCs w:val="20"/>
              </w:rPr>
            </w:pPr>
          </w:p>
          <w:p w14:paraId="7E70F26E" w14:textId="69EDDD9C" w:rsidR="00174BD7" w:rsidRPr="0075702C" w:rsidRDefault="00BE167F" w:rsidP="00DD794A">
            <w:pPr>
              <w:spacing w:after="0" w:line="240" w:lineRule="auto"/>
              <w:jc w:val="both"/>
              <w:rPr>
                <w:rFonts w:ascii="Times New Roman" w:hAnsi="Times New Roman" w:cs="Times New Roman"/>
                <w:b/>
                <w:sz w:val="20"/>
                <w:szCs w:val="20"/>
              </w:rPr>
            </w:pPr>
            <w:proofErr w:type="spellStart"/>
            <w:r>
              <w:rPr>
                <w:rFonts w:ascii="Times New Roman" w:eastAsia="Times New Roman" w:hAnsi="Times New Roman" w:cs="Times New Roman"/>
                <w:b/>
                <w:color w:val="000000"/>
                <w:sz w:val="20"/>
                <w:szCs w:val="20"/>
              </w:rPr>
              <w:t>Judge</w:t>
            </w:r>
            <w:proofErr w:type="spellEnd"/>
            <w:r w:rsidR="00174BD7" w:rsidRPr="0075702C">
              <w:rPr>
                <w:rFonts w:ascii="Times New Roman" w:eastAsia="Times New Roman" w:hAnsi="Times New Roman" w:cs="Times New Roman"/>
                <w:b/>
                <w:color w:val="000000"/>
                <w:sz w:val="20"/>
                <w:szCs w:val="20"/>
              </w:rPr>
              <w:t xml:space="preserve"> 3</w:t>
            </w:r>
          </w:p>
        </w:tc>
        <w:tc>
          <w:tcPr>
            <w:tcW w:w="2323" w:type="dxa"/>
            <w:shd w:val="clear" w:color="auto" w:fill="D5DCE4" w:themeFill="text2" w:themeFillTint="33"/>
          </w:tcPr>
          <w:p w14:paraId="7E70F26F" w14:textId="44301C89"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2, 3, 4, 5, 6, 7, 10, 22, 23, 24, 25, 26, 29, 30, 32, 33, 36, 37, 39, 44, 45, 46, 52, 55, 56 </w:t>
            </w:r>
            <w:r w:rsidR="00F11284">
              <w:rPr>
                <w:rFonts w:ascii="Times New Roman" w:hAnsi="Times New Roman" w:cs="Times New Roman"/>
                <w:sz w:val="20"/>
                <w:szCs w:val="20"/>
              </w:rPr>
              <w:t>and</w:t>
            </w:r>
            <w:r w:rsidR="00174BD7" w:rsidRPr="0075702C">
              <w:rPr>
                <w:rFonts w:ascii="Times New Roman" w:eastAsia="Times New Roman" w:hAnsi="Times New Roman" w:cs="Times New Roman"/>
                <w:color w:val="000000"/>
                <w:sz w:val="20"/>
                <w:szCs w:val="20"/>
              </w:rPr>
              <w:t xml:space="preserve"> 57</w:t>
            </w:r>
          </w:p>
        </w:tc>
        <w:tc>
          <w:tcPr>
            <w:tcW w:w="2717" w:type="dxa"/>
            <w:shd w:val="clear" w:color="auto" w:fill="D5DCE4" w:themeFill="text2" w:themeFillTint="33"/>
          </w:tcPr>
          <w:p w14:paraId="7E70F270"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98" w:type="dxa"/>
            <w:shd w:val="clear" w:color="auto" w:fill="D5DCE4" w:themeFill="text2" w:themeFillTint="33"/>
          </w:tcPr>
          <w:p w14:paraId="7E70F271" w14:textId="43A0CA15"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174BD7" w:rsidRPr="0075702C">
              <w:rPr>
                <w:rFonts w:ascii="Times New Roman" w:eastAsia="Times New Roman" w:hAnsi="Times New Roman" w:cs="Times New Roman"/>
                <w:color w:val="000000"/>
                <w:sz w:val="20"/>
                <w:szCs w:val="20"/>
              </w:rPr>
              <w:t xml:space="preserve"> 1, 8, 9, 11, 12, 13, 14, 15, 16, 17, 38, </w:t>
            </w:r>
            <w:r w:rsidR="00F11284">
              <w:rPr>
                <w:rFonts w:ascii="Times New Roman" w:eastAsia="Times New Roman" w:hAnsi="Times New Roman" w:cs="Times New Roman"/>
                <w:color w:val="000000"/>
                <w:sz w:val="20"/>
                <w:szCs w:val="20"/>
              </w:rPr>
              <w:t xml:space="preserve">39, 43, 47, 50, 51, 52, 53, 54 </w:t>
            </w:r>
            <w:r w:rsidR="00F11284">
              <w:rPr>
                <w:rFonts w:ascii="Times New Roman" w:hAnsi="Times New Roman" w:cs="Times New Roman"/>
                <w:sz w:val="20"/>
                <w:szCs w:val="20"/>
              </w:rPr>
              <w:t>and</w:t>
            </w:r>
            <w:r w:rsidR="00174BD7" w:rsidRPr="0075702C">
              <w:rPr>
                <w:rFonts w:ascii="Times New Roman" w:eastAsia="Times New Roman" w:hAnsi="Times New Roman" w:cs="Times New Roman"/>
                <w:color w:val="000000"/>
                <w:sz w:val="20"/>
                <w:szCs w:val="20"/>
              </w:rPr>
              <w:t xml:space="preserve"> 58</w:t>
            </w:r>
          </w:p>
        </w:tc>
      </w:tr>
      <w:tr w:rsidR="00174BD7" w:rsidRPr="0075702C" w14:paraId="7E70F277" w14:textId="77777777" w:rsidTr="00FC7FF8">
        <w:tc>
          <w:tcPr>
            <w:tcW w:w="1000" w:type="dxa"/>
            <w:shd w:val="clear" w:color="auto" w:fill="D5DCE4" w:themeFill="text2" w:themeFillTint="33"/>
          </w:tcPr>
          <w:p w14:paraId="7E70F273" w14:textId="04243B01" w:rsidR="00174BD7" w:rsidRPr="0075702C" w:rsidRDefault="00BE167F" w:rsidP="00DD794A">
            <w:pPr>
              <w:spacing w:after="0" w:line="240" w:lineRule="auto"/>
              <w:jc w:val="both"/>
              <w:rPr>
                <w:rFonts w:ascii="Times New Roman" w:hAnsi="Times New Roman" w:cs="Times New Roman"/>
                <w:b/>
                <w:sz w:val="20"/>
                <w:szCs w:val="20"/>
              </w:rPr>
            </w:pPr>
            <w:proofErr w:type="spellStart"/>
            <w:r>
              <w:rPr>
                <w:rFonts w:ascii="Times New Roman" w:eastAsia="Times New Roman" w:hAnsi="Times New Roman" w:cs="Times New Roman"/>
                <w:b/>
                <w:color w:val="000000"/>
                <w:sz w:val="20"/>
                <w:szCs w:val="20"/>
              </w:rPr>
              <w:t>Judge</w:t>
            </w:r>
            <w:proofErr w:type="spellEnd"/>
            <w:r w:rsidR="00174BD7" w:rsidRPr="0075702C">
              <w:rPr>
                <w:rFonts w:ascii="Times New Roman" w:eastAsia="Times New Roman" w:hAnsi="Times New Roman" w:cs="Times New Roman"/>
                <w:b/>
                <w:color w:val="000000"/>
                <w:sz w:val="20"/>
                <w:szCs w:val="20"/>
              </w:rPr>
              <w:t xml:space="preserve"> 4</w:t>
            </w:r>
          </w:p>
        </w:tc>
        <w:tc>
          <w:tcPr>
            <w:tcW w:w="2323" w:type="dxa"/>
            <w:shd w:val="clear" w:color="auto" w:fill="D5DCE4" w:themeFill="text2" w:themeFillTint="33"/>
          </w:tcPr>
          <w:p w14:paraId="7E70F274" w14:textId="22620320" w:rsidR="00174BD7" w:rsidRPr="0075702C" w:rsidRDefault="002E4DF9" w:rsidP="00DD794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Ítems</w:t>
            </w:r>
            <w:r w:rsidR="00F11284">
              <w:rPr>
                <w:rFonts w:ascii="Times New Roman" w:eastAsia="Times New Roman" w:hAnsi="Times New Roman" w:cs="Times New Roman"/>
                <w:color w:val="000000"/>
                <w:sz w:val="20"/>
                <w:szCs w:val="20"/>
              </w:rPr>
              <w:t xml:space="preserve"> 29 </w:t>
            </w:r>
            <w:r w:rsidR="00F11284">
              <w:rPr>
                <w:rFonts w:ascii="Times New Roman" w:hAnsi="Times New Roman" w:cs="Times New Roman"/>
                <w:sz w:val="20"/>
                <w:szCs w:val="20"/>
              </w:rPr>
              <w:t>and</w:t>
            </w:r>
            <w:r w:rsidR="00174BD7" w:rsidRPr="0075702C">
              <w:rPr>
                <w:rFonts w:ascii="Times New Roman" w:eastAsia="Times New Roman" w:hAnsi="Times New Roman" w:cs="Times New Roman"/>
                <w:color w:val="000000"/>
                <w:sz w:val="20"/>
                <w:szCs w:val="20"/>
              </w:rPr>
              <w:t xml:space="preserve"> 31</w:t>
            </w:r>
          </w:p>
        </w:tc>
        <w:tc>
          <w:tcPr>
            <w:tcW w:w="2717" w:type="dxa"/>
            <w:shd w:val="clear" w:color="auto" w:fill="D5DCE4" w:themeFill="text2" w:themeFillTint="33"/>
          </w:tcPr>
          <w:p w14:paraId="7E70F275"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98" w:type="dxa"/>
            <w:shd w:val="clear" w:color="auto" w:fill="D5DCE4" w:themeFill="text2" w:themeFillTint="33"/>
          </w:tcPr>
          <w:p w14:paraId="7E70F276"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r w:rsidR="00174BD7" w:rsidRPr="0075702C" w14:paraId="7E70F27C" w14:textId="77777777" w:rsidTr="00FC7FF8">
        <w:tc>
          <w:tcPr>
            <w:tcW w:w="1000" w:type="dxa"/>
            <w:shd w:val="clear" w:color="auto" w:fill="D5DCE4" w:themeFill="text2" w:themeFillTint="33"/>
          </w:tcPr>
          <w:p w14:paraId="7E70F278" w14:textId="5DDB1D15" w:rsidR="00174BD7" w:rsidRPr="0075702C" w:rsidRDefault="00BE167F" w:rsidP="00DD794A">
            <w:pPr>
              <w:spacing w:after="0" w:line="240" w:lineRule="auto"/>
              <w:jc w:val="both"/>
              <w:rPr>
                <w:rFonts w:ascii="Times New Roman" w:hAnsi="Times New Roman" w:cs="Times New Roman"/>
                <w:b/>
                <w:sz w:val="20"/>
                <w:szCs w:val="20"/>
              </w:rPr>
            </w:pPr>
            <w:proofErr w:type="spellStart"/>
            <w:r>
              <w:rPr>
                <w:rFonts w:ascii="Times New Roman" w:eastAsia="Times New Roman" w:hAnsi="Times New Roman" w:cs="Times New Roman"/>
                <w:b/>
                <w:color w:val="000000"/>
                <w:sz w:val="20"/>
                <w:szCs w:val="20"/>
              </w:rPr>
              <w:t>Judge</w:t>
            </w:r>
            <w:proofErr w:type="spellEnd"/>
            <w:r w:rsidR="00174BD7" w:rsidRPr="0075702C">
              <w:rPr>
                <w:rFonts w:ascii="Times New Roman" w:eastAsia="Times New Roman" w:hAnsi="Times New Roman" w:cs="Times New Roman"/>
                <w:b/>
                <w:color w:val="000000"/>
                <w:sz w:val="20"/>
                <w:szCs w:val="20"/>
              </w:rPr>
              <w:t xml:space="preserve"> 5</w:t>
            </w:r>
          </w:p>
        </w:tc>
        <w:tc>
          <w:tcPr>
            <w:tcW w:w="2323" w:type="dxa"/>
            <w:shd w:val="clear" w:color="auto" w:fill="D5DCE4" w:themeFill="text2" w:themeFillTint="33"/>
          </w:tcPr>
          <w:p w14:paraId="7E70F279"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17" w:type="dxa"/>
            <w:shd w:val="clear" w:color="auto" w:fill="D5DCE4" w:themeFill="text2" w:themeFillTint="33"/>
          </w:tcPr>
          <w:p w14:paraId="7E70F27A"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c>
          <w:tcPr>
            <w:tcW w:w="2798" w:type="dxa"/>
            <w:shd w:val="clear" w:color="auto" w:fill="D5DCE4" w:themeFill="text2" w:themeFillTint="33"/>
          </w:tcPr>
          <w:p w14:paraId="7E70F27B" w14:textId="77777777" w:rsidR="00174BD7" w:rsidRPr="0075702C" w:rsidRDefault="00174BD7" w:rsidP="00DD794A">
            <w:pPr>
              <w:spacing w:after="0" w:line="240" w:lineRule="auto"/>
              <w:jc w:val="both"/>
              <w:rPr>
                <w:rFonts w:ascii="Times New Roman" w:eastAsia="Times New Roman" w:hAnsi="Times New Roman" w:cs="Times New Roman"/>
                <w:color w:val="000000"/>
                <w:sz w:val="20"/>
                <w:szCs w:val="20"/>
              </w:rPr>
            </w:pPr>
            <w:r w:rsidRPr="0075702C">
              <w:rPr>
                <w:rFonts w:ascii="Times New Roman" w:eastAsia="Times New Roman" w:hAnsi="Times New Roman" w:cs="Times New Roman"/>
                <w:color w:val="000000"/>
                <w:sz w:val="20"/>
                <w:szCs w:val="20"/>
              </w:rPr>
              <w:t>N.A.</w:t>
            </w:r>
          </w:p>
        </w:tc>
      </w:tr>
    </w:tbl>
    <w:p w14:paraId="4D829692" w14:textId="77777777" w:rsidR="00BE167F" w:rsidRPr="004770A9" w:rsidRDefault="00174BD7" w:rsidP="00BE167F">
      <w:pPr>
        <w:spacing w:before="120" w:after="120" w:line="240" w:lineRule="auto"/>
        <w:jc w:val="both"/>
        <w:rPr>
          <w:rFonts w:ascii="Times New Roman" w:hAnsi="Times New Roman" w:cs="Times New Roman"/>
          <w:sz w:val="18"/>
          <w:szCs w:val="18"/>
        </w:rPr>
      </w:pPr>
      <w:r w:rsidRPr="00AB0274">
        <w:rPr>
          <w:rFonts w:ascii="Times New Roman" w:eastAsia="Times New Roman" w:hAnsi="Times New Roman" w:cs="Times New Roman"/>
          <w:color w:val="000000"/>
          <w:sz w:val="24"/>
          <w:szCs w:val="24"/>
        </w:rPr>
        <w:tab/>
      </w:r>
      <w:r w:rsidR="00BE167F">
        <w:rPr>
          <w:rFonts w:ascii="Times New Roman" w:hAnsi="Times New Roman" w:cs="Times New Roman"/>
          <w:sz w:val="18"/>
          <w:szCs w:val="18"/>
        </w:rPr>
        <w:t xml:space="preserve">Note: </w:t>
      </w:r>
      <w:proofErr w:type="spellStart"/>
      <w:r w:rsidR="00BE167F">
        <w:rPr>
          <w:rFonts w:ascii="Times New Roman" w:hAnsi="Times New Roman" w:cs="Times New Roman"/>
          <w:sz w:val="18"/>
          <w:szCs w:val="18"/>
        </w:rPr>
        <w:t>own</w:t>
      </w:r>
      <w:proofErr w:type="spellEnd"/>
      <w:r w:rsidR="00BE167F">
        <w:rPr>
          <w:rFonts w:ascii="Times New Roman" w:hAnsi="Times New Roman" w:cs="Times New Roman"/>
          <w:sz w:val="18"/>
          <w:szCs w:val="18"/>
        </w:rPr>
        <w:t xml:space="preserve"> </w:t>
      </w:r>
      <w:proofErr w:type="spellStart"/>
      <w:r w:rsidR="00BE167F">
        <w:rPr>
          <w:rFonts w:ascii="Times New Roman" w:hAnsi="Times New Roman" w:cs="Times New Roman"/>
          <w:sz w:val="18"/>
          <w:szCs w:val="18"/>
        </w:rPr>
        <w:t>elaboration</w:t>
      </w:r>
      <w:proofErr w:type="spellEnd"/>
    </w:p>
    <w:p w14:paraId="5E22D91E" w14:textId="77777777" w:rsidR="005C20F7" w:rsidRPr="005C20F7" w:rsidRDefault="00174BD7" w:rsidP="005C20F7">
      <w:pPr>
        <w:spacing w:before="120" w:after="120" w:line="240" w:lineRule="auto"/>
        <w:jc w:val="both"/>
        <w:rPr>
          <w:rFonts w:ascii="Times New Roman" w:eastAsia="Times New Roman" w:hAnsi="Times New Roman" w:cs="Times New Roman"/>
          <w:color w:val="000000"/>
          <w:sz w:val="24"/>
          <w:szCs w:val="24"/>
          <w:lang w:val="en-US"/>
        </w:rPr>
      </w:pPr>
      <w:r w:rsidRPr="00AF0555">
        <w:rPr>
          <w:rFonts w:ascii="Times New Roman" w:eastAsia="Times New Roman" w:hAnsi="Times New Roman" w:cs="Times New Roman"/>
          <w:color w:val="000000"/>
          <w:sz w:val="24"/>
          <w:szCs w:val="24"/>
          <w:lang w:val="en-US"/>
        </w:rPr>
        <w:tab/>
      </w:r>
      <w:r w:rsidR="005C20F7" w:rsidRPr="005C20F7">
        <w:rPr>
          <w:rFonts w:ascii="Times New Roman" w:eastAsia="Times New Roman" w:hAnsi="Times New Roman" w:cs="Times New Roman"/>
          <w:color w:val="000000"/>
          <w:sz w:val="24"/>
          <w:szCs w:val="24"/>
          <w:lang w:val="en-US"/>
        </w:rPr>
        <w:t>To use the information of the expert consultation of the array of specification and integrate the first version of the questionnaire, it was decided to make changes only to those items which were the subject of similar comments by at least two judges. On this basis, it took the following decisions: (</w:t>
      </w:r>
      <w:proofErr w:type="spellStart"/>
      <w:r w:rsidR="005C20F7" w:rsidRPr="005C20F7">
        <w:rPr>
          <w:rFonts w:ascii="Times New Roman" w:eastAsia="Times New Roman" w:hAnsi="Times New Roman" w:cs="Times New Roman"/>
          <w:color w:val="000000"/>
          <w:sz w:val="24"/>
          <w:szCs w:val="24"/>
          <w:lang w:val="en-US"/>
        </w:rPr>
        <w:t>i</w:t>
      </w:r>
      <w:proofErr w:type="spellEnd"/>
      <w:r w:rsidR="005C20F7" w:rsidRPr="005C20F7">
        <w:rPr>
          <w:rFonts w:ascii="Times New Roman" w:eastAsia="Times New Roman" w:hAnsi="Times New Roman" w:cs="Times New Roman"/>
          <w:color w:val="000000"/>
          <w:sz w:val="24"/>
          <w:szCs w:val="24"/>
          <w:lang w:val="en-US"/>
        </w:rPr>
        <w:t>) changed the wording of the items 13, 15, 26 and 30; and (ii) is deleted items 3 and 4 which are subsumed in the number 2, a similar case happened with the reagent number 5 was already contained in the 7. In this way was a questionnaire of 57 items that was used in the pilot.</w:t>
      </w:r>
    </w:p>
    <w:p w14:paraId="79F04C4E" w14:textId="6BB974FD" w:rsidR="005C20F7" w:rsidRPr="00AF0555" w:rsidRDefault="002530CA" w:rsidP="005C20F7">
      <w:pPr>
        <w:spacing w:before="120"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proofErr w:type="gramStart"/>
      <w:r w:rsidR="005C20F7" w:rsidRPr="00AF0555">
        <w:rPr>
          <w:rFonts w:ascii="Times New Roman" w:eastAsia="Times New Roman" w:hAnsi="Times New Roman" w:cs="Times New Roman"/>
          <w:color w:val="000000"/>
          <w:sz w:val="24"/>
          <w:szCs w:val="24"/>
          <w:lang w:val="en-US"/>
        </w:rPr>
        <w:t>Phase 3.</w:t>
      </w:r>
      <w:proofErr w:type="gramEnd"/>
      <w:r w:rsidR="005C20F7" w:rsidRPr="00AF0555">
        <w:rPr>
          <w:rFonts w:ascii="Times New Roman" w:eastAsia="Times New Roman" w:hAnsi="Times New Roman" w:cs="Times New Roman"/>
          <w:color w:val="000000"/>
          <w:sz w:val="24"/>
          <w:szCs w:val="24"/>
          <w:lang w:val="en-US"/>
        </w:rPr>
        <w:t xml:space="preserve"> Pilot study</w:t>
      </w:r>
    </w:p>
    <w:p w14:paraId="7668C2A8" w14:textId="44C9F72F" w:rsidR="005C20F7" w:rsidRDefault="002530CA" w:rsidP="005C20F7">
      <w:pPr>
        <w:spacing w:before="120" w:after="12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005C20F7" w:rsidRPr="005C20F7">
        <w:rPr>
          <w:rFonts w:ascii="Times New Roman" w:eastAsia="Times New Roman" w:hAnsi="Times New Roman" w:cs="Times New Roman"/>
          <w:color w:val="000000"/>
          <w:sz w:val="24"/>
          <w:szCs w:val="24"/>
          <w:lang w:val="en-US"/>
        </w:rPr>
        <w:t xml:space="preserve">The index of reliability obtained through the calculation of the </w:t>
      </w:r>
      <w:proofErr w:type="spellStart"/>
      <w:r w:rsidR="005C20F7" w:rsidRPr="005C20F7">
        <w:rPr>
          <w:rFonts w:ascii="Times New Roman" w:eastAsia="Times New Roman" w:hAnsi="Times New Roman" w:cs="Times New Roman"/>
          <w:color w:val="000000"/>
          <w:sz w:val="24"/>
          <w:szCs w:val="24"/>
          <w:lang w:val="en-US"/>
        </w:rPr>
        <w:t>Cronbach's</w:t>
      </w:r>
      <w:proofErr w:type="spellEnd"/>
      <w:r w:rsidR="005C20F7" w:rsidRPr="005C20F7">
        <w:rPr>
          <w:rFonts w:ascii="Times New Roman" w:eastAsia="Times New Roman" w:hAnsi="Times New Roman" w:cs="Times New Roman"/>
          <w:color w:val="000000"/>
          <w:sz w:val="24"/>
          <w:szCs w:val="24"/>
          <w:lang w:val="en-US"/>
        </w:rPr>
        <w:t xml:space="preserve"> Alpha for the measurements obtained with the 57 items is 0,947, which is interpreted as an excellent value. To analyze the correlations between the items and the total of the measure, we identified seven items with non-significant values below 0.35 and that, if removed, would not affect the reliability (see table 3).</w:t>
      </w:r>
    </w:p>
    <w:p w14:paraId="7E70F282" w14:textId="41B44EB9" w:rsidR="00A7603C" w:rsidRPr="005C20F7" w:rsidRDefault="005C20F7" w:rsidP="005C20F7">
      <w:pPr>
        <w:spacing w:before="120"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w:t>
      </w:r>
      <w:r w:rsidR="00A7603C" w:rsidRPr="005C20F7">
        <w:rPr>
          <w:rFonts w:ascii="Times New Roman" w:hAnsi="Times New Roman" w:cs="Times New Roman"/>
          <w:b/>
          <w:sz w:val="24"/>
          <w:szCs w:val="24"/>
          <w:lang w:val="en-US"/>
        </w:rPr>
        <w:t xml:space="preserve"> 3</w:t>
      </w:r>
    </w:p>
    <w:p w14:paraId="7E70F283" w14:textId="26952705" w:rsidR="00B866C6" w:rsidRPr="005C20F7" w:rsidRDefault="005C20F7" w:rsidP="00DD794A">
      <w:pPr>
        <w:spacing w:after="120" w:line="240" w:lineRule="auto"/>
        <w:jc w:val="both"/>
        <w:rPr>
          <w:rFonts w:ascii="Times New Roman" w:hAnsi="Times New Roman" w:cs="Times New Roman"/>
          <w:i/>
          <w:sz w:val="24"/>
          <w:szCs w:val="24"/>
          <w:lang w:val="en-US"/>
        </w:rPr>
      </w:pPr>
      <w:r w:rsidRPr="005C20F7">
        <w:rPr>
          <w:rFonts w:ascii="Times New Roman" w:hAnsi="Times New Roman" w:cs="Times New Roman"/>
          <w:i/>
          <w:sz w:val="24"/>
          <w:szCs w:val="24"/>
          <w:lang w:val="en-US"/>
        </w:rPr>
        <w:t>The corrected item-total correlations of less than 0,350</w:t>
      </w:r>
    </w:p>
    <w:tbl>
      <w:tblPr>
        <w:tblStyle w:val="Tablaconcuadrcula"/>
        <w:tblW w:w="0" w:type="auto"/>
        <w:jc w:val="center"/>
        <w:tblBorders>
          <w:left w:val="none" w:sz="0" w:space="0" w:color="auto"/>
          <w:right w:val="none" w:sz="0" w:space="0" w:color="auto"/>
          <w:insideH w:val="single" w:sz="4" w:space="0" w:color="FFFFFF" w:themeColor="background1"/>
          <w:insideV w:val="none" w:sz="0" w:space="0" w:color="auto"/>
        </w:tblBorders>
        <w:shd w:val="clear" w:color="auto" w:fill="FFFFFF" w:themeFill="background1"/>
        <w:tblLook w:val="04A0" w:firstRow="1" w:lastRow="0" w:firstColumn="1" w:lastColumn="0" w:noHBand="0" w:noVBand="1"/>
      </w:tblPr>
      <w:tblGrid>
        <w:gridCol w:w="1790"/>
        <w:gridCol w:w="3213"/>
        <w:gridCol w:w="895"/>
        <w:gridCol w:w="2940"/>
      </w:tblGrid>
      <w:tr w:rsidR="00B866C6" w:rsidRPr="00823A28" w14:paraId="7E70F287" w14:textId="77777777" w:rsidTr="00FC7FF8">
        <w:trPr>
          <w:jc w:val="center"/>
        </w:trPr>
        <w:tc>
          <w:tcPr>
            <w:tcW w:w="1790" w:type="dxa"/>
            <w:shd w:val="clear" w:color="auto" w:fill="D5DCE4" w:themeFill="text2" w:themeFillTint="33"/>
          </w:tcPr>
          <w:p w14:paraId="7E70F284" w14:textId="70F34968" w:rsidR="00B866C6" w:rsidRPr="0075702C" w:rsidRDefault="005C20F7" w:rsidP="00DD794A">
            <w:pPr>
              <w:jc w:val="center"/>
              <w:rPr>
                <w:rFonts w:ascii="Times New Roman" w:hAnsi="Times New Roman" w:cs="Times New Roman"/>
                <w:b/>
                <w:sz w:val="20"/>
                <w:szCs w:val="20"/>
              </w:rPr>
            </w:pPr>
            <w:proofErr w:type="spellStart"/>
            <w:r>
              <w:rPr>
                <w:rFonts w:ascii="Times New Roman" w:hAnsi="Times New Roman" w:cs="Times New Roman"/>
                <w:b/>
                <w:sz w:val="20"/>
                <w:szCs w:val="20"/>
              </w:rPr>
              <w:t>Item</w:t>
            </w:r>
            <w:proofErr w:type="spellEnd"/>
          </w:p>
        </w:tc>
        <w:tc>
          <w:tcPr>
            <w:tcW w:w="3213" w:type="dxa"/>
            <w:shd w:val="clear" w:color="auto" w:fill="D5DCE4" w:themeFill="text2" w:themeFillTint="33"/>
          </w:tcPr>
          <w:p w14:paraId="7E70F285" w14:textId="06393D9D" w:rsidR="00B866C6" w:rsidRPr="00F11284" w:rsidRDefault="005C20F7" w:rsidP="00DD794A">
            <w:pPr>
              <w:jc w:val="center"/>
              <w:rPr>
                <w:rFonts w:ascii="Times New Roman" w:hAnsi="Times New Roman" w:cs="Times New Roman"/>
                <w:b/>
                <w:sz w:val="20"/>
                <w:szCs w:val="20"/>
              </w:rPr>
            </w:pPr>
            <w:r w:rsidRPr="00F11284">
              <w:rPr>
                <w:rFonts w:ascii="Times New Roman" w:hAnsi="Times New Roman" w:cs="Times New Roman"/>
                <w:b/>
                <w:sz w:val="24"/>
                <w:szCs w:val="24"/>
                <w:lang w:val="en-US"/>
              </w:rPr>
              <w:t>Corrected item-total correlation</w:t>
            </w:r>
          </w:p>
        </w:tc>
        <w:tc>
          <w:tcPr>
            <w:tcW w:w="3835" w:type="dxa"/>
            <w:gridSpan w:val="2"/>
            <w:shd w:val="clear" w:color="auto" w:fill="D5DCE4" w:themeFill="text2" w:themeFillTint="33"/>
          </w:tcPr>
          <w:p w14:paraId="7E70F286" w14:textId="7C11E2FD" w:rsidR="00B866C6" w:rsidRPr="00F11284" w:rsidRDefault="00F11284" w:rsidP="00DD794A">
            <w:pPr>
              <w:jc w:val="center"/>
              <w:rPr>
                <w:rFonts w:ascii="Times New Roman" w:hAnsi="Times New Roman" w:cs="Times New Roman"/>
                <w:b/>
                <w:sz w:val="20"/>
                <w:szCs w:val="20"/>
                <w:lang w:val="en-US"/>
              </w:rPr>
            </w:pPr>
            <w:r w:rsidRPr="00F11284">
              <w:rPr>
                <w:rFonts w:ascii="Times New Roman" w:hAnsi="Times New Roman" w:cs="Times New Roman"/>
                <w:b/>
                <w:sz w:val="20"/>
                <w:szCs w:val="20"/>
                <w:lang w:val="en-US"/>
              </w:rPr>
              <w:t>Alpha if Item is deleted</w:t>
            </w:r>
          </w:p>
        </w:tc>
      </w:tr>
      <w:tr w:rsidR="00B866C6" w:rsidRPr="0075702C" w14:paraId="7E70F28B" w14:textId="77777777" w:rsidTr="00FC7FF8">
        <w:trPr>
          <w:jc w:val="center"/>
        </w:trPr>
        <w:tc>
          <w:tcPr>
            <w:tcW w:w="1790" w:type="dxa"/>
            <w:shd w:val="clear" w:color="auto" w:fill="D5DCE4" w:themeFill="text2" w:themeFillTint="33"/>
          </w:tcPr>
          <w:p w14:paraId="7E70F288"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1</w:t>
            </w:r>
          </w:p>
        </w:tc>
        <w:tc>
          <w:tcPr>
            <w:tcW w:w="4108" w:type="dxa"/>
            <w:gridSpan w:val="2"/>
            <w:shd w:val="clear" w:color="auto" w:fill="D5DCE4" w:themeFill="text2" w:themeFillTint="33"/>
          </w:tcPr>
          <w:p w14:paraId="7E70F289"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.102</w:t>
            </w:r>
          </w:p>
        </w:tc>
        <w:tc>
          <w:tcPr>
            <w:tcW w:w="2940" w:type="dxa"/>
            <w:shd w:val="clear" w:color="auto" w:fill="D5DCE4" w:themeFill="text2" w:themeFillTint="33"/>
          </w:tcPr>
          <w:p w14:paraId="7E70F28A"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.947</w:t>
            </w:r>
          </w:p>
        </w:tc>
      </w:tr>
      <w:tr w:rsidR="00B866C6" w:rsidRPr="0075702C" w14:paraId="7E70F28F" w14:textId="77777777" w:rsidTr="00FC7FF8">
        <w:trPr>
          <w:jc w:val="center"/>
        </w:trPr>
        <w:tc>
          <w:tcPr>
            <w:tcW w:w="1790" w:type="dxa"/>
            <w:shd w:val="clear" w:color="auto" w:fill="D5DCE4" w:themeFill="text2" w:themeFillTint="33"/>
          </w:tcPr>
          <w:p w14:paraId="7E70F28C"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w:t>
            </w:r>
          </w:p>
        </w:tc>
        <w:tc>
          <w:tcPr>
            <w:tcW w:w="4108" w:type="dxa"/>
            <w:gridSpan w:val="2"/>
            <w:shd w:val="clear" w:color="auto" w:fill="D5DCE4" w:themeFill="text2" w:themeFillTint="33"/>
          </w:tcPr>
          <w:p w14:paraId="7E70F28D"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.093</w:t>
            </w:r>
          </w:p>
        </w:tc>
        <w:tc>
          <w:tcPr>
            <w:tcW w:w="2940" w:type="dxa"/>
            <w:shd w:val="clear" w:color="auto" w:fill="D5DCE4" w:themeFill="text2" w:themeFillTint="33"/>
          </w:tcPr>
          <w:p w14:paraId="7E70F28E"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.948</w:t>
            </w:r>
          </w:p>
        </w:tc>
      </w:tr>
      <w:tr w:rsidR="00B866C6" w:rsidRPr="0075702C" w14:paraId="7E70F293" w14:textId="77777777" w:rsidTr="00FC7FF8">
        <w:trPr>
          <w:jc w:val="center"/>
        </w:trPr>
        <w:tc>
          <w:tcPr>
            <w:tcW w:w="1790" w:type="dxa"/>
            <w:shd w:val="clear" w:color="auto" w:fill="D5DCE4" w:themeFill="text2" w:themeFillTint="33"/>
          </w:tcPr>
          <w:p w14:paraId="7E70F290"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13</w:t>
            </w:r>
          </w:p>
        </w:tc>
        <w:tc>
          <w:tcPr>
            <w:tcW w:w="4108" w:type="dxa"/>
            <w:gridSpan w:val="2"/>
            <w:shd w:val="clear" w:color="auto" w:fill="D5DCE4" w:themeFill="text2" w:themeFillTint="33"/>
          </w:tcPr>
          <w:p w14:paraId="7E70F291"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.305</w:t>
            </w:r>
          </w:p>
        </w:tc>
        <w:tc>
          <w:tcPr>
            <w:tcW w:w="2940" w:type="dxa"/>
            <w:shd w:val="clear" w:color="auto" w:fill="D5DCE4" w:themeFill="text2" w:themeFillTint="33"/>
          </w:tcPr>
          <w:p w14:paraId="7E70F292"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r w:rsidR="00B866C6" w:rsidRPr="0075702C" w14:paraId="7E70F297" w14:textId="77777777" w:rsidTr="00FC7FF8">
        <w:trPr>
          <w:jc w:val="center"/>
        </w:trPr>
        <w:tc>
          <w:tcPr>
            <w:tcW w:w="1790" w:type="dxa"/>
            <w:shd w:val="clear" w:color="auto" w:fill="D5DCE4" w:themeFill="text2" w:themeFillTint="33"/>
          </w:tcPr>
          <w:p w14:paraId="7E70F294"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lastRenderedPageBreak/>
              <w:t>14</w:t>
            </w:r>
          </w:p>
        </w:tc>
        <w:tc>
          <w:tcPr>
            <w:tcW w:w="4108" w:type="dxa"/>
            <w:gridSpan w:val="2"/>
            <w:shd w:val="clear" w:color="auto" w:fill="D5DCE4" w:themeFill="text2" w:themeFillTint="33"/>
          </w:tcPr>
          <w:p w14:paraId="7E70F295"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.340</w:t>
            </w:r>
          </w:p>
        </w:tc>
        <w:tc>
          <w:tcPr>
            <w:tcW w:w="2940" w:type="dxa"/>
            <w:shd w:val="clear" w:color="auto" w:fill="D5DCE4" w:themeFill="text2" w:themeFillTint="33"/>
          </w:tcPr>
          <w:p w14:paraId="7E70F296"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r w:rsidR="00B866C6" w:rsidRPr="0075702C" w14:paraId="7E70F29B" w14:textId="77777777" w:rsidTr="00FC7FF8">
        <w:trPr>
          <w:jc w:val="center"/>
        </w:trPr>
        <w:tc>
          <w:tcPr>
            <w:tcW w:w="1790" w:type="dxa"/>
            <w:shd w:val="clear" w:color="auto" w:fill="D5DCE4" w:themeFill="text2" w:themeFillTint="33"/>
          </w:tcPr>
          <w:p w14:paraId="7E70F298"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37</w:t>
            </w:r>
          </w:p>
        </w:tc>
        <w:tc>
          <w:tcPr>
            <w:tcW w:w="4108" w:type="dxa"/>
            <w:gridSpan w:val="2"/>
            <w:shd w:val="clear" w:color="auto" w:fill="D5DCE4" w:themeFill="text2" w:themeFillTint="33"/>
          </w:tcPr>
          <w:p w14:paraId="7E70F299"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.308</w:t>
            </w:r>
          </w:p>
        </w:tc>
        <w:tc>
          <w:tcPr>
            <w:tcW w:w="2940" w:type="dxa"/>
            <w:shd w:val="clear" w:color="auto" w:fill="D5DCE4" w:themeFill="text2" w:themeFillTint="33"/>
          </w:tcPr>
          <w:p w14:paraId="7E70F29A"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r w:rsidR="00B866C6" w:rsidRPr="0075702C" w14:paraId="7E70F29F" w14:textId="77777777" w:rsidTr="00FC7FF8">
        <w:trPr>
          <w:jc w:val="center"/>
        </w:trPr>
        <w:tc>
          <w:tcPr>
            <w:tcW w:w="1790" w:type="dxa"/>
            <w:shd w:val="clear" w:color="auto" w:fill="D5DCE4" w:themeFill="text2" w:themeFillTint="33"/>
          </w:tcPr>
          <w:p w14:paraId="7E70F29C"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38</w:t>
            </w:r>
          </w:p>
        </w:tc>
        <w:tc>
          <w:tcPr>
            <w:tcW w:w="4108" w:type="dxa"/>
            <w:gridSpan w:val="2"/>
            <w:shd w:val="clear" w:color="auto" w:fill="D5DCE4" w:themeFill="text2" w:themeFillTint="33"/>
          </w:tcPr>
          <w:p w14:paraId="7E70F29D"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.048</w:t>
            </w:r>
          </w:p>
        </w:tc>
        <w:tc>
          <w:tcPr>
            <w:tcW w:w="2940" w:type="dxa"/>
            <w:shd w:val="clear" w:color="auto" w:fill="D5DCE4" w:themeFill="text2" w:themeFillTint="33"/>
          </w:tcPr>
          <w:p w14:paraId="7E70F29E"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.948</w:t>
            </w:r>
          </w:p>
        </w:tc>
      </w:tr>
      <w:tr w:rsidR="00B866C6" w:rsidRPr="0075702C" w14:paraId="7E70F2A3" w14:textId="77777777" w:rsidTr="00FC7FF8">
        <w:trPr>
          <w:jc w:val="center"/>
        </w:trPr>
        <w:tc>
          <w:tcPr>
            <w:tcW w:w="1790" w:type="dxa"/>
            <w:shd w:val="clear" w:color="auto" w:fill="D5DCE4" w:themeFill="text2" w:themeFillTint="33"/>
          </w:tcPr>
          <w:p w14:paraId="7E70F2A0"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47</w:t>
            </w:r>
          </w:p>
        </w:tc>
        <w:tc>
          <w:tcPr>
            <w:tcW w:w="4108" w:type="dxa"/>
            <w:gridSpan w:val="2"/>
            <w:shd w:val="clear" w:color="auto" w:fill="D5DCE4" w:themeFill="text2" w:themeFillTint="33"/>
          </w:tcPr>
          <w:p w14:paraId="7E70F2A1"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.312</w:t>
            </w:r>
          </w:p>
        </w:tc>
        <w:tc>
          <w:tcPr>
            <w:tcW w:w="2940" w:type="dxa"/>
            <w:shd w:val="clear" w:color="auto" w:fill="D5DCE4" w:themeFill="text2" w:themeFillTint="33"/>
          </w:tcPr>
          <w:p w14:paraId="7E70F2A2" w14:textId="77777777" w:rsidR="00B866C6" w:rsidRPr="0075702C" w:rsidRDefault="00B866C6" w:rsidP="00DD794A">
            <w:pPr>
              <w:jc w:val="center"/>
              <w:rPr>
                <w:rFonts w:ascii="Times New Roman" w:hAnsi="Times New Roman" w:cs="Times New Roman"/>
                <w:sz w:val="20"/>
                <w:szCs w:val="20"/>
              </w:rPr>
            </w:pPr>
            <w:r w:rsidRPr="0075702C">
              <w:rPr>
                <w:rFonts w:ascii="Times New Roman" w:hAnsi="Times New Roman" w:cs="Times New Roman"/>
                <w:sz w:val="20"/>
                <w:szCs w:val="20"/>
              </w:rPr>
              <w:t>.946</w:t>
            </w:r>
          </w:p>
        </w:tc>
      </w:tr>
    </w:tbl>
    <w:p w14:paraId="6CFDF417" w14:textId="77777777" w:rsidR="00F11284" w:rsidRDefault="00F11284" w:rsidP="00DD794A">
      <w:pPr>
        <w:spacing w:before="120" w:after="12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proofErr w:type="spellStart"/>
      <w:r>
        <w:rPr>
          <w:rFonts w:ascii="Times New Roman" w:hAnsi="Times New Roman" w:cs="Times New Roman"/>
          <w:sz w:val="18"/>
          <w:szCs w:val="18"/>
        </w:rPr>
        <w:t>own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elaboration</w:t>
      </w:r>
      <w:proofErr w:type="spellEnd"/>
    </w:p>
    <w:p w14:paraId="0BF89023" w14:textId="77777777" w:rsidR="00F11284" w:rsidRDefault="00B866C6" w:rsidP="00F11284">
      <w:pPr>
        <w:spacing w:before="120" w:after="120" w:line="240" w:lineRule="auto"/>
        <w:jc w:val="both"/>
        <w:rPr>
          <w:rFonts w:ascii="Times New Roman" w:hAnsi="Times New Roman" w:cs="Times New Roman"/>
          <w:sz w:val="24"/>
          <w:szCs w:val="24"/>
          <w:lang w:val="en-US"/>
        </w:rPr>
      </w:pPr>
      <w:r w:rsidRPr="00AF0555">
        <w:rPr>
          <w:rFonts w:ascii="Times New Roman" w:hAnsi="Times New Roman" w:cs="Times New Roman"/>
          <w:sz w:val="24"/>
          <w:szCs w:val="24"/>
          <w:lang w:val="en-US"/>
        </w:rPr>
        <w:tab/>
      </w:r>
      <w:r w:rsidR="00F11284" w:rsidRPr="00F11284">
        <w:rPr>
          <w:rFonts w:ascii="Times New Roman" w:hAnsi="Times New Roman" w:cs="Times New Roman"/>
          <w:sz w:val="24"/>
          <w:szCs w:val="24"/>
          <w:lang w:val="en-US"/>
        </w:rPr>
        <w:t>In addition to the above, students who participated in the pilot of the questionnaire expressed orally and written a number of elements that could be considered to improve the clarity of the instrument (see table 4). The comments are organized around (</w:t>
      </w:r>
      <w:proofErr w:type="spellStart"/>
      <w:r w:rsidR="00F11284" w:rsidRPr="00F11284">
        <w:rPr>
          <w:rFonts w:ascii="Times New Roman" w:hAnsi="Times New Roman" w:cs="Times New Roman"/>
          <w:sz w:val="24"/>
          <w:szCs w:val="24"/>
          <w:lang w:val="en-US"/>
        </w:rPr>
        <w:t>i</w:t>
      </w:r>
      <w:proofErr w:type="spellEnd"/>
      <w:r w:rsidR="00F11284" w:rsidRPr="00F11284">
        <w:rPr>
          <w:rFonts w:ascii="Times New Roman" w:hAnsi="Times New Roman" w:cs="Times New Roman"/>
          <w:sz w:val="24"/>
          <w:szCs w:val="24"/>
          <w:lang w:val="en-US"/>
        </w:rPr>
        <w:t>) problems with the scale; (ii) the clarity of the items; (iii) the redundancy between items; and (v) the lack of correspondence with empirical reality.</w:t>
      </w:r>
    </w:p>
    <w:p w14:paraId="7E70F2A6" w14:textId="5D397D7D" w:rsidR="00B866C6" w:rsidRPr="00F11284" w:rsidRDefault="00F11284" w:rsidP="00F11284">
      <w:pPr>
        <w:spacing w:before="120"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w:t>
      </w:r>
      <w:r w:rsidR="00A7603C" w:rsidRPr="00F11284">
        <w:rPr>
          <w:rFonts w:ascii="Times New Roman" w:hAnsi="Times New Roman" w:cs="Times New Roman"/>
          <w:b/>
          <w:sz w:val="24"/>
          <w:szCs w:val="24"/>
          <w:lang w:val="en-US"/>
        </w:rPr>
        <w:t xml:space="preserve"> 4</w:t>
      </w:r>
    </w:p>
    <w:p w14:paraId="7E70F2A7" w14:textId="5FDA195C" w:rsidR="00B866C6" w:rsidRPr="00F11284" w:rsidRDefault="00F11284" w:rsidP="00DD794A">
      <w:pPr>
        <w:spacing w:after="120" w:line="240" w:lineRule="auto"/>
        <w:jc w:val="both"/>
        <w:rPr>
          <w:rFonts w:ascii="Times New Roman" w:hAnsi="Times New Roman" w:cs="Times New Roman"/>
          <w:sz w:val="24"/>
          <w:szCs w:val="24"/>
          <w:lang w:val="en-US"/>
        </w:rPr>
      </w:pPr>
      <w:r w:rsidRPr="00F11284">
        <w:rPr>
          <w:rFonts w:ascii="Times New Roman" w:hAnsi="Times New Roman" w:cs="Times New Roman"/>
          <w:i/>
          <w:sz w:val="24"/>
          <w:szCs w:val="24"/>
          <w:lang w:val="en-US"/>
        </w:rPr>
        <w:t>Comments of stud</w:t>
      </w:r>
      <w:r>
        <w:rPr>
          <w:rFonts w:ascii="Times New Roman" w:hAnsi="Times New Roman" w:cs="Times New Roman"/>
          <w:i/>
          <w:sz w:val="24"/>
          <w:szCs w:val="24"/>
          <w:lang w:val="en-US"/>
        </w:rPr>
        <w:t>ents participating in the pilot study</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1271"/>
        <w:gridCol w:w="5054"/>
        <w:gridCol w:w="2513"/>
      </w:tblGrid>
      <w:tr w:rsidR="00B866C6" w:rsidRPr="003B5660" w14:paraId="7E70F2AB" w14:textId="77777777" w:rsidTr="003B5660">
        <w:tc>
          <w:tcPr>
            <w:tcW w:w="1271" w:type="dxa"/>
            <w:shd w:val="clear" w:color="auto" w:fill="D5DCE4" w:themeFill="text2" w:themeFillTint="33"/>
          </w:tcPr>
          <w:p w14:paraId="7E70F2A8" w14:textId="587753AE" w:rsidR="00B866C6" w:rsidRPr="003B5660" w:rsidRDefault="00F11284" w:rsidP="00F11284">
            <w:pPr>
              <w:jc w:val="center"/>
              <w:rPr>
                <w:rFonts w:ascii="Times New Roman" w:hAnsi="Times New Roman" w:cs="Times New Roman"/>
                <w:b/>
                <w:sz w:val="20"/>
                <w:szCs w:val="20"/>
              </w:rPr>
            </w:pPr>
            <w:proofErr w:type="spellStart"/>
            <w:r>
              <w:rPr>
                <w:rFonts w:ascii="Times New Roman" w:hAnsi="Times New Roman" w:cs="Times New Roman"/>
                <w:b/>
                <w:sz w:val="20"/>
                <w:szCs w:val="20"/>
              </w:rPr>
              <w:t>Item</w:t>
            </w:r>
            <w:proofErr w:type="spellEnd"/>
          </w:p>
        </w:tc>
        <w:tc>
          <w:tcPr>
            <w:tcW w:w="5054" w:type="dxa"/>
            <w:shd w:val="clear" w:color="auto" w:fill="D5DCE4" w:themeFill="text2" w:themeFillTint="33"/>
          </w:tcPr>
          <w:p w14:paraId="7E70F2A9" w14:textId="3B1B7F9A" w:rsidR="00B866C6" w:rsidRPr="003B5660" w:rsidRDefault="00F11284" w:rsidP="00F11284">
            <w:pPr>
              <w:tabs>
                <w:tab w:val="left" w:pos="525"/>
                <w:tab w:val="center" w:pos="2494"/>
              </w:tabs>
              <w:jc w:val="center"/>
              <w:rPr>
                <w:rFonts w:ascii="Times New Roman" w:hAnsi="Times New Roman" w:cs="Times New Roman"/>
                <w:b/>
                <w:sz w:val="20"/>
                <w:szCs w:val="20"/>
              </w:rPr>
            </w:pPr>
            <w:proofErr w:type="spellStart"/>
            <w:r>
              <w:rPr>
                <w:rFonts w:ascii="Times New Roman" w:hAnsi="Times New Roman" w:cs="Times New Roman"/>
                <w:b/>
                <w:sz w:val="20"/>
                <w:szCs w:val="20"/>
              </w:rPr>
              <w:t>Comment</w:t>
            </w:r>
            <w:proofErr w:type="spellEnd"/>
          </w:p>
        </w:tc>
        <w:tc>
          <w:tcPr>
            <w:tcW w:w="2513" w:type="dxa"/>
            <w:shd w:val="clear" w:color="auto" w:fill="D5DCE4" w:themeFill="text2" w:themeFillTint="33"/>
          </w:tcPr>
          <w:p w14:paraId="7E70F2AA" w14:textId="40EE15A4" w:rsidR="00B866C6" w:rsidRPr="003B5660" w:rsidRDefault="00F11284" w:rsidP="00F11284">
            <w:pPr>
              <w:jc w:val="center"/>
              <w:rPr>
                <w:rFonts w:ascii="Times New Roman" w:hAnsi="Times New Roman" w:cs="Times New Roman"/>
                <w:b/>
                <w:sz w:val="20"/>
                <w:szCs w:val="20"/>
              </w:rPr>
            </w:pPr>
            <w:proofErr w:type="spellStart"/>
            <w:r>
              <w:rPr>
                <w:rFonts w:ascii="Times New Roman" w:hAnsi="Times New Roman" w:cs="Times New Roman"/>
                <w:b/>
                <w:sz w:val="20"/>
                <w:szCs w:val="20"/>
              </w:rPr>
              <w:t>Interpretation</w:t>
            </w:r>
            <w:proofErr w:type="spellEnd"/>
          </w:p>
        </w:tc>
      </w:tr>
      <w:tr w:rsidR="00B866C6" w:rsidRPr="00823A28" w14:paraId="7E70F2AF" w14:textId="77777777" w:rsidTr="003B5660">
        <w:tc>
          <w:tcPr>
            <w:tcW w:w="1271" w:type="dxa"/>
            <w:shd w:val="clear" w:color="auto" w:fill="D5DCE4" w:themeFill="text2" w:themeFillTint="33"/>
          </w:tcPr>
          <w:p w14:paraId="7E70F2AC" w14:textId="7391D6AD" w:rsidR="00B866C6" w:rsidRPr="003B5660" w:rsidRDefault="00F11284" w:rsidP="00DD794A">
            <w:pPr>
              <w:jc w:val="both"/>
              <w:rPr>
                <w:rFonts w:ascii="Times New Roman" w:hAnsi="Times New Roman" w:cs="Times New Roman"/>
                <w:sz w:val="20"/>
                <w:szCs w:val="20"/>
              </w:rPr>
            </w:pPr>
            <w:proofErr w:type="spellStart"/>
            <w:r>
              <w:rPr>
                <w:rFonts w:ascii="Times New Roman" w:hAnsi="Times New Roman" w:cs="Times New Roman"/>
                <w:sz w:val="20"/>
                <w:szCs w:val="20"/>
              </w:rPr>
              <w:t>All</w:t>
            </w:r>
            <w:proofErr w:type="spellEnd"/>
          </w:p>
        </w:tc>
        <w:tc>
          <w:tcPr>
            <w:tcW w:w="5054" w:type="dxa"/>
            <w:shd w:val="clear" w:color="auto" w:fill="D5DCE4" w:themeFill="text2" w:themeFillTint="33"/>
          </w:tcPr>
          <w:p w14:paraId="7E70F2AD" w14:textId="0ED025AE" w:rsidR="00B866C6" w:rsidRPr="00F11284" w:rsidRDefault="00B866C6" w:rsidP="00DD794A">
            <w:pPr>
              <w:jc w:val="both"/>
              <w:rPr>
                <w:rFonts w:ascii="Times New Roman" w:hAnsi="Times New Roman" w:cs="Times New Roman"/>
                <w:sz w:val="20"/>
                <w:szCs w:val="20"/>
                <w:lang w:val="en-US"/>
              </w:rPr>
            </w:pPr>
            <w:r w:rsidRPr="00F11284">
              <w:rPr>
                <w:rFonts w:ascii="Times New Roman" w:hAnsi="Times New Roman" w:cs="Times New Roman"/>
                <w:sz w:val="20"/>
                <w:szCs w:val="20"/>
                <w:lang w:val="en-US"/>
              </w:rPr>
              <w:t>“</w:t>
            </w:r>
            <w:r w:rsidR="00F11284" w:rsidRPr="00F11284">
              <w:rPr>
                <w:rFonts w:ascii="Times New Roman" w:hAnsi="Times New Roman" w:cs="Times New Roman"/>
                <w:sz w:val="20"/>
                <w:szCs w:val="20"/>
                <w:lang w:val="en-US"/>
              </w:rPr>
              <w:t xml:space="preserve">The answers almost never, and sometimes </w:t>
            </w:r>
            <w:proofErr w:type="spellStart"/>
            <w:r w:rsidR="00F11284" w:rsidRPr="00F11284">
              <w:rPr>
                <w:rFonts w:ascii="Times New Roman" w:hAnsi="Times New Roman" w:cs="Times New Roman"/>
                <w:sz w:val="20"/>
                <w:szCs w:val="20"/>
                <w:lang w:val="en-US"/>
              </w:rPr>
              <w:t>i</w:t>
            </w:r>
            <w:proofErr w:type="spellEnd"/>
            <w:r w:rsidR="00F11284" w:rsidRPr="00F11284">
              <w:rPr>
                <w:rFonts w:ascii="Times New Roman" w:hAnsi="Times New Roman" w:cs="Times New Roman"/>
                <w:sz w:val="20"/>
                <w:szCs w:val="20"/>
                <w:lang w:val="en-US"/>
              </w:rPr>
              <w:t xml:space="preserve"> seem to that are the same, I do not know what is the difference</w:t>
            </w:r>
            <w:r w:rsidRPr="00F11284">
              <w:rPr>
                <w:rFonts w:ascii="Times New Roman" w:hAnsi="Times New Roman" w:cs="Times New Roman"/>
                <w:sz w:val="20"/>
                <w:szCs w:val="20"/>
                <w:lang w:val="en-US"/>
              </w:rPr>
              <w:t>”</w:t>
            </w:r>
          </w:p>
        </w:tc>
        <w:tc>
          <w:tcPr>
            <w:tcW w:w="2513" w:type="dxa"/>
            <w:shd w:val="clear" w:color="auto" w:fill="D5DCE4" w:themeFill="text2" w:themeFillTint="33"/>
          </w:tcPr>
          <w:p w14:paraId="7E70F2AE" w14:textId="5E5199E7" w:rsidR="00B866C6" w:rsidRPr="00F11284" w:rsidRDefault="00F11284" w:rsidP="00DD794A">
            <w:pPr>
              <w:jc w:val="both"/>
              <w:rPr>
                <w:rFonts w:ascii="Times New Roman" w:hAnsi="Times New Roman" w:cs="Times New Roman"/>
                <w:sz w:val="20"/>
                <w:szCs w:val="20"/>
                <w:lang w:val="en-US"/>
              </w:rPr>
            </w:pPr>
            <w:r w:rsidRPr="00F11284">
              <w:rPr>
                <w:rFonts w:ascii="Times New Roman" w:hAnsi="Times New Roman" w:cs="Times New Roman"/>
                <w:sz w:val="20"/>
                <w:szCs w:val="20"/>
                <w:lang w:val="en-US"/>
              </w:rPr>
              <w:t>The scale of response does not discriminate</w:t>
            </w:r>
          </w:p>
        </w:tc>
      </w:tr>
      <w:tr w:rsidR="00B866C6" w:rsidRPr="00823A28" w14:paraId="7E70F2B3" w14:textId="77777777" w:rsidTr="003B5660">
        <w:tc>
          <w:tcPr>
            <w:tcW w:w="1271" w:type="dxa"/>
            <w:shd w:val="clear" w:color="auto" w:fill="D5DCE4" w:themeFill="text2" w:themeFillTint="33"/>
          </w:tcPr>
          <w:p w14:paraId="7E70F2B0" w14:textId="4F7DCFCA" w:rsidR="00B866C6" w:rsidRPr="003B5660" w:rsidRDefault="00F11284" w:rsidP="00DD794A">
            <w:pPr>
              <w:jc w:val="both"/>
              <w:rPr>
                <w:rFonts w:ascii="Times New Roman" w:hAnsi="Times New Roman" w:cs="Times New Roman"/>
                <w:sz w:val="20"/>
                <w:szCs w:val="20"/>
              </w:rPr>
            </w:pPr>
            <w:r>
              <w:rPr>
                <w:rFonts w:ascii="Times New Roman" w:hAnsi="Times New Roman" w:cs="Times New Roman"/>
                <w:sz w:val="20"/>
                <w:szCs w:val="20"/>
              </w:rPr>
              <w:t xml:space="preserve">3, 4, 5 and </w:t>
            </w:r>
            <w:r w:rsidR="00B866C6" w:rsidRPr="003B5660">
              <w:rPr>
                <w:rFonts w:ascii="Times New Roman" w:hAnsi="Times New Roman" w:cs="Times New Roman"/>
                <w:sz w:val="20"/>
                <w:szCs w:val="20"/>
              </w:rPr>
              <w:t>6</w:t>
            </w:r>
          </w:p>
        </w:tc>
        <w:tc>
          <w:tcPr>
            <w:tcW w:w="5054" w:type="dxa"/>
            <w:shd w:val="clear" w:color="auto" w:fill="D5DCE4" w:themeFill="text2" w:themeFillTint="33"/>
          </w:tcPr>
          <w:p w14:paraId="7E70F2B1" w14:textId="6DE11F1F" w:rsidR="00B866C6" w:rsidRPr="003B0F97" w:rsidRDefault="00B866C6" w:rsidP="003B0F97">
            <w:pPr>
              <w:jc w:val="both"/>
              <w:rPr>
                <w:rFonts w:ascii="Times New Roman" w:hAnsi="Times New Roman" w:cs="Times New Roman"/>
                <w:sz w:val="20"/>
                <w:szCs w:val="20"/>
                <w:lang w:val="en-US"/>
              </w:rPr>
            </w:pPr>
            <w:r w:rsidRPr="003B0F97">
              <w:rPr>
                <w:rFonts w:ascii="Times New Roman" w:hAnsi="Times New Roman" w:cs="Times New Roman"/>
                <w:sz w:val="20"/>
                <w:szCs w:val="20"/>
                <w:lang w:val="en-US"/>
              </w:rPr>
              <w:t>“</w:t>
            </w:r>
            <w:r w:rsidR="003B0F97" w:rsidRPr="003B0F97">
              <w:rPr>
                <w:rFonts w:ascii="Times New Roman" w:hAnsi="Times New Roman" w:cs="Times New Roman"/>
                <w:sz w:val="20"/>
                <w:szCs w:val="20"/>
                <w:lang w:val="en-US"/>
              </w:rPr>
              <w:t>This is done only at the beginning of the course, how can I tell if he always does</w:t>
            </w:r>
            <w:r w:rsidR="003B0F97">
              <w:rPr>
                <w:rFonts w:ascii="Times New Roman" w:hAnsi="Times New Roman" w:cs="Times New Roman"/>
                <w:sz w:val="20"/>
                <w:szCs w:val="20"/>
                <w:lang w:val="en-US"/>
              </w:rPr>
              <w:t xml:space="preserve"> it if I</w:t>
            </w:r>
            <w:r w:rsidR="003B0F97" w:rsidRPr="003B0F97">
              <w:rPr>
                <w:rFonts w:ascii="Times New Roman" w:hAnsi="Times New Roman" w:cs="Times New Roman"/>
                <w:sz w:val="20"/>
                <w:szCs w:val="20"/>
                <w:lang w:val="en-US"/>
              </w:rPr>
              <w:t xml:space="preserve"> took only</w:t>
            </w:r>
            <w:r w:rsidR="003B0F97">
              <w:rPr>
                <w:rFonts w:ascii="Times New Roman" w:hAnsi="Times New Roman" w:cs="Times New Roman"/>
                <w:sz w:val="20"/>
                <w:szCs w:val="20"/>
                <w:lang w:val="en-US"/>
              </w:rPr>
              <w:t xml:space="preserve"> one</w:t>
            </w:r>
            <w:r w:rsidR="003B0F97" w:rsidRPr="003B0F97">
              <w:rPr>
                <w:rFonts w:ascii="Times New Roman" w:hAnsi="Times New Roman" w:cs="Times New Roman"/>
                <w:sz w:val="20"/>
                <w:szCs w:val="20"/>
                <w:lang w:val="en-US"/>
              </w:rPr>
              <w:t xml:space="preserve"> class with the teacher?</w:t>
            </w:r>
            <w:r w:rsidRPr="003B0F97">
              <w:rPr>
                <w:rFonts w:ascii="Times New Roman" w:hAnsi="Times New Roman" w:cs="Times New Roman"/>
                <w:sz w:val="20"/>
                <w:szCs w:val="20"/>
                <w:lang w:val="en-US"/>
              </w:rPr>
              <w:t>”</w:t>
            </w:r>
          </w:p>
        </w:tc>
        <w:tc>
          <w:tcPr>
            <w:tcW w:w="2513" w:type="dxa"/>
            <w:shd w:val="clear" w:color="auto" w:fill="D5DCE4" w:themeFill="text2" w:themeFillTint="33"/>
          </w:tcPr>
          <w:p w14:paraId="7E70F2B2" w14:textId="1EFA4B17" w:rsidR="00B866C6" w:rsidRPr="003B0F97" w:rsidRDefault="003B0F97" w:rsidP="00DD794A">
            <w:pPr>
              <w:jc w:val="both"/>
              <w:rPr>
                <w:rFonts w:ascii="Times New Roman" w:hAnsi="Times New Roman" w:cs="Times New Roman"/>
                <w:sz w:val="20"/>
                <w:szCs w:val="20"/>
                <w:lang w:val="en-US"/>
              </w:rPr>
            </w:pPr>
            <w:r w:rsidRPr="003B0F97">
              <w:rPr>
                <w:rFonts w:ascii="Times New Roman" w:hAnsi="Times New Roman" w:cs="Times New Roman"/>
                <w:sz w:val="20"/>
                <w:szCs w:val="20"/>
                <w:lang w:val="en-US"/>
              </w:rPr>
              <w:t>It is not possible to measure in frequency, since they are events that occur only once</w:t>
            </w:r>
          </w:p>
        </w:tc>
      </w:tr>
      <w:tr w:rsidR="00B866C6" w:rsidRPr="00823A28" w14:paraId="7E70F2B7" w14:textId="77777777" w:rsidTr="003B5660">
        <w:tc>
          <w:tcPr>
            <w:tcW w:w="1271" w:type="dxa"/>
            <w:shd w:val="clear" w:color="auto" w:fill="D5DCE4" w:themeFill="text2" w:themeFillTint="33"/>
          </w:tcPr>
          <w:p w14:paraId="7E70F2B4"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5</w:t>
            </w:r>
          </w:p>
        </w:tc>
        <w:tc>
          <w:tcPr>
            <w:tcW w:w="5054" w:type="dxa"/>
            <w:shd w:val="clear" w:color="auto" w:fill="D5DCE4" w:themeFill="text2" w:themeFillTint="33"/>
          </w:tcPr>
          <w:p w14:paraId="7E70F2B5" w14:textId="7B1AB8B4" w:rsidR="00B866C6" w:rsidRPr="003B0F97" w:rsidRDefault="003B0F97" w:rsidP="00DD794A">
            <w:pPr>
              <w:jc w:val="both"/>
              <w:rPr>
                <w:rFonts w:ascii="Times New Roman" w:hAnsi="Times New Roman" w:cs="Times New Roman"/>
                <w:sz w:val="20"/>
                <w:szCs w:val="20"/>
                <w:lang w:val="en-US"/>
              </w:rPr>
            </w:pPr>
            <w:r w:rsidRPr="003B0F97">
              <w:rPr>
                <w:rFonts w:ascii="Times New Roman" w:hAnsi="Times New Roman" w:cs="Times New Roman"/>
                <w:sz w:val="20"/>
                <w:szCs w:val="20"/>
                <w:lang w:val="en-US"/>
              </w:rPr>
              <w:t>“What is a learning unit?</w:t>
            </w:r>
            <w:r w:rsidR="00B866C6" w:rsidRPr="003B0F97">
              <w:rPr>
                <w:rFonts w:ascii="Times New Roman" w:hAnsi="Times New Roman" w:cs="Times New Roman"/>
                <w:sz w:val="20"/>
                <w:szCs w:val="20"/>
                <w:lang w:val="en-US"/>
              </w:rPr>
              <w:t>”</w:t>
            </w:r>
          </w:p>
        </w:tc>
        <w:tc>
          <w:tcPr>
            <w:tcW w:w="2513" w:type="dxa"/>
            <w:shd w:val="clear" w:color="auto" w:fill="D5DCE4" w:themeFill="text2" w:themeFillTint="33"/>
          </w:tcPr>
          <w:p w14:paraId="7E70F2B6" w14:textId="4C97FF1F" w:rsidR="00B866C6" w:rsidRPr="00C74E68" w:rsidRDefault="00C74E68" w:rsidP="00DD794A">
            <w:pPr>
              <w:jc w:val="both"/>
              <w:rPr>
                <w:rFonts w:ascii="Times New Roman" w:hAnsi="Times New Roman" w:cs="Times New Roman"/>
                <w:sz w:val="20"/>
                <w:szCs w:val="20"/>
                <w:lang w:val="en-US"/>
              </w:rPr>
            </w:pPr>
            <w:r w:rsidRPr="00C74E68">
              <w:rPr>
                <w:rFonts w:ascii="Times New Roman" w:hAnsi="Times New Roman" w:cs="Times New Roman"/>
                <w:sz w:val="20"/>
                <w:szCs w:val="20"/>
                <w:lang w:val="en-US"/>
              </w:rPr>
              <w:t>There is a lack of clarity in the concept</w:t>
            </w:r>
          </w:p>
        </w:tc>
      </w:tr>
      <w:tr w:rsidR="00B866C6" w:rsidRPr="003B5660" w14:paraId="7E70F2BB" w14:textId="77777777" w:rsidTr="003B5660">
        <w:tc>
          <w:tcPr>
            <w:tcW w:w="1271" w:type="dxa"/>
            <w:shd w:val="clear" w:color="auto" w:fill="D5DCE4" w:themeFill="text2" w:themeFillTint="33"/>
          </w:tcPr>
          <w:p w14:paraId="7E70F2B8" w14:textId="2C36FBE0"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 xml:space="preserve">4,5 </w:t>
            </w:r>
            <w:r w:rsidR="00F11284">
              <w:rPr>
                <w:rFonts w:ascii="Times New Roman" w:hAnsi="Times New Roman" w:cs="Times New Roman"/>
                <w:sz w:val="20"/>
                <w:szCs w:val="20"/>
              </w:rPr>
              <w:t>and</w:t>
            </w:r>
            <w:r w:rsidRPr="003B5660">
              <w:rPr>
                <w:rFonts w:ascii="Times New Roman" w:hAnsi="Times New Roman" w:cs="Times New Roman"/>
                <w:sz w:val="20"/>
                <w:szCs w:val="20"/>
              </w:rPr>
              <w:t xml:space="preserve"> 6</w:t>
            </w:r>
          </w:p>
        </w:tc>
        <w:tc>
          <w:tcPr>
            <w:tcW w:w="5054" w:type="dxa"/>
            <w:shd w:val="clear" w:color="auto" w:fill="D5DCE4" w:themeFill="text2" w:themeFillTint="33"/>
          </w:tcPr>
          <w:p w14:paraId="7E70F2B9" w14:textId="159ECF5F" w:rsidR="00B866C6" w:rsidRPr="00C74E68" w:rsidRDefault="00B866C6" w:rsidP="00C74E68">
            <w:pPr>
              <w:jc w:val="both"/>
              <w:rPr>
                <w:rFonts w:ascii="Times New Roman" w:hAnsi="Times New Roman" w:cs="Times New Roman"/>
                <w:sz w:val="20"/>
                <w:szCs w:val="20"/>
                <w:lang w:val="en-US"/>
              </w:rPr>
            </w:pPr>
            <w:r w:rsidRPr="00C74E68">
              <w:rPr>
                <w:rFonts w:ascii="Times New Roman" w:hAnsi="Times New Roman" w:cs="Times New Roman"/>
                <w:sz w:val="20"/>
                <w:szCs w:val="20"/>
                <w:lang w:val="en-US"/>
              </w:rPr>
              <w:t>“</w:t>
            </w:r>
            <w:r w:rsidR="00C74E68" w:rsidRPr="00C74E68">
              <w:rPr>
                <w:rFonts w:ascii="Times New Roman" w:hAnsi="Times New Roman" w:cs="Times New Roman"/>
                <w:sz w:val="20"/>
                <w:szCs w:val="20"/>
                <w:lang w:val="en-US"/>
              </w:rPr>
              <w:t xml:space="preserve">The plan should include the units of learning and assessment criteria, </w:t>
            </w:r>
            <w:r w:rsidR="00C74E68">
              <w:rPr>
                <w:rFonts w:ascii="Times New Roman" w:hAnsi="Times New Roman" w:cs="Times New Roman"/>
                <w:sz w:val="20"/>
                <w:szCs w:val="20"/>
                <w:lang w:val="en-US"/>
              </w:rPr>
              <w:t>right</w:t>
            </w:r>
            <w:r w:rsidR="00C74E68" w:rsidRPr="00C74E68">
              <w:rPr>
                <w:rFonts w:ascii="Times New Roman" w:hAnsi="Times New Roman" w:cs="Times New Roman"/>
                <w:sz w:val="20"/>
                <w:szCs w:val="20"/>
                <w:lang w:val="en-US"/>
              </w:rPr>
              <w:t>?"</w:t>
            </w:r>
          </w:p>
        </w:tc>
        <w:tc>
          <w:tcPr>
            <w:tcW w:w="2513" w:type="dxa"/>
            <w:shd w:val="clear" w:color="auto" w:fill="D5DCE4" w:themeFill="text2" w:themeFillTint="33"/>
          </w:tcPr>
          <w:p w14:paraId="7E70F2BA" w14:textId="243913E8" w:rsidR="00B866C6" w:rsidRPr="003B5660" w:rsidRDefault="00C74E68" w:rsidP="00DD794A">
            <w:pPr>
              <w:jc w:val="both"/>
              <w:rPr>
                <w:rFonts w:ascii="Times New Roman" w:hAnsi="Times New Roman" w:cs="Times New Roman"/>
                <w:sz w:val="20"/>
                <w:szCs w:val="20"/>
              </w:rPr>
            </w:pPr>
            <w:proofErr w:type="spellStart"/>
            <w:r w:rsidRPr="00C74E68">
              <w:rPr>
                <w:rFonts w:ascii="Times New Roman" w:hAnsi="Times New Roman" w:cs="Times New Roman"/>
                <w:sz w:val="20"/>
                <w:szCs w:val="20"/>
              </w:rPr>
              <w:t>Redundancy</w:t>
            </w:r>
            <w:proofErr w:type="spellEnd"/>
            <w:r w:rsidRPr="00C74E68">
              <w:rPr>
                <w:rFonts w:ascii="Times New Roman" w:hAnsi="Times New Roman" w:cs="Times New Roman"/>
                <w:sz w:val="20"/>
                <w:szCs w:val="20"/>
              </w:rPr>
              <w:t xml:space="preserve"> in </w:t>
            </w:r>
            <w:proofErr w:type="spellStart"/>
            <w:r w:rsidRPr="00C74E68">
              <w:rPr>
                <w:rFonts w:ascii="Times New Roman" w:hAnsi="Times New Roman" w:cs="Times New Roman"/>
                <w:sz w:val="20"/>
                <w:szCs w:val="20"/>
              </w:rPr>
              <w:t>items</w:t>
            </w:r>
            <w:proofErr w:type="spellEnd"/>
          </w:p>
        </w:tc>
      </w:tr>
      <w:tr w:rsidR="00B866C6" w:rsidRPr="00823A28" w14:paraId="7E70F2BF" w14:textId="77777777" w:rsidTr="003B5660">
        <w:tc>
          <w:tcPr>
            <w:tcW w:w="1271" w:type="dxa"/>
            <w:shd w:val="clear" w:color="auto" w:fill="D5DCE4" w:themeFill="text2" w:themeFillTint="33"/>
          </w:tcPr>
          <w:p w14:paraId="7E70F2BC" w14:textId="77777777" w:rsidR="00B866C6" w:rsidRPr="003B5660" w:rsidRDefault="00B866C6" w:rsidP="00DD794A">
            <w:pPr>
              <w:jc w:val="both"/>
              <w:rPr>
                <w:rFonts w:ascii="Times New Roman" w:hAnsi="Times New Roman" w:cs="Times New Roman"/>
                <w:sz w:val="20"/>
                <w:szCs w:val="20"/>
              </w:rPr>
            </w:pPr>
            <w:r w:rsidRPr="003B5660">
              <w:rPr>
                <w:rFonts w:ascii="Times New Roman" w:hAnsi="Times New Roman" w:cs="Times New Roman"/>
                <w:sz w:val="20"/>
                <w:szCs w:val="20"/>
              </w:rPr>
              <w:t>17</w:t>
            </w:r>
          </w:p>
        </w:tc>
        <w:tc>
          <w:tcPr>
            <w:tcW w:w="5054" w:type="dxa"/>
            <w:shd w:val="clear" w:color="auto" w:fill="D5DCE4" w:themeFill="text2" w:themeFillTint="33"/>
          </w:tcPr>
          <w:p w14:paraId="7E70F2BD" w14:textId="23F4DA8B" w:rsidR="00B866C6" w:rsidRPr="00326409" w:rsidRDefault="00B866C6" w:rsidP="00DD794A">
            <w:pPr>
              <w:jc w:val="both"/>
              <w:rPr>
                <w:rFonts w:ascii="Times New Roman" w:hAnsi="Times New Roman" w:cs="Times New Roman"/>
                <w:sz w:val="20"/>
                <w:szCs w:val="20"/>
                <w:lang w:val="en-US"/>
              </w:rPr>
            </w:pPr>
            <w:r w:rsidRPr="00326409">
              <w:rPr>
                <w:rFonts w:ascii="Times New Roman" w:hAnsi="Times New Roman" w:cs="Times New Roman"/>
                <w:sz w:val="20"/>
                <w:szCs w:val="20"/>
                <w:lang w:val="en-US"/>
              </w:rPr>
              <w:t>“</w:t>
            </w:r>
            <w:r w:rsidR="00326409" w:rsidRPr="00326409">
              <w:rPr>
                <w:rFonts w:ascii="Times New Roman" w:hAnsi="Times New Roman" w:cs="Times New Roman"/>
                <w:sz w:val="20"/>
                <w:szCs w:val="20"/>
                <w:lang w:val="en-US"/>
              </w:rPr>
              <w:t>We never plan, teachers are the ones who always say what to do</w:t>
            </w:r>
            <w:r w:rsidRPr="00326409">
              <w:rPr>
                <w:rFonts w:ascii="Times New Roman" w:hAnsi="Times New Roman" w:cs="Times New Roman"/>
                <w:sz w:val="20"/>
                <w:szCs w:val="20"/>
                <w:lang w:val="en-US"/>
              </w:rPr>
              <w:t>”</w:t>
            </w:r>
          </w:p>
        </w:tc>
        <w:tc>
          <w:tcPr>
            <w:tcW w:w="2513" w:type="dxa"/>
            <w:shd w:val="clear" w:color="auto" w:fill="D5DCE4" w:themeFill="text2" w:themeFillTint="33"/>
          </w:tcPr>
          <w:p w14:paraId="7E70F2BE" w14:textId="7B790AC3" w:rsidR="00B866C6" w:rsidRPr="00326409" w:rsidRDefault="00326409" w:rsidP="00DD794A">
            <w:pPr>
              <w:jc w:val="both"/>
              <w:rPr>
                <w:rFonts w:ascii="Times New Roman" w:hAnsi="Times New Roman" w:cs="Times New Roman"/>
                <w:sz w:val="20"/>
                <w:szCs w:val="20"/>
                <w:lang w:val="en-US"/>
              </w:rPr>
            </w:pPr>
            <w:r w:rsidRPr="00326409">
              <w:rPr>
                <w:rFonts w:ascii="Times New Roman" w:hAnsi="Times New Roman" w:cs="Times New Roman"/>
                <w:sz w:val="20"/>
                <w:szCs w:val="20"/>
                <w:lang w:val="en-US"/>
              </w:rPr>
              <w:t>Does not correspond with the empirical reality</w:t>
            </w:r>
          </w:p>
        </w:tc>
      </w:tr>
      <w:tr w:rsidR="009D011D" w:rsidRPr="003B5660" w14:paraId="7E70F2C3" w14:textId="77777777" w:rsidTr="003B5660">
        <w:tc>
          <w:tcPr>
            <w:tcW w:w="1271" w:type="dxa"/>
            <w:shd w:val="clear" w:color="auto" w:fill="D5DCE4" w:themeFill="text2" w:themeFillTint="33"/>
          </w:tcPr>
          <w:p w14:paraId="7E70F2C0" w14:textId="71D54715" w:rsidR="009D011D" w:rsidRPr="003B5660" w:rsidRDefault="009D011D" w:rsidP="00DD794A">
            <w:pPr>
              <w:jc w:val="both"/>
              <w:rPr>
                <w:rFonts w:ascii="Times New Roman" w:hAnsi="Times New Roman" w:cs="Times New Roman"/>
                <w:sz w:val="20"/>
                <w:szCs w:val="20"/>
              </w:rPr>
            </w:pPr>
            <w:r w:rsidRPr="003B5660">
              <w:rPr>
                <w:rFonts w:ascii="Times New Roman" w:hAnsi="Times New Roman" w:cs="Times New Roman"/>
                <w:sz w:val="20"/>
                <w:szCs w:val="20"/>
              </w:rPr>
              <w:t xml:space="preserve">18, 19, 20 </w:t>
            </w:r>
            <w:r>
              <w:rPr>
                <w:rFonts w:ascii="Times New Roman" w:hAnsi="Times New Roman" w:cs="Times New Roman"/>
                <w:sz w:val="20"/>
                <w:szCs w:val="20"/>
              </w:rPr>
              <w:t>and</w:t>
            </w:r>
            <w:r w:rsidRPr="003B5660">
              <w:rPr>
                <w:rFonts w:ascii="Times New Roman" w:hAnsi="Times New Roman" w:cs="Times New Roman"/>
                <w:sz w:val="20"/>
                <w:szCs w:val="20"/>
              </w:rPr>
              <w:t xml:space="preserve"> 21</w:t>
            </w:r>
          </w:p>
        </w:tc>
        <w:tc>
          <w:tcPr>
            <w:tcW w:w="5054" w:type="dxa"/>
            <w:shd w:val="clear" w:color="auto" w:fill="D5DCE4" w:themeFill="text2" w:themeFillTint="33"/>
          </w:tcPr>
          <w:p w14:paraId="7E70F2C1" w14:textId="1DD19C29" w:rsidR="009D011D" w:rsidRPr="009D011D" w:rsidRDefault="009D011D" w:rsidP="009D011D">
            <w:pPr>
              <w:jc w:val="both"/>
              <w:rPr>
                <w:rFonts w:ascii="Times New Roman" w:hAnsi="Times New Roman" w:cs="Times New Roman"/>
                <w:sz w:val="20"/>
                <w:szCs w:val="20"/>
                <w:lang w:val="en-US"/>
              </w:rPr>
            </w:pPr>
            <w:r w:rsidRPr="009D011D">
              <w:rPr>
                <w:rFonts w:ascii="Times New Roman" w:hAnsi="Times New Roman" w:cs="Times New Roman"/>
                <w:sz w:val="20"/>
                <w:szCs w:val="20"/>
                <w:lang w:val="en-US"/>
              </w:rPr>
              <w:t xml:space="preserve">“These questions [19, 20, 21] are the same as this [18], only </w:t>
            </w:r>
            <w:r>
              <w:rPr>
                <w:rFonts w:ascii="Times New Roman" w:hAnsi="Times New Roman" w:cs="Times New Roman"/>
                <w:sz w:val="20"/>
                <w:szCs w:val="20"/>
                <w:lang w:val="en-US"/>
              </w:rPr>
              <w:t>waist time</w:t>
            </w:r>
            <w:r w:rsidRPr="009D011D">
              <w:rPr>
                <w:rFonts w:ascii="Times New Roman" w:hAnsi="Times New Roman" w:cs="Times New Roman"/>
                <w:sz w:val="20"/>
                <w:szCs w:val="20"/>
                <w:lang w:val="en-US"/>
              </w:rPr>
              <w:t>”</w:t>
            </w:r>
          </w:p>
        </w:tc>
        <w:tc>
          <w:tcPr>
            <w:tcW w:w="2513" w:type="dxa"/>
            <w:shd w:val="clear" w:color="auto" w:fill="D5DCE4" w:themeFill="text2" w:themeFillTint="33"/>
          </w:tcPr>
          <w:p w14:paraId="7E70F2C2" w14:textId="4EE21FF2" w:rsidR="009D011D" w:rsidRPr="003B5660" w:rsidRDefault="009D011D" w:rsidP="00DD794A">
            <w:pPr>
              <w:jc w:val="both"/>
              <w:rPr>
                <w:rFonts w:ascii="Times New Roman" w:hAnsi="Times New Roman" w:cs="Times New Roman"/>
                <w:sz w:val="20"/>
                <w:szCs w:val="20"/>
              </w:rPr>
            </w:pPr>
            <w:proofErr w:type="spellStart"/>
            <w:r w:rsidRPr="00C765F6">
              <w:rPr>
                <w:rFonts w:ascii="Times New Roman" w:hAnsi="Times New Roman" w:cs="Times New Roman"/>
                <w:sz w:val="20"/>
                <w:szCs w:val="20"/>
              </w:rPr>
              <w:t>Redundancy</w:t>
            </w:r>
            <w:proofErr w:type="spellEnd"/>
            <w:r w:rsidRPr="00C765F6">
              <w:rPr>
                <w:rFonts w:ascii="Times New Roman" w:hAnsi="Times New Roman" w:cs="Times New Roman"/>
                <w:sz w:val="20"/>
                <w:szCs w:val="20"/>
              </w:rPr>
              <w:t xml:space="preserve"> in </w:t>
            </w:r>
            <w:proofErr w:type="spellStart"/>
            <w:r w:rsidRPr="00C765F6">
              <w:rPr>
                <w:rFonts w:ascii="Times New Roman" w:hAnsi="Times New Roman" w:cs="Times New Roman"/>
                <w:sz w:val="20"/>
                <w:szCs w:val="20"/>
              </w:rPr>
              <w:t>items</w:t>
            </w:r>
            <w:proofErr w:type="spellEnd"/>
          </w:p>
        </w:tc>
      </w:tr>
      <w:tr w:rsidR="009D011D" w:rsidRPr="003B5660" w14:paraId="7E70F2C7" w14:textId="77777777" w:rsidTr="003B5660">
        <w:tc>
          <w:tcPr>
            <w:tcW w:w="1271" w:type="dxa"/>
            <w:shd w:val="clear" w:color="auto" w:fill="D5DCE4" w:themeFill="text2" w:themeFillTint="33"/>
          </w:tcPr>
          <w:p w14:paraId="7E70F2C4" w14:textId="21880E3C" w:rsidR="009D011D" w:rsidRPr="003B5660" w:rsidRDefault="009D011D" w:rsidP="00DD794A">
            <w:pPr>
              <w:jc w:val="both"/>
              <w:rPr>
                <w:rFonts w:ascii="Times New Roman" w:hAnsi="Times New Roman" w:cs="Times New Roman"/>
                <w:sz w:val="20"/>
                <w:szCs w:val="20"/>
              </w:rPr>
            </w:pPr>
            <w:r w:rsidRPr="003B5660">
              <w:rPr>
                <w:rFonts w:ascii="Times New Roman" w:hAnsi="Times New Roman" w:cs="Times New Roman"/>
                <w:sz w:val="20"/>
                <w:szCs w:val="20"/>
              </w:rPr>
              <w:t xml:space="preserve">22 </w:t>
            </w:r>
            <w:r>
              <w:rPr>
                <w:rFonts w:ascii="Times New Roman" w:hAnsi="Times New Roman" w:cs="Times New Roman"/>
                <w:sz w:val="20"/>
                <w:szCs w:val="20"/>
              </w:rPr>
              <w:t>and</w:t>
            </w:r>
            <w:r w:rsidRPr="003B5660">
              <w:rPr>
                <w:rFonts w:ascii="Times New Roman" w:hAnsi="Times New Roman" w:cs="Times New Roman"/>
                <w:sz w:val="20"/>
                <w:szCs w:val="20"/>
              </w:rPr>
              <w:t xml:space="preserve"> 35</w:t>
            </w:r>
          </w:p>
        </w:tc>
        <w:tc>
          <w:tcPr>
            <w:tcW w:w="5054" w:type="dxa"/>
            <w:shd w:val="clear" w:color="auto" w:fill="D5DCE4" w:themeFill="text2" w:themeFillTint="33"/>
          </w:tcPr>
          <w:p w14:paraId="7E70F2C5" w14:textId="1DBB2D8E" w:rsidR="009D011D" w:rsidRPr="003B5660" w:rsidRDefault="009D011D" w:rsidP="00DD794A">
            <w:pPr>
              <w:jc w:val="both"/>
              <w:rPr>
                <w:rFonts w:ascii="Times New Roman" w:hAnsi="Times New Roman" w:cs="Times New Roman"/>
                <w:sz w:val="20"/>
                <w:szCs w:val="20"/>
              </w:rPr>
            </w:pPr>
            <w:r w:rsidRPr="003B5660">
              <w:rPr>
                <w:rFonts w:ascii="Times New Roman" w:hAnsi="Times New Roman" w:cs="Times New Roman"/>
                <w:sz w:val="20"/>
                <w:szCs w:val="20"/>
              </w:rPr>
              <w:t>“</w:t>
            </w:r>
            <w:r w:rsidRPr="009D011D">
              <w:rPr>
                <w:rFonts w:ascii="Times New Roman" w:hAnsi="Times New Roman" w:cs="Times New Roman"/>
                <w:sz w:val="20"/>
                <w:szCs w:val="20"/>
              </w:rPr>
              <w:t xml:space="preserve">Ask </w:t>
            </w:r>
            <w:proofErr w:type="spellStart"/>
            <w:r w:rsidRPr="009D011D">
              <w:rPr>
                <w:rFonts w:ascii="Times New Roman" w:hAnsi="Times New Roman" w:cs="Times New Roman"/>
                <w:sz w:val="20"/>
                <w:szCs w:val="20"/>
              </w:rPr>
              <w:t>the</w:t>
            </w:r>
            <w:proofErr w:type="spellEnd"/>
            <w:r w:rsidRPr="009D011D">
              <w:rPr>
                <w:rFonts w:ascii="Times New Roman" w:hAnsi="Times New Roman" w:cs="Times New Roman"/>
                <w:sz w:val="20"/>
                <w:szCs w:val="20"/>
              </w:rPr>
              <w:t xml:space="preserve"> </w:t>
            </w:r>
            <w:proofErr w:type="spellStart"/>
            <w:r w:rsidRPr="009D011D">
              <w:rPr>
                <w:rFonts w:ascii="Times New Roman" w:hAnsi="Times New Roman" w:cs="Times New Roman"/>
                <w:sz w:val="20"/>
                <w:szCs w:val="20"/>
              </w:rPr>
              <w:t>same</w:t>
            </w:r>
            <w:proofErr w:type="spellEnd"/>
            <w:r w:rsidRPr="003B5660">
              <w:rPr>
                <w:rFonts w:ascii="Times New Roman" w:hAnsi="Times New Roman" w:cs="Times New Roman"/>
                <w:sz w:val="20"/>
                <w:szCs w:val="20"/>
              </w:rPr>
              <w:t>”</w:t>
            </w:r>
          </w:p>
        </w:tc>
        <w:tc>
          <w:tcPr>
            <w:tcW w:w="2513" w:type="dxa"/>
            <w:shd w:val="clear" w:color="auto" w:fill="D5DCE4" w:themeFill="text2" w:themeFillTint="33"/>
          </w:tcPr>
          <w:p w14:paraId="7E70F2C6" w14:textId="4B5A3424" w:rsidR="009D011D" w:rsidRPr="003B5660" w:rsidRDefault="009D011D" w:rsidP="00DD794A">
            <w:pPr>
              <w:jc w:val="both"/>
              <w:rPr>
                <w:rFonts w:ascii="Times New Roman" w:hAnsi="Times New Roman" w:cs="Times New Roman"/>
                <w:sz w:val="20"/>
                <w:szCs w:val="20"/>
              </w:rPr>
            </w:pPr>
            <w:proofErr w:type="spellStart"/>
            <w:r w:rsidRPr="00C765F6">
              <w:rPr>
                <w:rFonts w:ascii="Times New Roman" w:hAnsi="Times New Roman" w:cs="Times New Roman"/>
                <w:sz w:val="20"/>
                <w:szCs w:val="20"/>
              </w:rPr>
              <w:t>Redundancy</w:t>
            </w:r>
            <w:proofErr w:type="spellEnd"/>
            <w:r w:rsidRPr="00C765F6">
              <w:rPr>
                <w:rFonts w:ascii="Times New Roman" w:hAnsi="Times New Roman" w:cs="Times New Roman"/>
                <w:sz w:val="20"/>
                <w:szCs w:val="20"/>
              </w:rPr>
              <w:t xml:space="preserve"> in </w:t>
            </w:r>
            <w:proofErr w:type="spellStart"/>
            <w:r w:rsidRPr="00C765F6">
              <w:rPr>
                <w:rFonts w:ascii="Times New Roman" w:hAnsi="Times New Roman" w:cs="Times New Roman"/>
                <w:sz w:val="20"/>
                <w:szCs w:val="20"/>
              </w:rPr>
              <w:t>items</w:t>
            </w:r>
            <w:proofErr w:type="spellEnd"/>
          </w:p>
        </w:tc>
      </w:tr>
      <w:tr w:rsidR="009D011D" w:rsidRPr="00823A28" w14:paraId="7E70F2CB" w14:textId="77777777" w:rsidTr="003B5660">
        <w:tc>
          <w:tcPr>
            <w:tcW w:w="1271" w:type="dxa"/>
            <w:shd w:val="clear" w:color="auto" w:fill="D5DCE4" w:themeFill="text2" w:themeFillTint="33"/>
          </w:tcPr>
          <w:p w14:paraId="7E70F2C8" w14:textId="77777777" w:rsidR="009D011D" w:rsidRPr="003B5660" w:rsidRDefault="009D011D" w:rsidP="00DD794A">
            <w:pPr>
              <w:jc w:val="both"/>
              <w:rPr>
                <w:rFonts w:ascii="Times New Roman" w:hAnsi="Times New Roman" w:cs="Times New Roman"/>
                <w:sz w:val="20"/>
                <w:szCs w:val="20"/>
              </w:rPr>
            </w:pPr>
            <w:r w:rsidRPr="003B5660">
              <w:rPr>
                <w:rFonts w:ascii="Times New Roman" w:hAnsi="Times New Roman" w:cs="Times New Roman"/>
                <w:sz w:val="20"/>
                <w:szCs w:val="20"/>
              </w:rPr>
              <w:t>27</w:t>
            </w:r>
          </w:p>
        </w:tc>
        <w:tc>
          <w:tcPr>
            <w:tcW w:w="5054" w:type="dxa"/>
            <w:shd w:val="clear" w:color="auto" w:fill="D5DCE4" w:themeFill="text2" w:themeFillTint="33"/>
          </w:tcPr>
          <w:p w14:paraId="7E70F2C9" w14:textId="1B38979B" w:rsidR="009D011D" w:rsidRPr="009D011D" w:rsidRDefault="009D011D" w:rsidP="00DD794A">
            <w:pPr>
              <w:jc w:val="both"/>
              <w:rPr>
                <w:rFonts w:ascii="Times New Roman" w:hAnsi="Times New Roman" w:cs="Times New Roman"/>
                <w:sz w:val="20"/>
                <w:szCs w:val="20"/>
                <w:lang w:val="en-US"/>
              </w:rPr>
            </w:pPr>
            <w:r w:rsidRPr="009D011D">
              <w:rPr>
                <w:rFonts w:ascii="Times New Roman" w:hAnsi="Times New Roman" w:cs="Times New Roman"/>
                <w:sz w:val="20"/>
                <w:szCs w:val="20"/>
                <w:lang w:val="en-US"/>
              </w:rPr>
              <w:t>“Note: In medicine, in my experience, here never give us time to reflect [sad</w:t>
            </w:r>
            <w:r>
              <w:rPr>
                <w:rFonts w:ascii="Times New Roman" w:hAnsi="Times New Roman" w:cs="Times New Roman"/>
                <w:sz w:val="20"/>
                <w:szCs w:val="20"/>
                <w:lang w:val="en-US"/>
              </w:rPr>
              <w:t xml:space="preserve"> face</w:t>
            </w:r>
            <w:r w:rsidRPr="009D011D">
              <w:rPr>
                <w:rFonts w:ascii="Times New Roman" w:hAnsi="Times New Roman" w:cs="Times New Roman"/>
                <w:sz w:val="20"/>
                <w:szCs w:val="20"/>
                <w:lang w:val="en-US"/>
              </w:rPr>
              <w:t>]”</w:t>
            </w:r>
          </w:p>
        </w:tc>
        <w:tc>
          <w:tcPr>
            <w:tcW w:w="2513" w:type="dxa"/>
            <w:shd w:val="clear" w:color="auto" w:fill="D5DCE4" w:themeFill="text2" w:themeFillTint="33"/>
          </w:tcPr>
          <w:p w14:paraId="7E70F2CA" w14:textId="46DCD8CD" w:rsidR="009D011D" w:rsidRPr="009D011D" w:rsidRDefault="009D011D" w:rsidP="00DD794A">
            <w:pPr>
              <w:jc w:val="both"/>
              <w:rPr>
                <w:rFonts w:ascii="Times New Roman" w:hAnsi="Times New Roman" w:cs="Times New Roman"/>
                <w:sz w:val="20"/>
                <w:szCs w:val="20"/>
                <w:lang w:val="en-US"/>
              </w:rPr>
            </w:pPr>
            <w:r w:rsidRPr="00172937">
              <w:rPr>
                <w:rFonts w:ascii="Times New Roman" w:hAnsi="Times New Roman" w:cs="Times New Roman"/>
                <w:sz w:val="20"/>
                <w:szCs w:val="20"/>
                <w:lang w:val="en-US"/>
              </w:rPr>
              <w:t>Does not correspond with the empirical reality</w:t>
            </w:r>
          </w:p>
        </w:tc>
      </w:tr>
      <w:tr w:rsidR="009D011D" w:rsidRPr="00823A28" w14:paraId="7E70F2CF" w14:textId="77777777" w:rsidTr="003B5660">
        <w:tc>
          <w:tcPr>
            <w:tcW w:w="1271" w:type="dxa"/>
            <w:shd w:val="clear" w:color="auto" w:fill="D5DCE4" w:themeFill="text2" w:themeFillTint="33"/>
          </w:tcPr>
          <w:p w14:paraId="7E70F2CC" w14:textId="77777777" w:rsidR="009D011D" w:rsidRPr="003B5660" w:rsidRDefault="009D011D" w:rsidP="00DD794A">
            <w:pPr>
              <w:jc w:val="both"/>
              <w:rPr>
                <w:rFonts w:ascii="Times New Roman" w:hAnsi="Times New Roman" w:cs="Times New Roman"/>
                <w:sz w:val="20"/>
                <w:szCs w:val="20"/>
              </w:rPr>
            </w:pPr>
            <w:r w:rsidRPr="003B5660">
              <w:rPr>
                <w:rFonts w:ascii="Times New Roman" w:hAnsi="Times New Roman" w:cs="Times New Roman"/>
                <w:sz w:val="20"/>
                <w:szCs w:val="20"/>
              </w:rPr>
              <w:t>33</w:t>
            </w:r>
          </w:p>
        </w:tc>
        <w:tc>
          <w:tcPr>
            <w:tcW w:w="5054" w:type="dxa"/>
            <w:shd w:val="clear" w:color="auto" w:fill="D5DCE4" w:themeFill="text2" w:themeFillTint="33"/>
          </w:tcPr>
          <w:p w14:paraId="7E70F2CD" w14:textId="4A066E67" w:rsidR="009D011D" w:rsidRPr="00A27745" w:rsidRDefault="009D011D" w:rsidP="00DD794A">
            <w:pPr>
              <w:jc w:val="both"/>
              <w:rPr>
                <w:rFonts w:ascii="Times New Roman" w:hAnsi="Times New Roman" w:cs="Times New Roman"/>
                <w:sz w:val="20"/>
                <w:szCs w:val="20"/>
                <w:lang w:val="en-US"/>
              </w:rPr>
            </w:pPr>
            <w:r w:rsidRPr="00A27745">
              <w:rPr>
                <w:rFonts w:ascii="Times New Roman" w:hAnsi="Times New Roman" w:cs="Times New Roman"/>
                <w:sz w:val="20"/>
                <w:szCs w:val="20"/>
                <w:lang w:val="en-US"/>
              </w:rPr>
              <w:t>“</w:t>
            </w:r>
            <w:r w:rsidR="00A27745" w:rsidRPr="00A27745">
              <w:rPr>
                <w:rFonts w:ascii="Times New Roman" w:hAnsi="Times New Roman" w:cs="Times New Roman"/>
                <w:sz w:val="20"/>
                <w:szCs w:val="20"/>
                <w:lang w:val="en-US"/>
              </w:rPr>
              <w:t>They never promote to analyze our own performance</w:t>
            </w:r>
            <w:r w:rsidRPr="00A27745">
              <w:rPr>
                <w:rFonts w:ascii="Times New Roman" w:hAnsi="Times New Roman" w:cs="Times New Roman"/>
                <w:sz w:val="20"/>
                <w:szCs w:val="20"/>
                <w:lang w:val="en-US"/>
              </w:rPr>
              <w:t>”</w:t>
            </w:r>
          </w:p>
        </w:tc>
        <w:tc>
          <w:tcPr>
            <w:tcW w:w="2513" w:type="dxa"/>
            <w:shd w:val="clear" w:color="auto" w:fill="D5DCE4" w:themeFill="text2" w:themeFillTint="33"/>
          </w:tcPr>
          <w:p w14:paraId="7E70F2CE" w14:textId="47E3D754" w:rsidR="009D011D" w:rsidRPr="009D011D" w:rsidRDefault="009D011D" w:rsidP="00DD794A">
            <w:pPr>
              <w:jc w:val="both"/>
              <w:rPr>
                <w:rFonts w:ascii="Times New Roman" w:hAnsi="Times New Roman" w:cs="Times New Roman"/>
                <w:sz w:val="20"/>
                <w:szCs w:val="20"/>
                <w:lang w:val="en-US"/>
              </w:rPr>
            </w:pPr>
            <w:r w:rsidRPr="00172937">
              <w:rPr>
                <w:rFonts w:ascii="Times New Roman" w:hAnsi="Times New Roman" w:cs="Times New Roman"/>
                <w:sz w:val="20"/>
                <w:szCs w:val="20"/>
                <w:lang w:val="en-US"/>
              </w:rPr>
              <w:t>Does not correspond with the empirical reality</w:t>
            </w:r>
          </w:p>
        </w:tc>
      </w:tr>
      <w:tr w:rsidR="009D011D" w:rsidRPr="003B5660" w14:paraId="7E70F2D3" w14:textId="77777777" w:rsidTr="003B5660">
        <w:tc>
          <w:tcPr>
            <w:tcW w:w="1271" w:type="dxa"/>
            <w:shd w:val="clear" w:color="auto" w:fill="D5DCE4" w:themeFill="text2" w:themeFillTint="33"/>
          </w:tcPr>
          <w:p w14:paraId="7E70F2D0" w14:textId="66418DBE" w:rsidR="009D011D" w:rsidRPr="003B5660" w:rsidRDefault="009D011D" w:rsidP="00DD794A">
            <w:pPr>
              <w:jc w:val="both"/>
              <w:rPr>
                <w:rFonts w:ascii="Times New Roman" w:hAnsi="Times New Roman" w:cs="Times New Roman"/>
                <w:sz w:val="20"/>
                <w:szCs w:val="20"/>
              </w:rPr>
            </w:pPr>
            <w:r w:rsidRPr="003B5660">
              <w:rPr>
                <w:rFonts w:ascii="Times New Roman" w:hAnsi="Times New Roman" w:cs="Times New Roman"/>
                <w:sz w:val="20"/>
                <w:szCs w:val="20"/>
              </w:rPr>
              <w:t xml:space="preserve">45 </w:t>
            </w:r>
            <w:r>
              <w:rPr>
                <w:rFonts w:ascii="Times New Roman" w:hAnsi="Times New Roman" w:cs="Times New Roman"/>
                <w:sz w:val="20"/>
                <w:szCs w:val="20"/>
              </w:rPr>
              <w:t>and</w:t>
            </w:r>
            <w:r w:rsidRPr="003B5660">
              <w:rPr>
                <w:rFonts w:ascii="Times New Roman" w:hAnsi="Times New Roman" w:cs="Times New Roman"/>
                <w:sz w:val="20"/>
                <w:szCs w:val="20"/>
              </w:rPr>
              <w:t xml:space="preserve"> 46</w:t>
            </w:r>
          </w:p>
        </w:tc>
        <w:tc>
          <w:tcPr>
            <w:tcW w:w="5054" w:type="dxa"/>
            <w:shd w:val="clear" w:color="auto" w:fill="D5DCE4" w:themeFill="text2" w:themeFillTint="33"/>
          </w:tcPr>
          <w:p w14:paraId="7E70F2D1" w14:textId="62F144C3" w:rsidR="009D011D" w:rsidRPr="003B5660" w:rsidRDefault="00A27745" w:rsidP="00DD794A">
            <w:pPr>
              <w:jc w:val="both"/>
              <w:rPr>
                <w:rFonts w:ascii="Times New Roman" w:hAnsi="Times New Roman" w:cs="Times New Roman"/>
                <w:sz w:val="20"/>
                <w:szCs w:val="20"/>
              </w:rPr>
            </w:pPr>
            <w:r w:rsidRPr="003B5660">
              <w:rPr>
                <w:rFonts w:ascii="Times New Roman" w:hAnsi="Times New Roman" w:cs="Times New Roman"/>
                <w:sz w:val="20"/>
                <w:szCs w:val="20"/>
              </w:rPr>
              <w:t>“</w:t>
            </w:r>
            <w:r w:rsidRPr="009D011D">
              <w:rPr>
                <w:rFonts w:ascii="Times New Roman" w:hAnsi="Times New Roman" w:cs="Times New Roman"/>
                <w:sz w:val="20"/>
                <w:szCs w:val="20"/>
              </w:rPr>
              <w:t xml:space="preserve">Ask </w:t>
            </w:r>
            <w:proofErr w:type="spellStart"/>
            <w:r w:rsidRPr="009D011D">
              <w:rPr>
                <w:rFonts w:ascii="Times New Roman" w:hAnsi="Times New Roman" w:cs="Times New Roman"/>
                <w:sz w:val="20"/>
                <w:szCs w:val="20"/>
              </w:rPr>
              <w:t>the</w:t>
            </w:r>
            <w:proofErr w:type="spellEnd"/>
            <w:r w:rsidRPr="009D011D">
              <w:rPr>
                <w:rFonts w:ascii="Times New Roman" w:hAnsi="Times New Roman" w:cs="Times New Roman"/>
                <w:sz w:val="20"/>
                <w:szCs w:val="20"/>
              </w:rPr>
              <w:t xml:space="preserve"> </w:t>
            </w:r>
            <w:proofErr w:type="spellStart"/>
            <w:r w:rsidRPr="009D011D">
              <w:rPr>
                <w:rFonts w:ascii="Times New Roman" w:hAnsi="Times New Roman" w:cs="Times New Roman"/>
                <w:sz w:val="20"/>
                <w:szCs w:val="20"/>
              </w:rPr>
              <w:t>same</w:t>
            </w:r>
            <w:proofErr w:type="spellEnd"/>
            <w:r w:rsidRPr="003B5660">
              <w:rPr>
                <w:rFonts w:ascii="Times New Roman" w:hAnsi="Times New Roman" w:cs="Times New Roman"/>
                <w:sz w:val="20"/>
                <w:szCs w:val="20"/>
              </w:rPr>
              <w:t>”</w:t>
            </w:r>
          </w:p>
        </w:tc>
        <w:tc>
          <w:tcPr>
            <w:tcW w:w="2513" w:type="dxa"/>
            <w:shd w:val="clear" w:color="auto" w:fill="D5DCE4" w:themeFill="text2" w:themeFillTint="33"/>
          </w:tcPr>
          <w:p w14:paraId="7E70F2D2" w14:textId="04CF4533" w:rsidR="009D011D" w:rsidRPr="003B5660" w:rsidRDefault="009D011D" w:rsidP="00DD794A">
            <w:pPr>
              <w:jc w:val="both"/>
              <w:rPr>
                <w:rFonts w:ascii="Times New Roman" w:hAnsi="Times New Roman" w:cs="Times New Roman"/>
                <w:sz w:val="20"/>
                <w:szCs w:val="20"/>
              </w:rPr>
            </w:pPr>
            <w:proofErr w:type="spellStart"/>
            <w:r w:rsidRPr="002709AE">
              <w:rPr>
                <w:rFonts w:ascii="Times New Roman" w:hAnsi="Times New Roman" w:cs="Times New Roman"/>
                <w:sz w:val="20"/>
                <w:szCs w:val="20"/>
              </w:rPr>
              <w:t>Redundancy</w:t>
            </w:r>
            <w:proofErr w:type="spellEnd"/>
            <w:r w:rsidRPr="002709AE">
              <w:rPr>
                <w:rFonts w:ascii="Times New Roman" w:hAnsi="Times New Roman" w:cs="Times New Roman"/>
                <w:sz w:val="20"/>
                <w:szCs w:val="20"/>
              </w:rPr>
              <w:t xml:space="preserve"> in </w:t>
            </w:r>
            <w:proofErr w:type="spellStart"/>
            <w:r w:rsidRPr="002709AE">
              <w:rPr>
                <w:rFonts w:ascii="Times New Roman" w:hAnsi="Times New Roman" w:cs="Times New Roman"/>
                <w:sz w:val="20"/>
                <w:szCs w:val="20"/>
              </w:rPr>
              <w:t>items</w:t>
            </w:r>
            <w:proofErr w:type="spellEnd"/>
          </w:p>
        </w:tc>
      </w:tr>
      <w:tr w:rsidR="009D011D" w:rsidRPr="003B5660" w14:paraId="7E70F2D7" w14:textId="77777777" w:rsidTr="003B5660">
        <w:tc>
          <w:tcPr>
            <w:tcW w:w="1271" w:type="dxa"/>
            <w:shd w:val="clear" w:color="auto" w:fill="D5DCE4" w:themeFill="text2" w:themeFillTint="33"/>
          </w:tcPr>
          <w:p w14:paraId="7E70F2D4" w14:textId="77777777" w:rsidR="009D011D" w:rsidRPr="003B5660" w:rsidRDefault="009D011D" w:rsidP="00DD794A">
            <w:pPr>
              <w:jc w:val="both"/>
              <w:rPr>
                <w:rFonts w:ascii="Times New Roman" w:hAnsi="Times New Roman" w:cs="Times New Roman"/>
                <w:sz w:val="20"/>
                <w:szCs w:val="20"/>
              </w:rPr>
            </w:pPr>
            <w:r w:rsidRPr="003B5660">
              <w:rPr>
                <w:rFonts w:ascii="Times New Roman" w:hAnsi="Times New Roman" w:cs="Times New Roman"/>
                <w:sz w:val="20"/>
                <w:szCs w:val="20"/>
              </w:rPr>
              <w:t>25, 32, 33, 53, 56</w:t>
            </w:r>
          </w:p>
        </w:tc>
        <w:tc>
          <w:tcPr>
            <w:tcW w:w="5054" w:type="dxa"/>
            <w:shd w:val="clear" w:color="auto" w:fill="D5DCE4" w:themeFill="text2" w:themeFillTint="33"/>
          </w:tcPr>
          <w:p w14:paraId="7E70F2D5" w14:textId="71E75F79" w:rsidR="009D011D" w:rsidRPr="00A27745" w:rsidRDefault="009D011D" w:rsidP="00DD794A">
            <w:pPr>
              <w:jc w:val="both"/>
              <w:rPr>
                <w:rFonts w:ascii="Times New Roman" w:hAnsi="Times New Roman" w:cs="Times New Roman"/>
                <w:sz w:val="20"/>
                <w:szCs w:val="20"/>
                <w:lang w:val="en-US"/>
              </w:rPr>
            </w:pPr>
            <w:r w:rsidRPr="00A27745">
              <w:rPr>
                <w:rFonts w:ascii="Times New Roman" w:hAnsi="Times New Roman" w:cs="Times New Roman"/>
                <w:sz w:val="20"/>
                <w:szCs w:val="20"/>
                <w:lang w:val="en-US"/>
              </w:rPr>
              <w:t>“</w:t>
            </w:r>
            <w:r w:rsidR="00A27745" w:rsidRPr="00A27745">
              <w:rPr>
                <w:rFonts w:ascii="Times New Roman" w:hAnsi="Times New Roman" w:cs="Times New Roman"/>
                <w:sz w:val="20"/>
                <w:szCs w:val="20"/>
                <w:lang w:val="en-US"/>
              </w:rPr>
              <w:t>All the questions that evaluate the feedback, it seems that they are the same</w:t>
            </w:r>
            <w:r w:rsidRPr="00A27745">
              <w:rPr>
                <w:rFonts w:ascii="Times New Roman" w:hAnsi="Times New Roman" w:cs="Times New Roman"/>
                <w:sz w:val="20"/>
                <w:szCs w:val="20"/>
                <w:lang w:val="en-US"/>
              </w:rPr>
              <w:t>”</w:t>
            </w:r>
          </w:p>
        </w:tc>
        <w:tc>
          <w:tcPr>
            <w:tcW w:w="2513" w:type="dxa"/>
            <w:shd w:val="clear" w:color="auto" w:fill="D5DCE4" w:themeFill="text2" w:themeFillTint="33"/>
          </w:tcPr>
          <w:p w14:paraId="7E70F2D6" w14:textId="40290646" w:rsidR="009D011D" w:rsidRPr="003B5660" w:rsidRDefault="009D011D" w:rsidP="00DD794A">
            <w:pPr>
              <w:jc w:val="both"/>
              <w:rPr>
                <w:rFonts w:ascii="Times New Roman" w:hAnsi="Times New Roman" w:cs="Times New Roman"/>
                <w:sz w:val="20"/>
                <w:szCs w:val="20"/>
              </w:rPr>
            </w:pPr>
            <w:proofErr w:type="spellStart"/>
            <w:r w:rsidRPr="002709AE">
              <w:rPr>
                <w:rFonts w:ascii="Times New Roman" w:hAnsi="Times New Roman" w:cs="Times New Roman"/>
                <w:sz w:val="20"/>
                <w:szCs w:val="20"/>
              </w:rPr>
              <w:t>Redundancy</w:t>
            </w:r>
            <w:proofErr w:type="spellEnd"/>
            <w:r w:rsidRPr="002709AE">
              <w:rPr>
                <w:rFonts w:ascii="Times New Roman" w:hAnsi="Times New Roman" w:cs="Times New Roman"/>
                <w:sz w:val="20"/>
                <w:szCs w:val="20"/>
              </w:rPr>
              <w:t xml:space="preserve"> in </w:t>
            </w:r>
            <w:proofErr w:type="spellStart"/>
            <w:r w:rsidRPr="002709AE">
              <w:rPr>
                <w:rFonts w:ascii="Times New Roman" w:hAnsi="Times New Roman" w:cs="Times New Roman"/>
                <w:sz w:val="20"/>
                <w:szCs w:val="20"/>
              </w:rPr>
              <w:t>items</w:t>
            </w:r>
            <w:proofErr w:type="spellEnd"/>
          </w:p>
        </w:tc>
      </w:tr>
    </w:tbl>
    <w:p w14:paraId="7EAA8CD4" w14:textId="77777777" w:rsidR="00823A28" w:rsidRDefault="00823A28" w:rsidP="00823A28">
      <w:pPr>
        <w:spacing w:before="120" w:after="12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proofErr w:type="spellStart"/>
      <w:r>
        <w:rPr>
          <w:rFonts w:ascii="Times New Roman" w:hAnsi="Times New Roman" w:cs="Times New Roman"/>
          <w:sz w:val="18"/>
          <w:szCs w:val="18"/>
        </w:rPr>
        <w:t>own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elaboration</w:t>
      </w:r>
      <w:proofErr w:type="spellEnd"/>
    </w:p>
    <w:p w14:paraId="715059CC" w14:textId="131CA7DC" w:rsidR="00ED17E4" w:rsidRPr="00ED17E4" w:rsidRDefault="002530CA" w:rsidP="00ED17E4">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ED17E4" w:rsidRPr="00ED17E4">
        <w:rPr>
          <w:rFonts w:ascii="Times New Roman" w:hAnsi="Times New Roman" w:cs="Times New Roman"/>
          <w:sz w:val="24"/>
          <w:szCs w:val="24"/>
          <w:lang w:val="en-US"/>
        </w:rPr>
        <w:t>Phase 4.</w:t>
      </w:r>
      <w:proofErr w:type="gramEnd"/>
      <w:r w:rsidR="00ED17E4" w:rsidRPr="00ED17E4">
        <w:rPr>
          <w:rFonts w:ascii="Times New Roman" w:hAnsi="Times New Roman" w:cs="Times New Roman"/>
          <w:sz w:val="24"/>
          <w:szCs w:val="24"/>
          <w:lang w:val="en-US"/>
        </w:rPr>
        <w:t xml:space="preserve"> Definition of the key</w:t>
      </w:r>
      <w:r w:rsidR="00823A28">
        <w:rPr>
          <w:rFonts w:ascii="Times New Roman" w:hAnsi="Times New Roman" w:cs="Times New Roman"/>
          <w:sz w:val="24"/>
          <w:szCs w:val="24"/>
          <w:lang w:val="en-US"/>
        </w:rPr>
        <w:t xml:space="preserve"> elements</w:t>
      </w:r>
    </w:p>
    <w:p w14:paraId="394DF608" w14:textId="25ECE18B" w:rsidR="00ED17E4" w:rsidRPr="00ED17E4" w:rsidRDefault="00ED17E4" w:rsidP="00ED17E4">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experts </w:t>
      </w:r>
      <w:r w:rsidRPr="00ED17E4">
        <w:rPr>
          <w:rFonts w:ascii="Times New Roman" w:hAnsi="Times New Roman" w:cs="Times New Roman"/>
          <w:sz w:val="24"/>
          <w:szCs w:val="24"/>
          <w:lang w:val="en-US"/>
        </w:rPr>
        <w:t>distinguish</w:t>
      </w:r>
      <w:r>
        <w:rPr>
          <w:rFonts w:ascii="Times New Roman" w:hAnsi="Times New Roman" w:cs="Times New Roman"/>
          <w:sz w:val="24"/>
          <w:szCs w:val="24"/>
          <w:lang w:val="en-US"/>
        </w:rPr>
        <w:t>ed</w:t>
      </w:r>
      <w:r w:rsidRPr="00ED17E4">
        <w:rPr>
          <w:rFonts w:ascii="Times New Roman" w:hAnsi="Times New Roman" w:cs="Times New Roman"/>
          <w:sz w:val="24"/>
          <w:szCs w:val="24"/>
          <w:lang w:val="en-US"/>
        </w:rPr>
        <w:t xml:space="preserve"> between those items that are essential and non-essential in a validation format designed for that purpose. On this basis, shows the relationship of items that did not reach the minimum value of Content Validity Ratio (CVR) of 0.5823. It is thus that, of the total of 57 items brought to trial, 13 did not reach the minimum value of TRC. The items 11, 14, 18, 24, 26, 28, 29, 34, 35, 41, 42, 50 and 51 are disposable based on the opinion of the experts (see table 5).</w:t>
      </w:r>
    </w:p>
    <w:p w14:paraId="35719844" w14:textId="77777777" w:rsidR="00ED17E4" w:rsidRDefault="00ED17E4" w:rsidP="00DD794A">
      <w:pPr>
        <w:spacing w:before="120" w:after="0" w:line="240" w:lineRule="auto"/>
        <w:jc w:val="both"/>
        <w:rPr>
          <w:rFonts w:ascii="Times New Roman" w:hAnsi="Times New Roman" w:cs="Times New Roman"/>
          <w:i/>
          <w:sz w:val="24"/>
          <w:szCs w:val="24"/>
          <w:lang w:val="en-US"/>
        </w:rPr>
      </w:pPr>
    </w:p>
    <w:p w14:paraId="4D6057F8" w14:textId="77777777" w:rsidR="002530CA" w:rsidRDefault="002530CA" w:rsidP="00DD794A">
      <w:pPr>
        <w:spacing w:before="120" w:after="0" w:line="240" w:lineRule="auto"/>
        <w:jc w:val="both"/>
        <w:rPr>
          <w:rFonts w:ascii="Times New Roman" w:hAnsi="Times New Roman" w:cs="Times New Roman"/>
          <w:i/>
          <w:sz w:val="24"/>
          <w:szCs w:val="24"/>
          <w:lang w:val="en-US"/>
        </w:rPr>
      </w:pPr>
    </w:p>
    <w:p w14:paraId="041BB604" w14:textId="77777777" w:rsidR="002530CA" w:rsidRDefault="002530CA" w:rsidP="00DD794A">
      <w:pPr>
        <w:spacing w:before="120" w:after="0" w:line="240" w:lineRule="auto"/>
        <w:jc w:val="both"/>
        <w:rPr>
          <w:rFonts w:ascii="Times New Roman" w:hAnsi="Times New Roman" w:cs="Times New Roman"/>
          <w:i/>
          <w:sz w:val="24"/>
          <w:szCs w:val="24"/>
          <w:lang w:val="en-US"/>
        </w:rPr>
      </w:pPr>
    </w:p>
    <w:p w14:paraId="362260AA" w14:textId="77777777" w:rsidR="002530CA" w:rsidRPr="00ED17E4" w:rsidRDefault="002530CA" w:rsidP="00DD794A">
      <w:pPr>
        <w:spacing w:before="120" w:after="0" w:line="240" w:lineRule="auto"/>
        <w:jc w:val="both"/>
        <w:rPr>
          <w:rFonts w:ascii="Times New Roman" w:hAnsi="Times New Roman" w:cs="Times New Roman"/>
          <w:i/>
          <w:sz w:val="24"/>
          <w:szCs w:val="24"/>
          <w:lang w:val="en-US"/>
        </w:rPr>
      </w:pPr>
    </w:p>
    <w:p w14:paraId="7E70F2DB" w14:textId="72356F62" w:rsidR="00A7603C" w:rsidRPr="00EA5B19" w:rsidRDefault="00EA5B19" w:rsidP="00DD794A">
      <w:pPr>
        <w:spacing w:before="120" w:after="0" w:line="240" w:lineRule="auto"/>
        <w:jc w:val="both"/>
        <w:rPr>
          <w:rFonts w:ascii="Times New Roman" w:hAnsi="Times New Roman" w:cs="Times New Roman"/>
          <w:b/>
          <w:sz w:val="24"/>
          <w:szCs w:val="24"/>
          <w:lang w:val="en-US"/>
        </w:rPr>
      </w:pPr>
      <w:r w:rsidRPr="00EA5B19">
        <w:rPr>
          <w:rFonts w:ascii="Times New Roman" w:hAnsi="Times New Roman" w:cs="Times New Roman"/>
          <w:b/>
          <w:sz w:val="24"/>
          <w:szCs w:val="24"/>
          <w:lang w:val="en-US"/>
        </w:rPr>
        <w:lastRenderedPageBreak/>
        <w:t>Table</w:t>
      </w:r>
      <w:r w:rsidR="00A7603C" w:rsidRPr="00EA5B19">
        <w:rPr>
          <w:rFonts w:ascii="Times New Roman" w:hAnsi="Times New Roman" w:cs="Times New Roman"/>
          <w:b/>
          <w:sz w:val="24"/>
          <w:szCs w:val="24"/>
          <w:lang w:val="en-US"/>
        </w:rPr>
        <w:t xml:space="preserve"> 5</w:t>
      </w:r>
    </w:p>
    <w:p w14:paraId="7E70F2DC" w14:textId="70C749C7" w:rsidR="00A7603C" w:rsidRPr="00EA5B19" w:rsidRDefault="00EA5B19" w:rsidP="00DD794A">
      <w:pPr>
        <w:spacing w:after="120" w:line="240" w:lineRule="auto"/>
        <w:jc w:val="both"/>
        <w:rPr>
          <w:rFonts w:ascii="Times New Roman" w:hAnsi="Times New Roman" w:cs="Times New Roman"/>
          <w:i/>
          <w:sz w:val="24"/>
          <w:szCs w:val="24"/>
          <w:lang w:val="en-US"/>
        </w:rPr>
      </w:pPr>
      <w:proofErr w:type="gramStart"/>
      <w:r w:rsidRPr="00EA5B19">
        <w:rPr>
          <w:rFonts w:ascii="Times New Roman" w:hAnsi="Times New Roman" w:cs="Times New Roman"/>
          <w:i/>
          <w:sz w:val="24"/>
          <w:szCs w:val="24"/>
          <w:lang w:val="en-US"/>
        </w:rPr>
        <w:t>I</w:t>
      </w:r>
      <w:r w:rsidR="002E4DF9" w:rsidRPr="00EA5B19">
        <w:rPr>
          <w:rFonts w:ascii="Times New Roman" w:hAnsi="Times New Roman" w:cs="Times New Roman"/>
          <w:i/>
          <w:sz w:val="24"/>
          <w:szCs w:val="24"/>
          <w:lang w:val="en-US"/>
        </w:rPr>
        <w:t>tems</w:t>
      </w:r>
      <w:r w:rsidR="00A7603C" w:rsidRPr="00EA5B19">
        <w:rPr>
          <w:rFonts w:ascii="Times New Roman" w:hAnsi="Times New Roman" w:cs="Times New Roman"/>
          <w:i/>
          <w:sz w:val="24"/>
          <w:szCs w:val="24"/>
          <w:lang w:val="en-US"/>
        </w:rPr>
        <w:t xml:space="preserve"> </w:t>
      </w:r>
      <w:r w:rsidRPr="00EA5B19">
        <w:rPr>
          <w:rFonts w:ascii="Times New Roman" w:hAnsi="Times New Roman" w:cs="Times New Roman"/>
          <w:i/>
          <w:sz w:val="24"/>
          <w:szCs w:val="24"/>
          <w:lang w:val="en-US"/>
        </w:rPr>
        <w:t xml:space="preserve">with a </w:t>
      </w:r>
      <w:r w:rsidR="00A7603C" w:rsidRPr="00EA5B19">
        <w:rPr>
          <w:rFonts w:ascii="Times New Roman" w:hAnsi="Times New Roman" w:cs="Times New Roman"/>
          <w:i/>
          <w:sz w:val="24"/>
          <w:szCs w:val="24"/>
          <w:lang w:val="en-US"/>
        </w:rPr>
        <w:t xml:space="preserve">Content Validity Ratio </w:t>
      </w:r>
      <w:r w:rsidRPr="00EA5B19">
        <w:rPr>
          <w:rFonts w:ascii="Times New Roman" w:hAnsi="Times New Roman" w:cs="Times New Roman"/>
          <w:i/>
          <w:sz w:val="24"/>
          <w:szCs w:val="24"/>
          <w:lang w:val="en-US"/>
        </w:rPr>
        <w:t>of less than</w:t>
      </w:r>
      <w:r w:rsidR="00A7603C" w:rsidRPr="00EA5B19">
        <w:rPr>
          <w:rFonts w:ascii="Times New Roman" w:hAnsi="Times New Roman" w:cs="Times New Roman"/>
          <w:i/>
          <w:sz w:val="24"/>
          <w:szCs w:val="24"/>
          <w:lang w:val="en-US"/>
        </w:rPr>
        <w:t xml:space="preserve"> 0.5823.</w:t>
      </w:r>
      <w:proofErr w:type="gramEnd"/>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7938"/>
        <w:gridCol w:w="900"/>
      </w:tblGrid>
      <w:tr w:rsidR="00A7603C" w:rsidRPr="00FC7FF8" w14:paraId="7E70F2DF" w14:textId="77777777" w:rsidTr="00FC7FF8">
        <w:tc>
          <w:tcPr>
            <w:tcW w:w="7938" w:type="dxa"/>
            <w:shd w:val="clear" w:color="auto" w:fill="D5DCE4" w:themeFill="text2" w:themeFillTint="33"/>
          </w:tcPr>
          <w:p w14:paraId="7E70F2DD" w14:textId="71CD6C79" w:rsidR="00A7603C" w:rsidRPr="00FC7FF8" w:rsidRDefault="00EA5B19" w:rsidP="00DD794A">
            <w:pPr>
              <w:jc w:val="center"/>
              <w:rPr>
                <w:rFonts w:ascii="Times New Roman" w:hAnsi="Times New Roman" w:cs="Times New Roman"/>
                <w:b/>
                <w:sz w:val="20"/>
                <w:szCs w:val="20"/>
              </w:rPr>
            </w:pPr>
            <w:proofErr w:type="spellStart"/>
            <w:r>
              <w:rPr>
                <w:rFonts w:ascii="Times New Roman" w:hAnsi="Times New Roman" w:cs="Times New Roman"/>
                <w:b/>
                <w:sz w:val="20"/>
                <w:szCs w:val="20"/>
              </w:rPr>
              <w:t>Item</w:t>
            </w:r>
            <w:proofErr w:type="spellEnd"/>
          </w:p>
        </w:tc>
        <w:tc>
          <w:tcPr>
            <w:tcW w:w="900" w:type="dxa"/>
            <w:shd w:val="clear" w:color="auto" w:fill="D5DCE4" w:themeFill="text2" w:themeFillTint="33"/>
          </w:tcPr>
          <w:p w14:paraId="7E70F2DE" w14:textId="77777777" w:rsidR="00A7603C" w:rsidRPr="00FC7FF8" w:rsidRDefault="00A7603C" w:rsidP="00DD794A">
            <w:pPr>
              <w:jc w:val="both"/>
              <w:rPr>
                <w:rFonts w:ascii="Times New Roman" w:hAnsi="Times New Roman" w:cs="Times New Roman"/>
                <w:b/>
                <w:sz w:val="20"/>
                <w:szCs w:val="20"/>
              </w:rPr>
            </w:pPr>
            <w:r w:rsidRPr="00FC7FF8">
              <w:rPr>
                <w:rFonts w:ascii="Times New Roman" w:hAnsi="Times New Roman" w:cs="Times New Roman"/>
                <w:b/>
                <w:sz w:val="20"/>
                <w:szCs w:val="20"/>
              </w:rPr>
              <w:t>CVR</w:t>
            </w:r>
          </w:p>
        </w:tc>
      </w:tr>
      <w:tr w:rsidR="00A7603C" w:rsidRPr="00FC7FF8" w14:paraId="7E70F2E2" w14:textId="77777777" w:rsidTr="00FC7FF8">
        <w:tc>
          <w:tcPr>
            <w:tcW w:w="7938" w:type="dxa"/>
            <w:shd w:val="clear" w:color="auto" w:fill="D5DCE4" w:themeFill="text2" w:themeFillTint="33"/>
          </w:tcPr>
          <w:p w14:paraId="7E70F2E0" w14:textId="35384DFC" w:rsidR="00A7603C" w:rsidRPr="00EA5B19" w:rsidRDefault="00A7603C" w:rsidP="00DD794A">
            <w:pPr>
              <w:ind w:right="-108"/>
              <w:jc w:val="both"/>
              <w:rPr>
                <w:rFonts w:ascii="Times New Roman" w:hAnsi="Times New Roman" w:cs="Times New Roman"/>
                <w:sz w:val="20"/>
                <w:szCs w:val="20"/>
                <w:lang w:val="en-US"/>
              </w:rPr>
            </w:pPr>
            <w:r w:rsidRPr="00EA5B19">
              <w:rPr>
                <w:rFonts w:ascii="Times New Roman" w:eastAsia="Times New Roman" w:hAnsi="Times New Roman" w:cs="Times New Roman"/>
                <w:color w:val="000000"/>
                <w:sz w:val="20"/>
                <w:szCs w:val="20"/>
                <w:lang w:val="en-US"/>
              </w:rPr>
              <w:t xml:space="preserve">11. </w:t>
            </w:r>
            <w:r w:rsidR="00EA5B19" w:rsidRPr="00EA5B19">
              <w:rPr>
                <w:rFonts w:ascii="Times New Roman" w:eastAsia="Times New Roman" w:hAnsi="Times New Roman" w:cs="Times New Roman"/>
                <w:color w:val="000000"/>
                <w:sz w:val="20"/>
                <w:szCs w:val="20"/>
                <w:lang w:val="en-US"/>
              </w:rPr>
              <w:t>Guide students in the development of a work schedule that fits the requirements of the program at headquarters</w:t>
            </w:r>
            <w:r w:rsidRPr="00EA5B19">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2E1"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2E5" w14:textId="77777777" w:rsidTr="00FC7FF8">
        <w:tc>
          <w:tcPr>
            <w:tcW w:w="7938" w:type="dxa"/>
            <w:shd w:val="clear" w:color="auto" w:fill="D5DCE4" w:themeFill="text2" w:themeFillTint="33"/>
          </w:tcPr>
          <w:p w14:paraId="7E70F2E3" w14:textId="036EEFBF" w:rsidR="00A7603C" w:rsidRPr="00EA5B19" w:rsidRDefault="00A7603C" w:rsidP="00DD794A">
            <w:pPr>
              <w:ind w:right="-108"/>
              <w:jc w:val="both"/>
              <w:rPr>
                <w:rFonts w:ascii="Times New Roman" w:hAnsi="Times New Roman" w:cs="Times New Roman"/>
                <w:sz w:val="20"/>
                <w:szCs w:val="20"/>
                <w:lang w:val="en-US"/>
              </w:rPr>
            </w:pPr>
            <w:r w:rsidRPr="00EA5B19">
              <w:rPr>
                <w:rFonts w:ascii="Times New Roman" w:eastAsia="Times New Roman" w:hAnsi="Times New Roman" w:cs="Times New Roman"/>
                <w:color w:val="000000"/>
                <w:sz w:val="20"/>
                <w:szCs w:val="20"/>
                <w:lang w:val="en-US"/>
              </w:rPr>
              <w:t xml:space="preserve">14. </w:t>
            </w:r>
            <w:r w:rsidR="00EA5B19" w:rsidRPr="00EA5B19">
              <w:rPr>
                <w:rFonts w:ascii="Times New Roman" w:eastAsia="Times New Roman" w:hAnsi="Times New Roman" w:cs="Times New Roman"/>
                <w:color w:val="000000"/>
                <w:sz w:val="20"/>
                <w:szCs w:val="20"/>
                <w:lang w:val="en-US"/>
              </w:rPr>
              <w:t>Provides guidance to students to include in the planning of the intervention: guidelines, procedures, and tools for detection of needs</w:t>
            </w:r>
            <w:r w:rsidRPr="00EA5B19">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2E4"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E8" w14:textId="77777777" w:rsidTr="00FC7FF8">
        <w:tc>
          <w:tcPr>
            <w:tcW w:w="7938" w:type="dxa"/>
            <w:shd w:val="clear" w:color="auto" w:fill="D5DCE4" w:themeFill="text2" w:themeFillTint="33"/>
          </w:tcPr>
          <w:p w14:paraId="7E70F2E6" w14:textId="6ED02022" w:rsidR="00A7603C" w:rsidRPr="00FA7A88" w:rsidRDefault="00A7603C" w:rsidP="00DD794A">
            <w:pPr>
              <w:ind w:right="-108"/>
              <w:jc w:val="both"/>
              <w:rPr>
                <w:rFonts w:ascii="Times New Roman" w:hAnsi="Times New Roman" w:cs="Times New Roman"/>
                <w:sz w:val="20"/>
                <w:szCs w:val="20"/>
                <w:lang w:val="en-US"/>
              </w:rPr>
            </w:pPr>
            <w:r w:rsidRPr="00FA7A88">
              <w:rPr>
                <w:rFonts w:ascii="Times New Roman" w:eastAsia="Times New Roman" w:hAnsi="Times New Roman" w:cs="Times New Roman"/>
                <w:color w:val="000000"/>
                <w:sz w:val="20"/>
                <w:szCs w:val="20"/>
                <w:lang w:val="en-US"/>
              </w:rPr>
              <w:t xml:space="preserve">18. </w:t>
            </w:r>
            <w:r w:rsidR="00FA7A88" w:rsidRPr="00FA7A88">
              <w:rPr>
                <w:rFonts w:ascii="Times New Roman" w:eastAsia="Times New Roman" w:hAnsi="Times New Roman" w:cs="Times New Roman"/>
                <w:color w:val="000000"/>
                <w:sz w:val="20"/>
                <w:szCs w:val="20"/>
                <w:lang w:val="en-US"/>
              </w:rPr>
              <w:t>Organizes sessions of analysis of cases for students to link theory with practice</w:t>
            </w:r>
            <w:r w:rsidRPr="00FA7A88">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2E7"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EB" w14:textId="77777777" w:rsidTr="00FC7FF8">
        <w:tc>
          <w:tcPr>
            <w:tcW w:w="7938" w:type="dxa"/>
            <w:shd w:val="clear" w:color="auto" w:fill="D5DCE4" w:themeFill="text2" w:themeFillTint="33"/>
          </w:tcPr>
          <w:p w14:paraId="7E70F2E9" w14:textId="7FDB9B81" w:rsidR="00A7603C" w:rsidRPr="00FA7A88" w:rsidRDefault="00A7603C" w:rsidP="00DD794A">
            <w:pPr>
              <w:ind w:right="-108"/>
              <w:jc w:val="both"/>
              <w:rPr>
                <w:rFonts w:ascii="Times New Roman" w:eastAsia="Times New Roman" w:hAnsi="Times New Roman" w:cs="Times New Roman"/>
                <w:color w:val="000000"/>
                <w:sz w:val="20"/>
                <w:szCs w:val="20"/>
                <w:lang w:val="en-US"/>
              </w:rPr>
            </w:pPr>
            <w:r w:rsidRPr="00FA7A88">
              <w:rPr>
                <w:rFonts w:ascii="Times New Roman" w:eastAsia="Times New Roman" w:hAnsi="Times New Roman" w:cs="Times New Roman"/>
                <w:color w:val="000000"/>
                <w:sz w:val="20"/>
                <w:szCs w:val="20"/>
                <w:lang w:val="en-US"/>
              </w:rPr>
              <w:t xml:space="preserve">24. </w:t>
            </w:r>
            <w:r w:rsidR="00FA7A88" w:rsidRPr="00FA7A88">
              <w:rPr>
                <w:rFonts w:ascii="Times New Roman" w:eastAsia="Times New Roman" w:hAnsi="Times New Roman" w:cs="Times New Roman"/>
                <w:color w:val="000000"/>
                <w:sz w:val="20"/>
                <w:szCs w:val="20"/>
                <w:lang w:val="en-US"/>
              </w:rPr>
              <w:t>In the course of an intervention is incorporated to model and/or correct students</w:t>
            </w:r>
            <w:r w:rsidRPr="00FA7A88">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2EA"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2EE" w14:textId="77777777" w:rsidTr="00FC7FF8">
        <w:tc>
          <w:tcPr>
            <w:tcW w:w="7938" w:type="dxa"/>
            <w:shd w:val="clear" w:color="auto" w:fill="D5DCE4" w:themeFill="text2" w:themeFillTint="33"/>
          </w:tcPr>
          <w:p w14:paraId="7E70F2EC" w14:textId="1F79B560" w:rsidR="00A7603C" w:rsidRPr="00FA7A88" w:rsidRDefault="00A7603C" w:rsidP="00DD794A">
            <w:pPr>
              <w:ind w:right="-108"/>
              <w:jc w:val="both"/>
              <w:rPr>
                <w:rFonts w:ascii="Times New Roman" w:hAnsi="Times New Roman" w:cs="Times New Roman"/>
                <w:sz w:val="20"/>
                <w:szCs w:val="20"/>
                <w:lang w:val="en-US"/>
              </w:rPr>
            </w:pPr>
            <w:r w:rsidRPr="00FA7A88">
              <w:rPr>
                <w:rFonts w:ascii="Times New Roman" w:eastAsia="Times New Roman" w:hAnsi="Times New Roman" w:cs="Times New Roman"/>
                <w:color w:val="000000"/>
                <w:sz w:val="20"/>
                <w:szCs w:val="20"/>
                <w:lang w:val="en-US"/>
              </w:rPr>
              <w:t xml:space="preserve">26. </w:t>
            </w:r>
            <w:r w:rsidR="00FA7A88" w:rsidRPr="00FA7A88">
              <w:rPr>
                <w:rFonts w:ascii="Times New Roman" w:eastAsia="Times New Roman" w:hAnsi="Times New Roman" w:cs="Times New Roman"/>
                <w:color w:val="000000"/>
                <w:sz w:val="20"/>
                <w:szCs w:val="20"/>
                <w:lang w:val="en-US"/>
              </w:rPr>
              <w:t>Uses a variety of teaching resources to show students how to intervene effectively in the scenario (video recordings, transcripts of interviews, reports).</w:t>
            </w:r>
          </w:p>
        </w:tc>
        <w:tc>
          <w:tcPr>
            <w:tcW w:w="900" w:type="dxa"/>
            <w:shd w:val="clear" w:color="auto" w:fill="D5DCE4" w:themeFill="text2" w:themeFillTint="33"/>
          </w:tcPr>
          <w:p w14:paraId="7E70F2ED"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1" w14:textId="77777777" w:rsidTr="00FC7FF8">
        <w:tc>
          <w:tcPr>
            <w:tcW w:w="7938" w:type="dxa"/>
            <w:shd w:val="clear" w:color="auto" w:fill="D5DCE4" w:themeFill="text2" w:themeFillTint="33"/>
          </w:tcPr>
          <w:p w14:paraId="7E70F2EF" w14:textId="0C0B6F70" w:rsidR="00A7603C" w:rsidRPr="00FA7A88" w:rsidRDefault="00A7603C" w:rsidP="00DD794A">
            <w:pPr>
              <w:ind w:right="-108"/>
              <w:jc w:val="both"/>
              <w:rPr>
                <w:rFonts w:ascii="Times New Roman" w:hAnsi="Times New Roman" w:cs="Times New Roman"/>
                <w:sz w:val="20"/>
                <w:szCs w:val="20"/>
                <w:lang w:val="en-US"/>
              </w:rPr>
            </w:pPr>
            <w:r w:rsidRPr="00FA7A88">
              <w:rPr>
                <w:rFonts w:ascii="Times New Roman" w:eastAsia="Times New Roman" w:hAnsi="Times New Roman" w:cs="Times New Roman"/>
                <w:color w:val="000000"/>
                <w:sz w:val="20"/>
                <w:szCs w:val="20"/>
                <w:lang w:val="en-US"/>
              </w:rPr>
              <w:t xml:space="preserve">28. </w:t>
            </w:r>
            <w:r w:rsidR="00FA7A88" w:rsidRPr="00FA7A88">
              <w:rPr>
                <w:rFonts w:ascii="Times New Roman" w:eastAsia="Times New Roman" w:hAnsi="Times New Roman" w:cs="Times New Roman"/>
                <w:color w:val="000000"/>
                <w:sz w:val="20"/>
                <w:szCs w:val="20"/>
                <w:lang w:val="en-US"/>
              </w:rPr>
              <w:t>When students are faced with a crisis situation, before or during the intervention, promote supports containment</w:t>
            </w:r>
            <w:r w:rsidRPr="00FA7A88">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2F0"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4" w14:textId="77777777" w:rsidTr="00FC7FF8">
        <w:tc>
          <w:tcPr>
            <w:tcW w:w="7938" w:type="dxa"/>
            <w:shd w:val="clear" w:color="auto" w:fill="D5DCE4" w:themeFill="text2" w:themeFillTint="33"/>
          </w:tcPr>
          <w:p w14:paraId="7E70F2F2" w14:textId="36C238C0" w:rsidR="00A7603C" w:rsidRPr="00FA7A88" w:rsidRDefault="00A7603C" w:rsidP="00DD794A">
            <w:pPr>
              <w:ind w:right="-108"/>
              <w:jc w:val="both"/>
              <w:rPr>
                <w:rFonts w:ascii="Times New Roman" w:hAnsi="Times New Roman" w:cs="Times New Roman"/>
                <w:sz w:val="20"/>
                <w:szCs w:val="20"/>
                <w:lang w:val="en-US"/>
              </w:rPr>
            </w:pPr>
            <w:r w:rsidRPr="00FA7A88">
              <w:rPr>
                <w:rFonts w:ascii="Times New Roman" w:eastAsia="Times New Roman" w:hAnsi="Times New Roman" w:cs="Times New Roman"/>
                <w:color w:val="000000"/>
                <w:sz w:val="20"/>
                <w:szCs w:val="20"/>
                <w:lang w:val="en-US"/>
              </w:rPr>
              <w:t xml:space="preserve">29. </w:t>
            </w:r>
            <w:r w:rsidR="00FA7A88" w:rsidRPr="00FA7A88">
              <w:rPr>
                <w:rFonts w:ascii="Times New Roman" w:eastAsia="Times New Roman" w:hAnsi="Times New Roman" w:cs="Times New Roman"/>
                <w:color w:val="000000"/>
                <w:sz w:val="20"/>
                <w:szCs w:val="20"/>
                <w:lang w:val="en-US"/>
              </w:rPr>
              <w:t>Encourages students to talk about the factors that influence the scope and limitations of their interventions.</w:t>
            </w:r>
          </w:p>
        </w:tc>
        <w:tc>
          <w:tcPr>
            <w:tcW w:w="900" w:type="dxa"/>
            <w:shd w:val="clear" w:color="auto" w:fill="D5DCE4" w:themeFill="text2" w:themeFillTint="33"/>
          </w:tcPr>
          <w:p w14:paraId="7E70F2F3"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7" w14:textId="77777777" w:rsidTr="00FC7FF8">
        <w:tc>
          <w:tcPr>
            <w:tcW w:w="7938" w:type="dxa"/>
            <w:shd w:val="clear" w:color="auto" w:fill="D5DCE4" w:themeFill="text2" w:themeFillTint="33"/>
          </w:tcPr>
          <w:p w14:paraId="7E70F2F5" w14:textId="7499BEC3" w:rsidR="00A7603C" w:rsidRPr="00FA7A88" w:rsidRDefault="00A7603C" w:rsidP="00FA7A88">
            <w:pPr>
              <w:ind w:right="-108"/>
              <w:jc w:val="both"/>
              <w:rPr>
                <w:rFonts w:ascii="Times New Roman" w:hAnsi="Times New Roman" w:cs="Times New Roman"/>
                <w:sz w:val="20"/>
                <w:szCs w:val="20"/>
                <w:lang w:val="en-US"/>
              </w:rPr>
            </w:pPr>
            <w:r w:rsidRPr="00FA7A88">
              <w:rPr>
                <w:rFonts w:ascii="Times New Roman" w:eastAsia="Times New Roman" w:hAnsi="Times New Roman" w:cs="Times New Roman"/>
                <w:color w:val="000000"/>
                <w:sz w:val="20"/>
                <w:szCs w:val="20"/>
                <w:lang w:val="en-US"/>
              </w:rPr>
              <w:t>34</w:t>
            </w:r>
            <w:r w:rsidR="00FA7A88" w:rsidRPr="00FA7A88">
              <w:rPr>
                <w:rFonts w:ascii="Times New Roman" w:eastAsia="Times New Roman" w:hAnsi="Times New Roman" w:cs="Times New Roman"/>
                <w:color w:val="000000"/>
                <w:sz w:val="20"/>
                <w:szCs w:val="20"/>
                <w:lang w:val="en-US"/>
              </w:rPr>
              <w:t>.</w:t>
            </w:r>
            <w:r w:rsidR="00FA7A88">
              <w:rPr>
                <w:rFonts w:ascii="Times New Roman" w:eastAsia="Times New Roman" w:hAnsi="Times New Roman" w:cs="Times New Roman"/>
                <w:color w:val="000000"/>
                <w:sz w:val="20"/>
                <w:szCs w:val="20"/>
                <w:lang w:val="en-US"/>
              </w:rPr>
              <w:t xml:space="preserve"> Recommends</w:t>
            </w:r>
            <w:r w:rsidR="00FA7A88" w:rsidRPr="00FA7A88">
              <w:rPr>
                <w:rFonts w:ascii="Times New Roman" w:eastAsia="Times New Roman" w:hAnsi="Times New Roman" w:cs="Times New Roman"/>
                <w:color w:val="000000"/>
                <w:sz w:val="20"/>
                <w:szCs w:val="20"/>
                <w:lang w:val="en-US"/>
              </w:rPr>
              <w:t xml:space="preserve"> materials and specific readings according to the needs that are detected during his speech</w:t>
            </w:r>
            <w:r w:rsidRPr="00FA7A88">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2F6"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2FA" w14:textId="77777777" w:rsidTr="00FC7FF8">
        <w:tc>
          <w:tcPr>
            <w:tcW w:w="7938" w:type="dxa"/>
            <w:shd w:val="clear" w:color="auto" w:fill="D5DCE4" w:themeFill="text2" w:themeFillTint="33"/>
          </w:tcPr>
          <w:p w14:paraId="7E70F2F8" w14:textId="10CA6AC5" w:rsidR="00A7603C" w:rsidRPr="00FA7A88" w:rsidRDefault="00A7603C" w:rsidP="00DD794A">
            <w:pPr>
              <w:ind w:right="-108"/>
              <w:jc w:val="both"/>
              <w:rPr>
                <w:rFonts w:ascii="Times New Roman" w:hAnsi="Times New Roman" w:cs="Times New Roman"/>
                <w:sz w:val="20"/>
                <w:szCs w:val="20"/>
                <w:lang w:val="en-US"/>
              </w:rPr>
            </w:pPr>
            <w:r w:rsidRPr="00FA7A88">
              <w:rPr>
                <w:rFonts w:ascii="Times New Roman" w:eastAsia="Times New Roman" w:hAnsi="Times New Roman" w:cs="Times New Roman"/>
                <w:color w:val="000000"/>
                <w:sz w:val="20"/>
                <w:szCs w:val="20"/>
                <w:lang w:val="en-US"/>
              </w:rPr>
              <w:t xml:space="preserve">35. </w:t>
            </w:r>
            <w:r w:rsidR="00FA7A88" w:rsidRPr="00FA7A88">
              <w:rPr>
                <w:rFonts w:ascii="Times New Roman" w:eastAsia="Times New Roman" w:hAnsi="Times New Roman" w:cs="Times New Roman"/>
                <w:color w:val="000000"/>
                <w:sz w:val="20"/>
                <w:szCs w:val="20"/>
                <w:lang w:val="en-US"/>
              </w:rPr>
              <w:t>Supports students through modeling and direct intervention for the solution of problems that are presented on the stage.</w:t>
            </w:r>
          </w:p>
        </w:tc>
        <w:tc>
          <w:tcPr>
            <w:tcW w:w="900" w:type="dxa"/>
            <w:shd w:val="clear" w:color="auto" w:fill="D5DCE4" w:themeFill="text2" w:themeFillTint="33"/>
          </w:tcPr>
          <w:p w14:paraId="7E70F2F9"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2FD" w14:textId="77777777" w:rsidTr="00FC7FF8">
        <w:tc>
          <w:tcPr>
            <w:tcW w:w="7938" w:type="dxa"/>
            <w:shd w:val="clear" w:color="auto" w:fill="D5DCE4" w:themeFill="text2" w:themeFillTint="33"/>
          </w:tcPr>
          <w:p w14:paraId="7E70F2FB" w14:textId="0213237C" w:rsidR="00A7603C" w:rsidRPr="003D0792" w:rsidRDefault="00A7603C" w:rsidP="00DD794A">
            <w:pPr>
              <w:ind w:right="-108"/>
              <w:jc w:val="both"/>
              <w:rPr>
                <w:rFonts w:ascii="Times New Roman" w:hAnsi="Times New Roman" w:cs="Times New Roman"/>
                <w:sz w:val="20"/>
                <w:szCs w:val="20"/>
                <w:lang w:val="en-US"/>
              </w:rPr>
            </w:pPr>
            <w:r w:rsidRPr="003D0792">
              <w:rPr>
                <w:rFonts w:ascii="Times New Roman" w:eastAsia="Times New Roman" w:hAnsi="Times New Roman" w:cs="Times New Roman"/>
                <w:color w:val="000000"/>
                <w:sz w:val="20"/>
                <w:szCs w:val="20"/>
                <w:lang w:val="en-US"/>
              </w:rPr>
              <w:t xml:space="preserve">41. </w:t>
            </w:r>
            <w:r w:rsidR="00FA7A88" w:rsidRPr="00FA7A88">
              <w:rPr>
                <w:rFonts w:ascii="Times New Roman" w:eastAsia="Times New Roman" w:hAnsi="Times New Roman" w:cs="Times New Roman"/>
                <w:color w:val="000000"/>
                <w:sz w:val="20"/>
                <w:szCs w:val="20"/>
                <w:lang w:val="en-US"/>
              </w:rPr>
              <w:t>Expresses their emotions in a timely manner to situations that arise during the monitoring process</w:t>
            </w:r>
            <w:r w:rsidRPr="003D0792">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2FC"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0.333</w:t>
            </w:r>
          </w:p>
        </w:tc>
      </w:tr>
      <w:tr w:rsidR="00A7603C" w:rsidRPr="00FC7FF8" w14:paraId="7E70F300" w14:textId="77777777" w:rsidTr="00FC7FF8">
        <w:tc>
          <w:tcPr>
            <w:tcW w:w="7938" w:type="dxa"/>
            <w:shd w:val="clear" w:color="auto" w:fill="D5DCE4" w:themeFill="text2" w:themeFillTint="33"/>
          </w:tcPr>
          <w:p w14:paraId="7E70F2FE" w14:textId="771C39DC" w:rsidR="00A7603C" w:rsidRPr="003D0792" w:rsidRDefault="00A7603C" w:rsidP="003D0792">
            <w:pPr>
              <w:ind w:right="-108"/>
              <w:jc w:val="both"/>
              <w:rPr>
                <w:rFonts w:ascii="Times New Roman" w:hAnsi="Times New Roman" w:cs="Times New Roman"/>
                <w:sz w:val="20"/>
                <w:szCs w:val="20"/>
                <w:lang w:val="en-US"/>
              </w:rPr>
            </w:pPr>
            <w:r w:rsidRPr="003D0792">
              <w:rPr>
                <w:rFonts w:ascii="Times New Roman" w:eastAsia="Times New Roman" w:hAnsi="Times New Roman" w:cs="Times New Roman"/>
                <w:color w:val="000000"/>
                <w:sz w:val="20"/>
                <w:szCs w:val="20"/>
                <w:lang w:val="en-US"/>
              </w:rPr>
              <w:t>42</w:t>
            </w:r>
            <w:r w:rsidR="003D0792" w:rsidRPr="003D0792">
              <w:rPr>
                <w:rFonts w:ascii="Times New Roman" w:eastAsia="Times New Roman" w:hAnsi="Times New Roman" w:cs="Times New Roman"/>
                <w:color w:val="000000"/>
                <w:sz w:val="20"/>
                <w:szCs w:val="20"/>
                <w:lang w:val="en-US"/>
              </w:rPr>
              <w:t>. Expresses their emotions in a respectful manner to situations that arise during the monitoring process</w:t>
            </w:r>
          </w:p>
        </w:tc>
        <w:tc>
          <w:tcPr>
            <w:tcW w:w="900" w:type="dxa"/>
            <w:shd w:val="clear" w:color="auto" w:fill="D5DCE4" w:themeFill="text2" w:themeFillTint="33"/>
          </w:tcPr>
          <w:p w14:paraId="7E70F2FF"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303" w14:textId="77777777" w:rsidTr="00FC7FF8">
        <w:tc>
          <w:tcPr>
            <w:tcW w:w="7938" w:type="dxa"/>
            <w:shd w:val="clear" w:color="auto" w:fill="D5DCE4" w:themeFill="text2" w:themeFillTint="33"/>
          </w:tcPr>
          <w:p w14:paraId="7E70F301" w14:textId="3C30647F" w:rsidR="00A7603C" w:rsidRPr="003D0792" w:rsidRDefault="00A7603C" w:rsidP="00DD794A">
            <w:pPr>
              <w:ind w:right="-108"/>
              <w:jc w:val="both"/>
              <w:rPr>
                <w:rFonts w:ascii="Times New Roman" w:hAnsi="Times New Roman" w:cs="Times New Roman"/>
                <w:sz w:val="20"/>
                <w:szCs w:val="20"/>
                <w:lang w:val="en-US"/>
              </w:rPr>
            </w:pPr>
            <w:r w:rsidRPr="003D0792">
              <w:rPr>
                <w:rFonts w:ascii="Times New Roman" w:eastAsia="Times New Roman" w:hAnsi="Times New Roman" w:cs="Times New Roman"/>
                <w:color w:val="000000"/>
                <w:sz w:val="20"/>
                <w:szCs w:val="20"/>
                <w:lang w:val="en-US"/>
              </w:rPr>
              <w:t xml:space="preserve">50. </w:t>
            </w:r>
            <w:r w:rsidR="003D0792" w:rsidRPr="003D0792">
              <w:rPr>
                <w:rFonts w:ascii="Times New Roman" w:eastAsia="Times New Roman" w:hAnsi="Times New Roman" w:cs="Times New Roman"/>
                <w:color w:val="000000"/>
                <w:sz w:val="20"/>
                <w:szCs w:val="20"/>
                <w:lang w:val="en-US"/>
              </w:rPr>
              <w:t>During supervisory sessions considered a reasonable time for the student to be able to respond.</w:t>
            </w:r>
          </w:p>
        </w:tc>
        <w:tc>
          <w:tcPr>
            <w:tcW w:w="900" w:type="dxa"/>
            <w:shd w:val="clear" w:color="auto" w:fill="D5DCE4" w:themeFill="text2" w:themeFillTint="33"/>
          </w:tcPr>
          <w:p w14:paraId="7E70F302"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0.5</w:t>
            </w:r>
          </w:p>
        </w:tc>
      </w:tr>
      <w:tr w:rsidR="00A7603C" w:rsidRPr="00FC7FF8" w14:paraId="7E70F306" w14:textId="77777777" w:rsidTr="00FC7FF8">
        <w:tc>
          <w:tcPr>
            <w:tcW w:w="7938" w:type="dxa"/>
            <w:shd w:val="clear" w:color="auto" w:fill="D5DCE4" w:themeFill="text2" w:themeFillTint="33"/>
          </w:tcPr>
          <w:p w14:paraId="7E70F304" w14:textId="18297CE9" w:rsidR="00A7603C" w:rsidRPr="00823A28" w:rsidRDefault="00A7603C" w:rsidP="00DD794A">
            <w:pPr>
              <w:ind w:right="-108"/>
              <w:jc w:val="both"/>
              <w:rPr>
                <w:rFonts w:ascii="Times New Roman" w:hAnsi="Times New Roman" w:cs="Times New Roman"/>
                <w:sz w:val="20"/>
                <w:szCs w:val="20"/>
                <w:lang w:val="en-US"/>
              </w:rPr>
            </w:pPr>
            <w:r w:rsidRPr="00823A28">
              <w:rPr>
                <w:rFonts w:ascii="Times New Roman" w:eastAsia="Times New Roman" w:hAnsi="Times New Roman" w:cs="Times New Roman"/>
                <w:color w:val="000000"/>
                <w:sz w:val="20"/>
                <w:szCs w:val="20"/>
                <w:lang w:val="en-US"/>
              </w:rPr>
              <w:t xml:space="preserve">51. </w:t>
            </w:r>
            <w:r w:rsidR="003D0792" w:rsidRPr="00823A28">
              <w:rPr>
                <w:rFonts w:ascii="Times New Roman" w:eastAsia="Times New Roman" w:hAnsi="Times New Roman" w:cs="Times New Roman"/>
                <w:color w:val="000000"/>
                <w:sz w:val="20"/>
                <w:szCs w:val="20"/>
                <w:lang w:val="en-US"/>
              </w:rPr>
              <w:t>Communicate high expectations of performance to the students</w:t>
            </w:r>
            <w:r w:rsidRPr="00823A28">
              <w:rPr>
                <w:rFonts w:ascii="Times New Roman" w:eastAsia="Times New Roman" w:hAnsi="Times New Roman" w:cs="Times New Roman"/>
                <w:color w:val="000000"/>
                <w:sz w:val="20"/>
                <w:szCs w:val="20"/>
                <w:lang w:val="en-US"/>
              </w:rPr>
              <w:t>.</w:t>
            </w:r>
          </w:p>
        </w:tc>
        <w:tc>
          <w:tcPr>
            <w:tcW w:w="900" w:type="dxa"/>
            <w:shd w:val="clear" w:color="auto" w:fill="D5DCE4" w:themeFill="text2" w:themeFillTint="33"/>
          </w:tcPr>
          <w:p w14:paraId="7E70F305" w14:textId="77777777" w:rsidR="00A7603C" w:rsidRPr="00FC7FF8" w:rsidRDefault="00A7603C" w:rsidP="00DD794A">
            <w:pPr>
              <w:ind w:left="-108" w:right="-169"/>
              <w:jc w:val="center"/>
              <w:rPr>
                <w:rFonts w:ascii="Times New Roman" w:hAnsi="Times New Roman" w:cs="Times New Roman"/>
                <w:sz w:val="20"/>
                <w:szCs w:val="20"/>
              </w:rPr>
            </w:pPr>
            <w:r w:rsidRPr="00FC7FF8">
              <w:rPr>
                <w:rFonts w:ascii="Times New Roman" w:hAnsi="Times New Roman" w:cs="Times New Roman"/>
                <w:sz w:val="20"/>
                <w:szCs w:val="20"/>
              </w:rPr>
              <w:t>0.166</w:t>
            </w:r>
          </w:p>
        </w:tc>
      </w:tr>
    </w:tbl>
    <w:p w14:paraId="4847EECB" w14:textId="77777777" w:rsidR="00823A28" w:rsidRDefault="00823A28" w:rsidP="00823A28">
      <w:pPr>
        <w:spacing w:before="120" w:after="120" w:line="240" w:lineRule="auto"/>
        <w:jc w:val="both"/>
        <w:rPr>
          <w:rFonts w:ascii="Times New Roman" w:hAnsi="Times New Roman" w:cs="Times New Roman"/>
          <w:sz w:val="18"/>
          <w:szCs w:val="18"/>
        </w:rPr>
      </w:pPr>
      <w:r>
        <w:rPr>
          <w:rFonts w:ascii="Times New Roman" w:hAnsi="Times New Roman" w:cs="Times New Roman"/>
          <w:sz w:val="18"/>
          <w:szCs w:val="18"/>
        </w:rPr>
        <w:t xml:space="preserve">Note: </w:t>
      </w:r>
      <w:proofErr w:type="spellStart"/>
      <w:r>
        <w:rPr>
          <w:rFonts w:ascii="Times New Roman" w:hAnsi="Times New Roman" w:cs="Times New Roman"/>
          <w:sz w:val="18"/>
          <w:szCs w:val="18"/>
        </w:rPr>
        <w:t>own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elaboration</w:t>
      </w:r>
      <w:proofErr w:type="spellEnd"/>
    </w:p>
    <w:p w14:paraId="16B563E4" w14:textId="77777777" w:rsidR="00823A28" w:rsidRPr="00823A28" w:rsidRDefault="00823A28" w:rsidP="00823A28">
      <w:pPr>
        <w:spacing w:before="120" w:after="120" w:line="240" w:lineRule="auto"/>
        <w:ind w:firstLine="708"/>
        <w:jc w:val="both"/>
        <w:rPr>
          <w:rFonts w:ascii="Times New Roman" w:hAnsi="Times New Roman" w:cs="Times New Roman"/>
          <w:sz w:val="24"/>
          <w:szCs w:val="24"/>
          <w:lang w:val="en-US"/>
        </w:rPr>
      </w:pPr>
      <w:proofErr w:type="gramStart"/>
      <w:r w:rsidRPr="00823A28">
        <w:rPr>
          <w:rFonts w:ascii="Times New Roman" w:hAnsi="Times New Roman" w:cs="Times New Roman"/>
          <w:sz w:val="24"/>
          <w:szCs w:val="24"/>
          <w:lang w:val="en-US"/>
        </w:rPr>
        <w:t>Phase 5.</w:t>
      </w:r>
      <w:proofErr w:type="gramEnd"/>
      <w:r w:rsidRPr="00823A28">
        <w:rPr>
          <w:rFonts w:ascii="Times New Roman" w:hAnsi="Times New Roman" w:cs="Times New Roman"/>
          <w:sz w:val="24"/>
          <w:szCs w:val="24"/>
          <w:lang w:val="en-US"/>
        </w:rPr>
        <w:t xml:space="preserve"> Integration of the questionnaire</w:t>
      </w:r>
    </w:p>
    <w:p w14:paraId="47C5E916" w14:textId="29AF8CB9" w:rsidR="00823A28" w:rsidRPr="00823A28" w:rsidRDefault="002530CA" w:rsidP="00823A28">
      <w:pPr>
        <w:spacing w:before="120" w:after="12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823A28" w:rsidRPr="00823A28">
        <w:rPr>
          <w:rFonts w:ascii="Times New Roman" w:hAnsi="Times New Roman" w:cs="Times New Roman"/>
          <w:sz w:val="24"/>
          <w:szCs w:val="24"/>
          <w:lang w:val="en-US"/>
        </w:rPr>
        <w:t>tems number 1, 9, 13, 14, 37, 38 and 47 were corrected homogeneity index of less than 0,350, by which it was decided to remove them from the questionnaire. With the calculation of the TRC were able to identify 13 items (11, 14, 18, 24, 26, 28, 29, 34, 35, 41, 42, 50 and 51) that can be discarded for being unable to obtain a minimum value of 0.5823 in the reason mentioned, which means they are not essential contents.</w:t>
      </w:r>
    </w:p>
    <w:p w14:paraId="70662C5C" w14:textId="0E8BC0DE" w:rsidR="00823A28" w:rsidRDefault="00823A28" w:rsidP="00823A28">
      <w:pPr>
        <w:spacing w:before="120" w:after="120" w:line="240" w:lineRule="auto"/>
        <w:ind w:firstLine="708"/>
        <w:jc w:val="both"/>
        <w:rPr>
          <w:rFonts w:ascii="Times New Roman" w:hAnsi="Times New Roman" w:cs="Times New Roman"/>
          <w:sz w:val="24"/>
          <w:szCs w:val="24"/>
          <w:lang w:val="en-US"/>
        </w:rPr>
      </w:pPr>
      <w:r w:rsidRPr="00823A28">
        <w:rPr>
          <w:rFonts w:ascii="Times New Roman" w:hAnsi="Times New Roman" w:cs="Times New Roman"/>
          <w:sz w:val="24"/>
          <w:szCs w:val="24"/>
          <w:lang w:val="en-US"/>
        </w:rPr>
        <w:t>Based on the decisions taken on the basis of the information gathered, the second version of the questionnaire consists of 38 items, divided into five powers: (</w:t>
      </w:r>
      <w:proofErr w:type="spellStart"/>
      <w:r w:rsidRPr="00823A28">
        <w:rPr>
          <w:rFonts w:ascii="Times New Roman" w:hAnsi="Times New Roman" w:cs="Times New Roman"/>
          <w:sz w:val="24"/>
          <w:szCs w:val="24"/>
          <w:lang w:val="en-US"/>
        </w:rPr>
        <w:t>i</w:t>
      </w:r>
      <w:proofErr w:type="spellEnd"/>
      <w:r w:rsidRPr="00823A28">
        <w:rPr>
          <w:rFonts w:ascii="Times New Roman" w:hAnsi="Times New Roman" w:cs="Times New Roman"/>
          <w:sz w:val="24"/>
          <w:szCs w:val="24"/>
          <w:lang w:val="en-US"/>
        </w:rPr>
        <w:t>) the competence of "plan the program of supervision" composed of five items, (ii) the competition "manage the monitoring process" that includes 13 items, (iii) the competence "to follow up, adjust, and monitor the actions developed" composed of eight items, (iv) the competition "use appropriate forms of communication" that integrates seven items, and (v) the competence "to assess the processes of individual and group supervision" formed by five items.</w:t>
      </w:r>
    </w:p>
    <w:p w14:paraId="3B19B755" w14:textId="77777777" w:rsidR="00823A28" w:rsidRPr="00823A28" w:rsidRDefault="00823A28" w:rsidP="00823A28">
      <w:pPr>
        <w:spacing w:before="120" w:after="120" w:line="240" w:lineRule="auto"/>
        <w:ind w:firstLine="708"/>
        <w:jc w:val="both"/>
        <w:rPr>
          <w:rFonts w:ascii="Times New Roman" w:hAnsi="Times New Roman" w:cs="Times New Roman"/>
          <w:sz w:val="24"/>
          <w:szCs w:val="24"/>
          <w:lang w:val="en-US"/>
        </w:rPr>
      </w:pPr>
      <w:proofErr w:type="gramStart"/>
      <w:r w:rsidRPr="00823A28">
        <w:rPr>
          <w:rFonts w:ascii="Times New Roman" w:hAnsi="Times New Roman" w:cs="Times New Roman"/>
          <w:sz w:val="24"/>
          <w:szCs w:val="24"/>
          <w:lang w:val="en-US"/>
        </w:rPr>
        <w:t>Study 3.</w:t>
      </w:r>
      <w:proofErr w:type="gramEnd"/>
      <w:r w:rsidRPr="00823A28">
        <w:rPr>
          <w:rFonts w:ascii="Times New Roman" w:hAnsi="Times New Roman" w:cs="Times New Roman"/>
          <w:sz w:val="24"/>
          <w:szCs w:val="24"/>
          <w:lang w:val="en-US"/>
        </w:rPr>
        <w:t xml:space="preserve"> Evidence of reliability and validity</w:t>
      </w:r>
    </w:p>
    <w:p w14:paraId="649B0DD2" w14:textId="05DF30D3" w:rsidR="00823A28" w:rsidRPr="00823A28" w:rsidRDefault="00823A28" w:rsidP="00823A28">
      <w:pPr>
        <w:spacing w:before="120" w:after="12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823A28">
        <w:rPr>
          <w:rFonts w:ascii="Times New Roman" w:hAnsi="Times New Roman" w:cs="Times New Roman"/>
          <w:sz w:val="24"/>
          <w:szCs w:val="24"/>
          <w:lang w:val="en-US"/>
        </w:rPr>
        <w:t>hrough this study</w:t>
      </w:r>
      <w:r>
        <w:rPr>
          <w:rFonts w:ascii="Times New Roman" w:hAnsi="Times New Roman" w:cs="Times New Roman"/>
          <w:sz w:val="24"/>
          <w:szCs w:val="24"/>
          <w:lang w:val="en-US"/>
        </w:rPr>
        <w:t xml:space="preserve"> we</w:t>
      </w:r>
      <w:r w:rsidRPr="00823A28">
        <w:rPr>
          <w:rFonts w:ascii="Times New Roman" w:hAnsi="Times New Roman" w:cs="Times New Roman"/>
          <w:sz w:val="24"/>
          <w:szCs w:val="24"/>
          <w:lang w:val="en-US"/>
        </w:rPr>
        <w:t xml:space="preserve"> analyzed the internal structure of the questionnaire designed in search for evidence of validity and reliability of the product of its application. In such a way that this sectio</w:t>
      </w:r>
      <w:r w:rsidR="00FD0943">
        <w:rPr>
          <w:rFonts w:ascii="Times New Roman" w:hAnsi="Times New Roman" w:cs="Times New Roman"/>
          <w:sz w:val="24"/>
          <w:szCs w:val="24"/>
          <w:lang w:val="en-US"/>
        </w:rPr>
        <w:t xml:space="preserve">n presents the results of the </w:t>
      </w:r>
      <w:r w:rsidRPr="00823A28">
        <w:rPr>
          <w:rFonts w:ascii="Times New Roman" w:hAnsi="Times New Roman" w:cs="Times New Roman"/>
          <w:sz w:val="24"/>
          <w:szCs w:val="24"/>
          <w:lang w:val="en-US"/>
        </w:rPr>
        <w:t>E</w:t>
      </w:r>
      <w:r w:rsidR="00FD0943">
        <w:rPr>
          <w:rFonts w:ascii="Times New Roman" w:hAnsi="Times New Roman" w:cs="Times New Roman"/>
          <w:sz w:val="24"/>
          <w:szCs w:val="24"/>
          <w:lang w:val="en-US"/>
        </w:rPr>
        <w:t xml:space="preserve">FA, </w:t>
      </w:r>
      <w:r w:rsidRPr="00823A28">
        <w:rPr>
          <w:rFonts w:ascii="Times New Roman" w:hAnsi="Times New Roman" w:cs="Times New Roman"/>
          <w:sz w:val="24"/>
          <w:szCs w:val="24"/>
          <w:lang w:val="en-US"/>
        </w:rPr>
        <w:t>C</w:t>
      </w:r>
      <w:r w:rsidR="00FD0943">
        <w:rPr>
          <w:rFonts w:ascii="Times New Roman" w:hAnsi="Times New Roman" w:cs="Times New Roman"/>
          <w:sz w:val="24"/>
          <w:szCs w:val="24"/>
          <w:lang w:val="en-US"/>
        </w:rPr>
        <w:t>FA</w:t>
      </w:r>
      <w:r w:rsidRPr="00823A28">
        <w:rPr>
          <w:rFonts w:ascii="Times New Roman" w:hAnsi="Times New Roman" w:cs="Times New Roman"/>
          <w:sz w:val="24"/>
          <w:szCs w:val="24"/>
          <w:lang w:val="en-US"/>
        </w:rPr>
        <w:t>, the final structure of the questionnaire and a proposal for the interpretation of the results.</w:t>
      </w:r>
    </w:p>
    <w:p w14:paraId="4EB65678" w14:textId="77777777" w:rsidR="002530CA" w:rsidRDefault="002530CA" w:rsidP="00823A28">
      <w:pPr>
        <w:spacing w:before="120" w:after="120" w:line="240" w:lineRule="auto"/>
        <w:ind w:firstLine="708"/>
        <w:jc w:val="both"/>
        <w:rPr>
          <w:rFonts w:ascii="Times New Roman" w:hAnsi="Times New Roman" w:cs="Times New Roman"/>
          <w:sz w:val="24"/>
          <w:szCs w:val="24"/>
          <w:lang w:val="en-US"/>
        </w:rPr>
      </w:pPr>
    </w:p>
    <w:p w14:paraId="2B6E183E" w14:textId="77777777" w:rsidR="00823A28" w:rsidRPr="00823A28" w:rsidRDefault="00823A28" w:rsidP="00823A28">
      <w:pPr>
        <w:spacing w:before="120" w:after="120" w:line="240" w:lineRule="auto"/>
        <w:ind w:firstLine="708"/>
        <w:jc w:val="both"/>
        <w:rPr>
          <w:rFonts w:ascii="Times New Roman" w:hAnsi="Times New Roman" w:cs="Times New Roman"/>
          <w:sz w:val="24"/>
          <w:szCs w:val="24"/>
          <w:lang w:val="en-US"/>
        </w:rPr>
      </w:pPr>
      <w:r w:rsidRPr="00823A28">
        <w:rPr>
          <w:rFonts w:ascii="Times New Roman" w:hAnsi="Times New Roman" w:cs="Times New Roman"/>
          <w:sz w:val="24"/>
          <w:szCs w:val="24"/>
          <w:lang w:val="en-US"/>
        </w:rPr>
        <w:lastRenderedPageBreak/>
        <w:t>Exploratory Factor Analysis</w:t>
      </w:r>
    </w:p>
    <w:p w14:paraId="2DE2A946" w14:textId="39A4CC07" w:rsidR="00823A28" w:rsidRPr="00823A28" w:rsidRDefault="00823A28" w:rsidP="00823A28">
      <w:pPr>
        <w:spacing w:before="120" w:after="120" w:line="240" w:lineRule="auto"/>
        <w:ind w:firstLine="708"/>
        <w:jc w:val="both"/>
        <w:rPr>
          <w:rFonts w:ascii="Times New Roman" w:hAnsi="Times New Roman" w:cs="Times New Roman"/>
          <w:sz w:val="24"/>
          <w:szCs w:val="24"/>
          <w:lang w:val="en-US"/>
        </w:rPr>
      </w:pPr>
      <w:r w:rsidRPr="00823A28">
        <w:rPr>
          <w:rFonts w:ascii="Times New Roman" w:hAnsi="Times New Roman" w:cs="Times New Roman"/>
          <w:sz w:val="24"/>
          <w:szCs w:val="24"/>
          <w:lang w:val="en-US"/>
        </w:rPr>
        <w:t>The removal of factors is carried out using the method of least squares not weighted (ULS); by rotating the factors extracted by the method PROMIN, 3 were identified variables that have a load greater than or equal to 0,300 in more than one factor: items 16, 18 and 28 (see table 6).</w:t>
      </w:r>
    </w:p>
    <w:p w14:paraId="7E70F311" w14:textId="470E7817" w:rsidR="00216186" w:rsidRPr="00823A28" w:rsidRDefault="00823A28" w:rsidP="00DD794A">
      <w:pPr>
        <w:spacing w:before="120" w:after="0" w:line="240" w:lineRule="auto"/>
        <w:jc w:val="both"/>
        <w:rPr>
          <w:rFonts w:ascii="Times New Roman" w:hAnsi="Times New Roman" w:cs="Times New Roman"/>
          <w:b/>
          <w:sz w:val="24"/>
          <w:szCs w:val="24"/>
          <w:lang w:val="en-US"/>
        </w:rPr>
      </w:pPr>
      <w:r w:rsidRPr="00823A28">
        <w:rPr>
          <w:rFonts w:ascii="Times New Roman" w:hAnsi="Times New Roman" w:cs="Times New Roman"/>
          <w:b/>
          <w:sz w:val="24"/>
          <w:szCs w:val="24"/>
          <w:lang w:val="en-US"/>
        </w:rPr>
        <w:t>Table</w:t>
      </w:r>
      <w:r w:rsidR="00216186" w:rsidRPr="00823A28">
        <w:rPr>
          <w:rFonts w:ascii="Times New Roman" w:hAnsi="Times New Roman" w:cs="Times New Roman"/>
          <w:b/>
          <w:sz w:val="24"/>
          <w:szCs w:val="24"/>
          <w:lang w:val="en-US"/>
        </w:rPr>
        <w:t xml:space="preserve"> 6</w:t>
      </w:r>
    </w:p>
    <w:p w14:paraId="7E70F312" w14:textId="3A2681AE" w:rsidR="00216186" w:rsidRPr="00823A28" w:rsidRDefault="00823A28" w:rsidP="00DD794A">
      <w:pPr>
        <w:spacing w:after="120" w:line="240" w:lineRule="auto"/>
        <w:jc w:val="both"/>
        <w:rPr>
          <w:rFonts w:ascii="Times New Roman" w:hAnsi="Times New Roman" w:cs="Times New Roman"/>
          <w:i/>
          <w:sz w:val="24"/>
          <w:szCs w:val="24"/>
          <w:lang w:val="en-US"/>
        </w:rPr>
      </w:pPr>
      <w:r w:rsidRPr="00823A28">
        <w:rPr>
          <w:rFonts w:ascii="Times New Roman" w:hAnsi="Times New Roman" w:cs="Times New Roman"/>
          <w:i/>
          <w:sz w:val="24"/>
          <w:szCs w:val="24"/>
          <w:lang w:val="en-US"/>
        </w:rPr>
        <w:t>Rotated</w:t>
      </w:r>
      <w:r w:rsidR="00216186" w:rsidRPr="00823A28">
        <w:rPr>
          <w:rFonts w:ascii="Times New Roman" w:hAnsi="Times New Roman" w:cs="Times New Roman"/>
          <w:i/>
          <w:sz w:val="24"/>
          <w:szCs w:val="24"/>
          <w:lang w:val="en-US"/>
        </w:rPr>
        <w:t>**</w:t>
      </w:r>
      <w:r w:rsidRPr="00823A28">
        <w:rPr>
          <w:rFonts w:ascii="Times New Roman" w:hAnsi="Times New Roman" w:cs="Times New Roman"/>
          <w:i/>
          <w:sz w:val="24"/>
          <w:szCs w:val="24"/>
          <w:lang w:val="en-US"/>
        </w:rPr>
        <w:t xml:space="preserve"> factorial matrix* of two factors</w:t>
      </w:r>
      <w:r w:rsidR="00216186" w:rsidRPr="00823A28">
        <w:rPr>
          <w:rFonts w:ascii="Times New Roman" w:hAnsi="Times New Roman" w:cs="Times New Roman"/>
          <w:i/>
          <w:sz w:val="24"/>
          <w:szCs w:val="24"/>
          <w:lang w:val="en-US"/>
        </w:rPr>
        <w:t>.</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1384"/>
        <w:gridCol w:w="3260"/>
        <w:gridCol w:w="4334"/>
      </w:tblGrid>
      <w:tr w:rsidR="00216186" w:rsidRPr="00FC7FF8" w14:paraId="7E70F316" w14:textId="77777777" w:rsidTr="00EE021D">
        <w:tc>
          <w:tcPr>
            <w:tcW w:w="1384" w:type="dxa"/>
            <w:shd w:val="clear" w:color="auto" w:fill="D5DCE4" w:themeFill="text2" w:themeFillTint="33"/>
          </w:tcPr>
          <w:p w14:paraId="7E70F313"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Ítem</w:t>
            </w:r>
          </w:p>
        </w:tc>
        <w:tc>
          <w:tcPr>
            <w:tcW w:w="3260" w:type="dxa"/>
            <w:shd w:val="clear" w:color="auto" w:fill="D5DCE4" w:themeFill="text2" w:themeFillTint="33"/>
          </w:tcPr>
          <w:p w14:paraId="7E70F31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Factor 1</w:t>
            </w:r>
          </w:p>
        </w:tc>
        <w:tc>
          <w:tcPr>
            <w:tcW w:w="4334" w:type="dxa"/>
            <w:shd w:val="clear" w:color="auto" w:fill="D5DCE4" w:themeFill="text2" w:themeFillTint="33"/>
          </w:tcPr>
          <w:p w14:paraId="7E70F31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Factor 2</w:t>
            </w:r>
          </w:p>
        </w:tc>
      </w:tr>
      <w:tr w:rsidR="00216186" w:rsidRPr="00FC7FF8" w14:paraId="7E70F31A" w14:textId="77777777" w:rsidTr="00EE021D">
        <w:tc>
          <w:tcPr>
            <w:tcW w:w="1384" w:type="dxa"/>
            <w:shd w:val="clear" w:color="auto" w:fill="D5DCE4" w:themeFill="text2" w:themeFillTint="33"/>
          </w:tcPr>
          <w:p w14:paraId="7E70F31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1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1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0.835</w:t>
            </w:r>
          </w:p>
        </w:tc>
      </w:tr>
      <w:tr w:rsidR="00216186" w:rsidRPr="00FC7FF8" w14:paraId="7E70F31E" w14:textId="77777777" w:rsidTr="00EE021D">
        <w:tc>
          <w:tcPr>
            <w:tcW w:w="1384" w:type="dxa"/>
            <w:shd w:val="clear" w:color="auto" w:fill="D5DCE4" w:themeFill="text2" w:themeFillTint="33"/>
          </w:tcPr>
          <w:p w14:paraId="7E70F31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1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1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0.662</w:t>
            </w:r>
          </w:p>
        </w:tc>
      </w:tr>
      <w:tr w:rsidR="00216186" w:rsidRPr="00FC7FF8" w14:paraId="7E70F322" w14:textId="77777777" w:rsidTr="00EE021D">
        <w:tc>
          <w:tcPr>
            <w:tcW w:w="1384" w:type="dxa"/>
            <w:shd w:val="clear" w:color="auto" w:fill="D5DCE4" w:themeFill="text2" w:themeFillTint="33"/>
          </w:tcPr>
          <w:p w14:paraId="7E70F31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0.772</w:t>
            </w:r>
          </w:p>
        </w:tc>
      </w:tr>
      <w:tr w:rsidR="00216186" w:rsidRPr="00FC7FF8" w14:paraId="7E70F326" w14:textId="77777777" w:rsidTr="00EE021D">
        <w:tc>
          <w:tcPr>
            <w:tcW w:w="1384" w:type="dxa"/>
            <w:shd w:val="clear" w:color="auto" w:fill="D5DCE4" w:themeFill="text2" w:themeFillTint="33"/>
          </w:tcPr>
          <w:p w14:paraId="7E70F32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4"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0.888</w:t>
            </w:r>
          </w:p>
        </w:tc>
      </w:tr>
      <w:tr w:rsidR="00216186" w:rsidRPr="00FC7FF8" w14:paraId="7E70F32A" w14:textId="77777777" w:rsidTr="00EE021D">
        <w:tc>
          <w:tcPr>
            <w:tcW w:w="1384" w:type="dxa"/>
            <w:shd w:val="clear" w:color="auto" w:fill="D5DCE4" w:themeFill="text2" w:themeFillTint="33"/>
          </w:tcPr>
          <w:p w14:paraId="7E70F32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0.961</w:t>
            </w:r>
          </w:p>
        </w:tc>
      </w:tr>
      <w:tr w:rsidR="00216186" w:rsidRPr="00FC7FF8" w14:paraId="7E70F32E" w14:textId="77777777" w:rsidTr="00EE021D">
        <w:tc>
          <w:tcPr>
            <w:tcW w:w="1384" w:type="dxa"/>
            <w:shd w:val="clear" w:color="auto" w:fill="D5DCE4" w:themeFill="text2" w:themeFillTint="33"/>
          </w:tcPr>
          <w:p w14:paraId="7E70F32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2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2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0.350</w:t>
            </w:r>
          </w:p>
        </w:tc>
      </w:tr>
      <w:tr w:rsidR="00216186" w:rsidRPr="00FC7FF8" w14:paraId="7E70F332" w14:textId="77777777" w:rsidTr="00EE021D">
        <w:tc>
          <w:tcPr>
            <w:tcW w:w="1384" w:type="dxa"/>
            <w:shd w:val="clear" w:color="auto" w:fill="D5DCE4" w:themeFill="text2" w:themeFillTint="33"/>
          </w:tcPr>
          <w:p w14:paraId="7E70F32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0.663</w:t>
            </w:r>
          </w:p>
        </w:tc>
        <w:tc>
          <w:tcPr>
            <w:tcW w:w="4334" w:type="dxa"/>
            <w:shd w:val="clear" w:color="auto" w:fill="D5DCE4" w:themeFill="text2" w:themeFillTint="33"/>
          </w:tcPr>
          <w:p w14:paraId="7E70F33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36" w14:textId="77777777" w:rsidTr="00EE021D">
        <w:tc>
          <w:tcPr>
            <w:tcW w:w="1384" w:type="dxa"/>
            <w:shd w:val="clear" w:color="auto" w:fill="D5DCE4" w:themeFill="text2" w:themeFillTint="33"/>
          </w:tcPr>
          <w:p w14:paraId="7E70F33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0.581</w:t>
            </w:r>
          </w:p>
        </w:tc>
        <w:tc>
          <w:tcPr>
            <w:tcW w:w="4334" w:type="dxa"/>
            <w:shd w:val="clear" w:color="auto" w:fill="D5DCE4" w:themeFill="text2" w:themeFillTint="33"/>
          </w:tcPr>
          <w:p w14:paraId="7E70F33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3A" w14:textId="77777777" w:rsidTr="00EE021D">
        <w:tc>
          <w:tcPr>
            <w:tcW w:w="1384" w:type="dxa"/>
            <w:shd w:val="clear" w:color="auto" w:fill="D5DCE4" w:themeFill="text2" w:themeFillTint="33"/>
          </w:tcPr>
          <w:p w14:paraId="7E70F33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0.532</w:t>
            </w:r>
          </w:p>
        </w:tc>
        <w:tc>
          <w:tcPr>
            <w:tcW w:w="4334" w:type="dxa"/>
            <w:shd w:val="clear" w:color="auto" w:fill="D5DCE4" w:themeFill="text2" w:themeFillTint="33"/>
          </w:tcPr>
          <w:p w14:paraId="7E70F33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3E" w14:textId="77777777" w:rsidTr="00EE021D">
        <w:tc>
          <w:tcPr>
            <w:tcW w:w="1384" w:type="dxa"/>
            <w:shd w:val="clear" w:color="auto" w:fill="D5DCE4" w:themeFill="text2" w:themeFillTint="33"/>
          </w:tcPr>
          <w:p w14:paraId="7E70F33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3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3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0.565</w:t>
            </w:r>
          </w:p>
        </w:tc>
      </w:tr>
      <w:tr w:rsidR="00216186" w:rsidRPr="00FC7FF8" w14:paraId="7E70F342" w14:textId="77777777" w:rsidTr="00EE021D">
        <w:tc>
          <w:tcPr>
            <w:tcW w:w="1384" w:type="dxa"/>
            <w:shd w:val="clear" w:color="auto" w:fill="D5DCE4" w:themeFill="text2" w:themeFillTint="33"/>
          </w:tcPr>
          <w:p w14:paraId="7E70F33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4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0.500</w:t>
            </w:r>
          </w:p>
        </w:tc>
        <w:tc>
          <w:tcPr>
            <w:tcW w:w="4334" w:type="dxa"/>
            <w:shd w:val="clear" w:color="auto" w:fill="D5DCE4" w:themeFill="text2" w:themeFillTint="33"/>
          </w:tcPr>
          <w:p w14:paraId="7E70F34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46" w14:textId="77777777" w:rsidTr="00EE021D">
        <w:tc>
          <w:tcPr>
            <w:tcW w:w="1384" w:type="dxa"/>
            <w:shd w:val="clear" w:color="auto" w:fill="D5DCE4" w:themeFill="text2" w:themeFillTint="33"/>
          </w:tcPr>
          <w:p w14:paraId="7E70F34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4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0.828</w:t>
            </w:r>
          </w:p>
        </w:tc>
        <w:tc>
          <w:tcPr>
            <w:tcW w:w="4334" w:type="dxa"/>
            <w:shd w:val="clear" w:color="auto" w:fill="D5DCE4" w:themeFill="text2" w:themeFillTint="33"/>
          </w:tcPr>
          <w:p w14:paraId="7E70F34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4A" w14:textId="77777777" w:rsidTr="00EE021D">
        <w:tc>
          <w:tcPr>
            <w:tcW w:w="1384" w:type="dxa"/>
            <w:shd w:val="clear" w:color="auto" w:fill="D5DCE4" w:themeFill="text2" w:themeFillTint="33"/>
          </w:tcPr>
          <w:p w14:paraId="7E70F34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4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0.754</w:t>
            </w:r>
          </w:p>
        </w:tc>
        <w:tc>
          <w:tcPr>
            <w:tcW w:w="4334" w:type="dxa"/>
            <w:shd w:val="clear" w:color="auto" w:fill="D5DCE4" w:themeFill="text2" w:themeFillTint="33"/>
          </w:tcPr>
          <w:p w14:paraId="7E70F34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4E" w14:textId="77777777" w:rsidTr="00EE021D">
        <w:tc>
          <w:tcPr>
            <w:tcW w:w="1384" w:type="dxa"/>
            <w:shd w:val="clear" w:color="auto" w:fill="D5DCE4" w:themeFill="text2" w:themeFillTint="33"/>
          </w:tcPr>
          <w:p w14:paraId="7E70F34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4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0.541</w:t>
            </w:r>
          </w:p>
        </w:tc>
        <w:tc>
          <w:tcPr>
            <w:tcW w:w="4334" w:type="dxa"/>
            <w:shd w:val="clear" w:color="auto" w:fill="D5DCE4" w:themeFill="text2" w:themeFillTint="33"/>
          </w:tcPr>
          <w:p w14:paraId="7E70F34D"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52" w14:textId="77777777" w:rsidTr="00EE021D">
        <w:tc>
          <w:tcPr>
            <w:tcW w:w="1384" w:type="dxa"/>
            <w:shd w:val="clear" w:color="auto" w:fill="D5DCE4" w:themeFill="text2" w:themeFillTint="33"/>
          </w:tcPr>
          <w:p w14:paraId="7E70F34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5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0.617</w:t>
            </w:r>
          </w:p>
        </w:tc>
        <w:tc>
          <w:tcPr>
            <w:tcW w:w="4334" w:type="dxa"/>
            <w:shd w:val="clear" w:color="auto" w:fill="D5DCE4" w:themeFill="text2" w:themeFillTint="33"/>
          </w:tcPr>
          <w:p w14:paraId="7E70F35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56" w14:textId="77777777" w:rsidTr="00EE021D">
        <w:tc>
          <w:tcPr>
            <w:tcW w:w="1384" w:type="dxa"/>
            <w:shd w:val="clear" w:color="auto" w:fill="8496B0" w:themeFill="text2" w:themeFillTint="99"/>
          </w:tcPr>
          <w:p w14:paraId="7E70F35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8496B0" w:themeFill="text2" w:themeFillTint="99"/>
          </w:tcPr>
          <w:p w14:paraId="7E70F35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0.371</w:t>
            </w:r>
          </w:p>
        </w:tc>
        <w:tc>
          <w:tcPr>
            <w:tcW w:w="4334" w:type="dxa"/>
            <w:shd w:val="clear" w:color="auto" w:fill="8496B0" w:themeFill="text2" w:themeFillTint="99"/>
          </w:tcPr>
          <w:p w14:paraId="7E70F35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0.389</w:t>
            </w:r>
          </w:p>
        </w:tc>
      </w:tr>
      <w:tr w:rsidR="00216186" w:rsidRPr="00FC7FF8" w14:paraId="7E70F35A" w14:textId="77777777" w:rsidTr="00EE021D">
        <w:tc>
          <w:tcPr>
            <w:tcW w:w="1384" w:type="dxa"/>
            <w:shd w:val="clear" w:color="auto" w:fill="D5DCE4" w:themeFill="text2" w:themeFillTint="33"/>
          </w:tcPr>
          <w:p w14:paraId="7E70F35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5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0.912</w:t>
            </w:r>
          </w:p>
        </w:tc>
        <w:tc>
          <w:tcPr>
            <w:tcW w:w="4334" w:type="dxa"/>
            <w:shd w:val="clear" w:color="auto" w:fill="D5DCE4" w:themeFill="text2" w:themeFillTint="33"/>
          </w:tcPr>
          <w:p w14:paraId="7E70F35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5E" w14:textId="77777777" w:rsidTr="00EE021D">
        <w:tc>
          <w:tcPr>
            <w:tcW w:w="1384" w:type="dxa"/>
            <w:shd w:val="clear" w:color="auto" w:fill="8496B0" w:themeFill="text2" w:themeFillTint="99"/>
          </w:tcPr>
          <w:p w14:paraId="7E70F35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8496B0" w:themeFill="text2" w:themeFillTint="99"/>
          </w:tcPr>
          <w:p w14:paraId="7E70F35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1.030</w:t>
            </w:r>
          </w:p>
        </w:tc>
        <w:tc>
          <w:tcPr>
            <w:tcW w:w="4334" w:type="dxa"/>
            <w:shd w:val="clear" w:color="auto" w:fill="8496B0" w:themeFill="text2" w:themeFillTint="99"/>
          </w:tcPr>
          <w:p w14:paraId="7E70F35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-0.429</w:t>
            </w:r>
          </w:p>
        </w:tc>
      </w:tr>
      <w:tr w:rsidR="00216186" w:rsidRPr="00FC7FF8" w14:paraId="7E70F362" w14:textId="77777777" w:rsidTr="00EE021D">
        <w:tc>
          <w:tcPr>
            <w:tcW w:w="1384" w:type="dxa"/>
            <w:shd w:val="clear" w:color="auto" w:fill="D5DCE4" w:themeFill="text2" w:themeFillTint="33"/>
          </w:tcPr>
          <w:p w14:paraId="7E70F35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0.964</w:t>
            </w:r>
          </w:p>
        </w:tc>
        <w:tc>
          <w:tcPr>
            <w:tcW w:w="4334" w:type="dxa"/>
            <w:shd w:val="clear" w:color="auto" w:fill="D5DCE4" w:themeFill="text2" w:themeFillTint="33"/>
          </w:tcPr>
          <w:p w14:paraId="7E70F36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66" w14:textId="77777777" w:rsidTr="00EE021D">
        <w:tc>
          <w:tcPr>
            <w:tcW w:w="1384" w:type="dxa"/>
            <w:shd w:val="clear" w:color="auto" w:fill="D5DCE4" w:themeFill="text2" w:themeFillTint="33"/>
          </w:tcPr>
          <w:p w14:paraId="7E70F36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0.826</w:t>
            </w:r>
          </w:p>
        </w:tc>
        <w:tc>
          <w:tcPr>
            <w:tcW w:w="4334" w:type="dxa"/>
            <w:shd w:val="clear" w:color="auto" w:fill="D5DCE4" w:themeFill="text2" w:themeFillTint="33"/>
          </w:tcPr>
          <w:p w14:paraId="7E70F36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6A" w14:textId="77777777" w:rsidTr="00EE021D">
        <w:tc>
          <w:tcPr>
            <w:tcW w:w="1384" w:type="dxa"/>
            <w:shd w:val="clear" w:color="auto" w:fill="D5DCE4" w:themeFill="text2" w:themeFillTint="33"/>
          </w:tcPr>
          <w:p w14:paraId="7E70F36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0.924</w:t>
            </w:r>
          </w:p>
        </w:tc>
        <w:tc>
          <w:tcPr>
            <w:tcW w:w="4334" w:type="dxa"/>
            <w:shd w:val="clear" w:color="auto" w:fill="D5DCE4" w:themeFill="text2" w:themeFillTint="33"/>
          </w:tcPr>
          <w:p w14:paraId="7E70F36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6E" w14:textId="77777777" w:rsidTr="00EE021D">
        <w:tc>
          <w:tcPr>
            <w:tcW w:w="1384" w:type="dxa"/>
            <w:shd w:val="clear" w:color="auto" w:fill="D5DCE4" w:themeFill="text2" w:themeFillTint="33"/>
          </w:tcPr>
          <w:p w14:paraId="7E70F36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6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0.514</w:t>
            </w:r>
          </w:p>
        </w:tc>
        <w:tc>
          <w:tcPr>
            <w:tcW w:w="4334" w:type="dxa"/>
            <w:shd w:val="clear" w:color="auto" w:fill="D5DCE4" w:themeFill="text2" w:themeFillTint="33"/>
          </w:tcPr>
          <w:p w14:paraId="7E70F36D"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2" w14:textId="77777777" w:rsidTr="00EE021D">
        <w:tc>
          <w:tcPr>
            <w:tcW w:w="1384" w:type="dxa"/>
            <w:shd w:val="clear" w:color="auto" w:fill="D5DCE4" w:themeFill="text2" w:themeFillTint="33"/>
          </w:tcPr>
          <w:p w14:paraId="7E70F36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0"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0.645</w:t>
            </w:r>
          </w:p>
        </w:tc>
        <w:tc>
          <w:tcPr>
            <w:tcW w:w="4334" w:type="dxa"/>
            <w:shd w:val="clear" w:color="auto" w:fill="D5DCE4" w:themeFill="text2" w:themeFillTint="33"/>
          </w:tcPr>
          <w:p w14:paraId="7E70F371"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6" w14:textId="77777777" w:rsidTr="00EE021D">
        <w:tc>
          <w:tcPr>
            <w:tcW w:w="1384" w:type="dxa"/>
            <w:shd w:val="clear" w:color="auto" w:fill="D5DCE4" w:themeFill="text2" w:themeFillTint="33"/>
          </w:tcPr>
          <w:p w14:paraId="7E70F37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0.562</w:t>
            </w:r>
          </w:p>
        </w:tc>
        <w:tc>
          <w:tcPr>
            <w:tcW w:w="4334" w:type="dxa"/>
            <w:shd w:val="clear" w:color="auto" w:fill="D5DCE4" w:themeFill="text2" w:themeFillTint="33"/>
          </w:tcPr>
          <w:p w14:paraId="7E70F375"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A" w14:textId="77777777" w:rsidTr="00EE021D">
        <w:tc>
          <w:tcPr>
            <w:tcW w:w="1384" w:type="dxa"/>
            <w:shd w:val="clear" w:color="auto" w:fill="D5DCE4" w:themeFill="text2" w:themeFillTint="33"/>
          </w:tcPr>
          <w:p w14:paraId="7E70F37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8"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0.681</w:t>
            </w:r>
          </w:p>
        </w:tc>
        <w:tc>
          <w:tcPr>
            <w:tcW w:w="4334" w:type="dxa"/>
            <w:shd w:val="clear" w:color="auto" w:fill="D5DCE4" w:themeFill="text2" w:themeFillTint="33"/>
          </w:tcPr>
          <w:p w14:paraId="7E70F379"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7E" w14:textId="77777777" w:rsidTr="00EE021D">
        <w:tc>
          <w:tcPr>
            <w:tcW w:w="1384" w:type="dxa"/>
            <w:shd w:val="clear" w:color="auto" w:fill="D5DCE4" w:themeFill="text2" w:themeFillTint="33"/>
          </w:tcPr>
          <w:p w14:paraId="7E70F37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7C"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0.717</w:t>
            </w:r>
          </w:p>
        </w:tc>
        <w:tc>
          <w:tcPr>
            <w:tcW w:w="4334" w:type="dxa"/>
            <w:shd w:val="clear" w:color="auto" w:fill="D5DCE4" w:themeFill="text2" w:themeFillTint="33"/>
          </w:tcPr>
          <w:p w14:paraId="7E70F37D" w14:textId="77777777" w:rsidR="00216186" w:rsidRPr="00EE021D" w:rsidRDefault="00216186" w:rsidP="00DD794A">
            <w:pPr>
              <w:jc w:val="center"/>
              <w:rPr>
                <w:rFonts w:ascii="Times New Roman" w:hAnsi="Times New Roman" w:cs="Times New Roman"/>
                <w:sz w:val="20"/>
                <w:szCs w:val="20"/>
              </w:rPr>
            </w:pPr>
          </w:p>
        </w:tc>
      </w:tr>
      <w:tr w:rsidR="00216186" w:rsidRPr="00FC7FF8" w14:paraId="7E70F382" w14:textId="77777777" w:rsidTr="00EE021D">
        <w:tc>
          <w:tcPr>
            <w:tcW w:w="1384" w:type="dxa"/>
            <w:shd w:val="clear" w:color="auto" w:fill="D5DCE4" w:themeFill="text2" w:themeFillTint="33"/>
          </w:tcPr>
          <w:p w14:paraId="7E70F37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8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8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0.540</w:t>
            </w:r>
          </w:p>
        </w:tc>
      </w:tr>
      <w:tr w:rsidR="00216186" w:rsidRPr="00FC7FF8" w14:paraId="7E70F386" w14:textId="77777777" w:rsidTr="00EE021D">
        <w:tc>
          <w:tcPr>
            <w:tcW w:w="1384" w:type="dxa"/>
            <w:shd w:val="clear" w:color="auto" w:fill="8496B0" w:themeFill="text2" w:themeFillTint="99"/>
          </w:tcPr>
          <w:p w14:paraId="7E70F38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8496B0" w:themeFill="text2" w:themeFillTint="99"/>
          </w:tcPr>
          <w:p w14:paraId="7E70F384"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0.320</w:t>
            </w:r>
          </w:p>
        </w:tc>
        <w:tc>
          <w:tcPr>
            <w:tcW w:w="4334" w:type="dxa"/>
            <w:shd w:val="clear" w:color="auto" w:fill="8496B0" w:themeFill="text2" w:themeFillTint="99"/>
          </w:tcPr>
          <w:p w14:paraId="7E70F38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0.392</w:t>
            </w:r>
          </w:p>
        </w:tc>
      </w:tr>
      <w:tr w:rsidR="00216186" w:rsidRPr="00FC7FF8" w14:paraId="7E70F38A" w14:textId="77777777" w:rsidTr="00EE021D">
        <w:tc>
          <w:tcPr>
            <w:tcW w:w="1384" w:type="dxa"/>
            <w:shd w:val="clear" w:color="auto" w:fill="D5DCE4" w:themeFill="text2" w:themeFillTint="33"/>
          </w:tcPr>
          <w:p w14:paraId="7E70F38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8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8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0.482</w:t>
            </w:r>
          </w:p>
        </w:tc>
      </w:tr>
      <w:tr w:rsidR="00216186" w:rsidRPr="00FC7FF8" w14:paraId="7E70F38E" w14:textId="77777777" w:rsidTr="00EE021D">
        <w:tc>
          <w:tcPr>
            <w:tcW w:w="1384" w:type="dxa"/>
            <w:shd w:val="clear" w:color="auto" w:fill="D5DCE4" w:themeFill="text2" w:themeFillTint="33"/>
          </w:tcPr>
          <w:p w14:paraId="7E70F38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rPr>
            </w:pPr>
          </w:p>
        </w:tc>
        <w:tc>
          <w:tcPr>
            <w:tcW w:w="3260" w:type="dxa"/>
            <w:shd w:val="clear" w:color="auto" w:fill="D5DCE4" w:themeFill="text2" w:themeFillTint="33"/>
          </w:tcPr>
          <w:p w14:paraId="7E70F38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8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0.487</w:t>
            </w:r>
          </w:p>
        </w:tc>
      </w:tr>
      <w:tr w:rsidR="00216186" w:rsidRPr="00FC7FF8" w14:paraId="7E70F392" w14:textId="77777777" w:rsidTr="00EE021D">
        <w:tc>
          <w:tcPr>
            <w:tcW w:w="1384" w:type="dxa"/>
            <w:shd w:val="clear" w:color="auto" w:fill="D5DCE4" w:themeFill="text2" w:themeFillTint="33"/>
          </w:tcPr>
          <w:p w14:paraId="7E70F38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0.563</w:t>
            </w:r>
          </w:p>
        </w:tc>
      </w:tr>
      <w:tr w:rsidR="00216186" w:rsidRPr="00FC7FF8" w14:paraId="7E70F396" w14:textId="77777777" w:rsidTr="00EE021D">
        <w:tc>
          <w:tcPr>
            <w:tcW w:w="1384" w:type="dxa"/>
            <w:shd w:val="clear" w:color="auto" w:fill="D5DCE4" w:themeFill="text2" w:themeFillTint="33"/>
          </w:tcPr>
          <w:p w14:paraId="7E70F39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4"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0.847</w:t>
            </w:r>
          </w:p>
        </w:tc>
      </w:tr>
      <w:tr w:rsidR="00216186" w:rsidRPr="00FC7FF8" w14:paraId="7E70F39A" w14:textId="77777777" w:rsidTr="00EE021D">
        <w:tc>
          <w:tcPr>
            <w:tcW w:w="1384" w:type="dxa"/>
            <w:shd w:val="clear" w:color="auto" w:fill="D5DCE4" w:themeFill="text2" w:themeFillTint="33"/>
          </w:tcPr>
          <w:p w14:paraId="7E70F39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0.800</w:t>
            </w:r>
          </w:p>
        </w:tc>
      </w:tr>
      <w:tr w:rsidR="00216186" w:rsidRPr="00FC7FF8" w14:paraId="7E70F39E" w14:textId="77777777" w:rsidTr="00EE021D">
        <w:tc>
          <w:tcPr>
            <w:tcW w:w="1384" w:type="dxa"/>
            <w:shd w:val="clear" w:color="auto" w:fill="D5DCE4" w:themeFill="text2" w:themeFillTint="33"/>
          </w:tcPr>
          <w:p w14:paraId="7E70F39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9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9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0.932</w:t>
            </w:r>
          </w:p>
        </w:tc>
      </w:tr>
      <w:tr w:rsidR="00216186" w:rsidRPr="00FC7FF8" w14:paraId="7E70F3A2" w14:textId="77777777" w:rsidTr="00EE021D">
        <w:tc>
          <w:tcPr>
            <w:tcW w:w="1384" w:type="dxa"/>
            <w:shd w:val="clear" w:color="auto" w:fill="D5DCE4" w:themeFill="text2" w:themeFillTint="33"/>
          </w:tcPr>
          <w:p w14:paraId="7E70F39F"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0"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1"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0.872</w:t>
            </w:r>
          </w:p>
        </w:tc>
      </w:tr>
      <w:tr w:rsidR="00216186" w:rsidRPr="00FC7FF8" w14:paraId="7E70F3A6" w14:textId="77777777" w:rsidTr="00EE021D">
        <w:tc>
          <w:tcPr>
            <w:tcW w:w="1384" w:type="dxa"/>
            <w:shd w:val="clear" w:color="auto" w:fill="D5DCE4" w:themeFill="text2" w:themeFillTint="33"/>
          </w:tcPr>
          <w:p w14:paraId="7E70F3A3"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4"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5"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0.635</w:t>
            </w:r>
          </w:p>
        </w:tc>
      </w:tr>
      <w:tr w:rsidR="00216186" w:rsidRPr="00FC7FF8" w14:paraId="7E70F3AA" w14:textId="77777777" w:rsidTr="00EE021D">
        <w:tc>
          <w:tcPr>
            <w:tcW w:w="1384" w:type="dxa"/>
            <w:shd w:val="clear" w:color="auto" w:fill="D5DCE4" w:themeFill="text2" w:themeFillTint="33"/>
          </w:tcPr>
          <w:p w14:paraId="7E70F3A7"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8"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9"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0.615</w:t>
            </w:r>
          </w:p>
        </w:tc>
      </w:tr>
      <w:tr w:rsidR="00216186" w:rsidRPr="00FC7FF8" w14:paraId="7E70F3AE" w14:textId="77777777" w:rsidTr="00EE021D">
        <w:tc>
          <w:tcPr>
            <w:tcW w:w="1384" w:type="dxa"/>
            <w:shd w:val="clear" w:color="auto" w:fill="D5DCE4" w:themeFill="text2" w:themeFillTint="33"/>
          </w:tcPr>
          <w:p w14:paraId="7E70F3AB" w14:textId="77777777" w:rsidR="00216186" w:rsidRPr="00EE021D" w:rsidRDefault="00216186" w:rsidP="00DD794A">
            <w:pPr>
              <w:pStyle w:val="Prrafodelista"/>
              <w:numPr>
                <w:ilvl w:val="0"/>
                <w:numId w:val="1"/>
              </w:numPr>
              <w:spacing w:after="0" w:line="240" w:lineRule="auto"/>
              <w:jc w:val="center"/>
              <w:rPr>
                <w:rFonts w:ascii="Times New Roman" w:hAnsi="Times New Roman"/>
                <w:sz w:val="20"/>
                <w:szCs w:val="20"/>
                <w:lang w:val="en-US"/>
              </w:rPr>
            </w:pPr>
          </w:p>
        </w:tc>
        <w:tc>
          <w:tcPr>
            <w:tcW w:w="3260" w:type="dxa"/>
            <w:shd w:val="clear" w:color="auto" w:fill="D5DCE4" w:themeFill="text2" w:themeFillTint="33"/>
          </w:tcPr>
          <w:p w14:paraId="7E70F3AC" w14:textId="77777777" w:rsidR="00216186" w:rsidRPr="00EE021D" w:rsidRDefault="00216186" w:rsidP="00DD794A">
            <w:pPr>
              <w:jc w:val="center"/>
              <w:rPr>
                <w:rFonts w:ascii="Times New Roman" w:hAnsi="Times New Roman" w:cs="Times New Roman"/>
                <w:sz w:val="20"/>
                <w:szCs w:val="20"/>
              </w:rPr>
            </w:pPr>
          </w:p>
        </w:tc>
        <w:tc>
          <w:tcPr>
            <w:tcW w:w="4334" w:type="dxa"/>
            <w:shd w:val="clear" w:color="auto" w:fill="D5DCE4" w:themeFill="text2" w:themeFillTint="33"/>
          </w:tcPr>
          <w:p w14:paraId="7E70F3AD" w14:textId="77777777" w:rsidR="00216186" w:rsidRPr="00EE021D" w:rsidRDefault="00216186" w:rsidP="00DD794A">
            <w:pPr>
              <w:jc w:val="center"/>
              <w:rPr>
                <w:rFonts w:ascii="Times New Roman" w:hAnsi="Times New Roman" w:cs="Times New Roman"/>
                <w:sz w:val="20"/>
                <w:szCs w:val="20"/>
              </w:rPr>
            </w:pPr>
            <w:r w:rsidRPr="00EE021D">
              <w:rPr>
                <w:rFonts w:ascii="Times New Roman" w:hAnsi="Times New Roman" w:cs="Times New Roman"/>
                <w:sz w:val="20"/>
                <w:szCs w:val="20"/>
              </w:rPr>
              <w:t>0.609</w:t>
            </w:r>
          </w:p>
        </w:tc>
      </w:tr>
    </w:tbl>
    <w:p w14:paraId="7E70F3AF" w14:textId="5E85F9A5" w:rsidR="00216186" w:rsidRPr="00823A28" w:rsidRDefault="00823A28" w:rsidP="00823A28">
      <w:pPr>
        <w:spacing w:before="120" w:after="120" w:line="240" w:lineRule="auto"/>
        <w:jc w:val="both"/>
        <w:rPr>
          <w:rFonts w:ascii="Times New Roman" w:hAnsi="Times New Roman" w:cs="Times New Roman"/>
          <w:sz w:val="18"/>
          <w:szCs w:val="18"/>
          <w:lang w:val="en-US"/>
        </w:rPr>
      </w:pPr>
      <w:r w:rsidRPr="00823A28">
        <w:rPr>
          <w:rFonts w:ascii="Times New Roman" w:hAnsi="Times New Roman" w:cs="Times New Roman"/>
          <w:sz w:val="18"/>
          <w:szCs w:val="18"/>
          <w:lang w:val="en-US"/>
        </w:rPr>
        <w:t>Note: own elaboration</w:t>
      </w:r>
      <w:r w:rsidR="00216186" w:rsidRPr="00823A28">
        <w:rPr>
          <w:rFonts w:ascii="Times New Roman" w:hAnsi="Times New Roman" w:cs="Times New Roman"/>
          <w:sz w:val="18"/>
          <w:szCs w:val="18"/>
          <w:lang w:val="en-US"/>
        </w:rPr>
        <w:t>; *</w:t>
      </w:r>
      <w:r w:rsidRPr="00823A28">
        <w:rPr>
          <w:lang w:val="en-US"/>
        </w:rPr>
        <w:t xml:space="preserve"> </w:t>
      </w:r>
      <w:r w:rsidRPr="00823A28">
        <w:rPr>
          <w:rFonts w:ascii="Times New Roman" w:hAnsi="Times New Roman" w:cs="Times New Roman"/>
          <w:sz w:val="18"/>
          <w:szCs w:val="18"/>
          <w:lang w:val="en-US"/>
        </w:rPr>
        <w:t>Values of less than 0.30 have been omitted</w:t>
      </w:r>
      <w:r w:rsidR="00216186" w:rsidRPr="00823A28">
        <w:rPr>
          <w:rFonts w:ascii="Times New Roman" w:hAnsi="Times New Roman" w:cs="Times New Roman"/>
          <w:sz w:val="18"/>
          <w:szCs w:val="18"/>
          <w:lang w:val="en-US"/>
        </w:rPr>
        <w:t>; **</w:t>
      </w:r>
      <w:r w:rsidRPr="00823A28">
        <w:rPr>
          <w:lang w:val="en-US"/>
        </w:rPr>
        <w:t xml:space="preserve"> </w:t>
      </w:r>
      <w:r w:rsidRPr="00823A28">
        <w:rPr>
          <w:rFonts w:ascii="Times New Roman" w:hAnsi="Times New Roman" w:cs="Times New Roman"/>
          <w:sz w:val="18"/>
          <w:szCs w:val="18"/>
          <w:lang w:val="en-US"/>
        </w:rPr>
        <w:t xml:space="preserve">Oblique rotation </w:t>
      </w:r>
      <w:r w:rsidR="00216186" w:rsidRPr="00823A28">
        <w:rPr>
          <w:rFonts w:ascii="Times New Roman" w:hAnsi="Times New Roman" w:cs="Times New Roman"/>
          <w:sz w:val="18"/>
          <w:szCs w:val="18"/>
          <w:lang w:val="en-US"/>
        </w:rPr>
        <w:t>PROMIN.</w:t>
      </w:r>
    </w:p>
    <w:p w14:paraId="345E645D" w14:textId="44201B73" w:rsidR="00EE7EF5" w:rsidRPr="00EE7EF5" w:rsidRDefault="002530CA" w:rsidP="00EE7EF5">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E7EF5" w:rsidRPr="00EE7EF5">
        <w:rPr>
          <w:rFonts w:ascii="Times New Roman" w:hAnsi="Times New Roman" w:cs="Times New Roman"/>
          <w:sz w:val="24"/>
          <w:szCs w:val="24"/>
          <w:lang w:val="en-US"/>
        </w:rPr>
        <w:t xml:space="preserve">The next step was to change the PROMAX rotation </w:t>
      </w:r>
      <w:proofErr w:type="gramStart"/>
      <w:r w:rsidR="00EE7EF5" w:rsidRPr="00EE7EF5">
        <w:rPr>
          <w:rFonts w:ascii="Times New Roman" w:hAnsi="Times New Roman" w:cs="Times New Roman"/>
          <w:sz w:val="24"/>
          <w:szCs w:val="24"/>
          <w:lang w:val="en-US"/>
        </w:rPr>
        <w:t>method,</w:t>
      </w:r>
      <w:proofErr w:type="gramEnd"/>
      <w:r w:rsidR="00EE7EF5" w:rsidRPr="00EE7EF5">
        <w:rPr>
          <w:rFonts w:ascii="Times New Roman" w:hAnsi="Times New Roman" w:cs="Times New Roman"/>
          <w:sz w:val="24"/>
          <w:szCs w:val="24"/>
          <w:lang w:val="en-US"/>
        </w:rPr>
        <w:t xml:space="preserve"> however, the loads crusades continued to occur in the same three factors that with the PROMIN. To exclude </w:t>
      </w:r>
      <w:r w:rsidR="00EE7EF5" w:rsidRPr="00EE7EF5">
        <w:rPr>
          <w:rFonts w:ascii="Times New Roman" w:hAnsi="Times New Roman" w:cs="Times New Roman"/>
          <w:sz w:val="24"/>
          <w:szCs w:val="24"/>
          <w:lang w:val="en-US"/>
        </w:rPr>
        <w:lastRenderedPageBreak/>
        <w:t>the three variables of the calculation and return to rotate cross-load was presented two items that had not results in the calculations above: the items number 29 and 30.</w:t>
      </w:r>
    </w:p>
    <w:p w14:paraId="58896A94" w14:textId="1EC9ED29" w:rsidR="00EE7EF5" w:rsidRDefault="002530CA" w:rsidP="00EE7EF5">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E7EF5" w:rsidRPr="00EE7EF5">
        <w:rPr>
          <w:rFonts w:ascii="Times New Roman" w:hAnsi="Times New Roman" w:cs="Times New Roman"/>
          <w:sz w:val="24"/>
          <w:szCs w:val="24"/>
          <w:lang w:val="en-US"/>
        </w:rPr>
        <w:t>In view of the fact that emerged five items with cross-loads (see table 7) in different combinations of rotation methods, tried various combinations of exclusion of items until achieving cross-factorial loads with the exclusion of only four items (16, 18, 29 and 30).</w:t>
      </w:r>
    </w:p>
    <w:p w14:paraId="7E70F3B2" w14:textId="3D643913" w:rsidR="00216186" w:rsidRPr="00EE7EF5" w:rsidRDefault="00EE7EF5" w:rsidP="00EE7EF5">
      <w:pPr>
        <w:spacing w:before="12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w:t>
      </w:r>
      <w:r w:rsidR="00216186" w:rsidRPr="00EE7EF5">
        <w:rPr>
          <w:rFonts w:ascii="Times New Roman" w:hAnsi="Times New Roman" w:cs="Times New Roman"/>
          <w:b/>
          <w:sz w:val="24"/>
          <w:szCs w:val="24"/>
          <w:lang w:val="en-US"/>
        </w:rPr>
        <w:t xml:space="preserve"> 7</w:t>
      </w:r>
    </w:p>
    <w:p w14:paraId="7E70F3B3" w14:textId="6AA83CFE" w:rsidR="00216186" w:rsidRPr="00EE7EF5" w:rsidRDefault="00EE7EF5" w:rsidP="00DD794A">
      <w:pPr>
        <w:spacing w:after="120" w:line="240" w:lineRule="auto"/>
        <w:jc w:val="both"/>
        <w:rPr>
          <w:rFonts w:ascii="Times New Roman" w:hAnsi="Times New Roman" w:cs="Times New Roman"/>
          <w:i/>
          <w:sz w:val="24"/>
          <w:szCs w:val="24"/>
          <w:lang w:val="en-US"/>
        </w:rPr>
      </w:pPr>
      <w:r w:rsidRPr="00EE7EF5">
        <w:rPr>
          <w:rFonts w:ascii="Times New Roman" w:hAnsi="Times New Roman" w:cs="Times New Roman"/>
          <w:i/>
          <w:sz w:val="24"/>
          <w:szCs w:val="24"/>
          <w:lang w:val="en-US"/>
        </w:rPr>
        <w:t xml:space="preserve">Items that </w:t>
      </w:r>
      <w:r>
        <w:rPr>
          <w:rFonts w:ascii="Times New Roman" w:hAnsi="Times New Roman" w:cs="Times New Roman"/>
          <w:i/>
          <w:sz w:val="24"/>
          <w:szCs w:val="24"/>
          <w:lang w:val="en-US"/>
        </w:rPr>
        <w:t>have</w:t>
      </w:r>
      <w:r w:rsidRPr="00EE7EF5">
        <w:rPr>
          <w:rFonts w:ascii="Times New Roman" w:hAnsi="Times New Roman" w:cs="Times New Roman"/>
          <w:i/>
          <w:sz w:val="24"/>
          <w:szCs w:val="24"/>
          <w:lang w:val="en-US"/>
        </w:rPr>
        <w:t xml:space="preserve"> cross-load with different rotation methods</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817"/>
        <w:gridCol w:w="8161"/>
      </w:tblGrid>
      <w:tr w:rsidR="00216186" w:rsidRPr="00E67C4F" w14:paraId="7E70F3B6" w14:textId="77777777" w:rsidTr="00D46937">
        <w:tc>
          <w:tcPr>
            <w:tcW w:w="817" w:type="dxa"/>
            <w:shd w:val="clear" w:color="auto" w:fill="D5DCE4" w:themeFill="text2" w:themeFillTint="33"/>
          </w:tcPr>
          <w:p w14:paraId="7E70F3B4" w14:textId="15AA3B9D" w:rsidR="00216186" w:rsidRPr="00E67C4F" w:rsidRDefault="00EE7EF5" w:rsidP="00DD794A">
            <w:pPr>
              <w:jc w:val="both"/>
              <w:rPr>
                <w:rFonts w:ascii="Times New Roman" w:hAnsi="Times New Roman" w:cs="Times New Roman"/>
                <w:sz w:val="20"/>
                <w:szCs w:val="20"/>
              </w:rPr>
            </w:pPr>
            <w:r>
              <w:rPr>
                <w:rFonts w:ascii="Times New Roman" w:hAnsi="Times New Roman" w:cs="Times New Roman"/>
                <w:sz w:val="20"/>
                <w:szCs w:val="20"/>
              </w:rPr>
              <w:t>#</w:t>
            </w:r>
          </w:p>
        </w:tc>
        <w:tc>
          <w:tcPr>
            <w:tcW w:w="8161" w:type="dxa"/>
            <w:shd w:val="clear" w:color="auto" w:fill="D5DCE4" w:themeFill="text2" w:themeFillTint="33"/>
          </w:tcPr>
          <w:p w14:paraId="7E70F3B5" w14:textId="77777777" w:rsidR="00216186" w:rsidRPr="00E67C4F" w:rsidRDefault="00216186" w:rsidP="00DD794A">
            <w:pPr>
              <w:jc w:val="center"/>
              <w:rPr>
                <w:rFonts w:ascii="Times New Roman" w:hAnsi="Times New Roman" w:cs="Times New Roman"/>
                <w:sz w:val="20"/>
                <w:szCs w:val="20"/>
              </w:rPr>
            </w:pPr>
            <w:r w:rsidRPr="00E67C4F">
              <w:rPr>
                <w:rFonts w:ascii="Times New Roman" w:hAnsi="Times New Roman" w:cs="Times New Roman"/>
                <w:sz w:val="20"/>
                <w:szCs w:val="20"/>
              </w:rPr>
              <w:t>Ítem</w:t>
            </w:r>
          </w:p>
        </w:tc>
      </w:tr>
      <w:tr w:rsidR="00216186" w:rsidRPr="00EE7EF5" w14:paraId="7E70F3B9" w14:textId="77777777" w:rsidTr="00D46937">
        <w:tc>
          <w:tcPr>
            <w:tcW w:w="817" w:type="dxa"/>
            <w:shd w:val="clear" w:color="auto" w:fill="D5DCE4" w:themeFill="text2" w:themeFillTint="33"/>
          </w:tcPr>
          <w:p w14:paraId="7E70F3B7"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16</w:t>
            </w:r>
          </w:p>
        </w:tc>
        <w:tc>
          <w:tcPr>
            <w:tcW w:w="8161" w:type="dxa"/>
            <w:shd w:val="clear" w:color="auto" w:fill="D5DCE4" w:themeFill="text2" w:themeFillTint="33"/>
          </w:tcPr>
          <w:p w14:paraId="7E70F3B8" w14:textId="246F397A" w:rsidR="00216186" w:rsidRPr="00EE7EF5" w:rsidRDefault="00EE7EF5" w:rsidP="00DD794A">
            <w:pPr>
              <w:jc w:val="both"/>
              <w:rPr>
                <w:rFonts w:ascii="Times New Roman" w:hAnsi="Times New Roman" w:cs="Times New Roman"/>
                <w:sz w:val="20"/>
                <w:szCs w:val="20"/>
                <w:lang w:val="en-US"/>
              </w:rPr>
            </w:pPr>
            <w:r w:rsidRPr="00EE7EF5">
              <w:rPr>
                <w:rFonts w:ascii="Times New Roman" w:eastAsia="Times New Roman" w:hAnsi="Times New Roman" w:cs="Times New Roman"/>
                <w:color w:val="000000"/>
                <w:sz w:val="20"/>
                <w:szCs w:val="20"/>
                <w:lang w:val="en-US"/>
              </w:rPr>
              <w:t>Select various teaching strategies appropriate to the level of student performance to effectively perform the intervention (such as modeling, discussion of videos, etc.).</w:t>
            </w:r>
          </w:p>
        </w:tc>
      </w:tr>
      <w:tr w:rsidR="00216186" w:rsidRPr="00EE7EF5" w14:paraId="7E70F3BC" w14:textId="77777777" w:rsidTr="00D46937">
        <w:tc>
          <w:tcPr>
            <w:tcW w:w="817" w:type="dxa"/>
            <w:shd w:val="clear" w:color="auto" w:fill="D5DCE4" w:themeFill="text2" w:themeFillTint="33"/>
          </w:tcPr>
          <w:p w14:paraId="7E70F3BA"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18</w:t>
            </w:r>
          </w:p>
        </w:tc>
        <w:tc>
          <w:tcPr>
            <w:tcW w:w="8161" w:type="dxa"/>
            <w:shd w:val="clear" w:color="auto" w:fill="D5DCE4" w:themeFill="text2" w:themeFillTint="33"/>
          </w:tcPr>
          <w:p w14:paraId="7E70F3BB" w14:textId="027EE4AD" w:rsidR="00216186" w:rsidRPr="00EE7EF5" w:rsidRDefault="00EE7EF5" w:rsidP="00DD794A">
            <w:pPr>
              <w:jc w:val="both"/>
              <w:rPr>
                <w:rFonts w:ascii="Times New Roman" w:hAnsi="Times New Roman" w:cs="Times New Roman"/>
                <w:sz w:val="20"/>
                <w:szCs w:val="20"/>
                <w:lang w:val="en-US"/>
              </w:rPr>
            </w:pPr>
            <w:r w:rsidRPr="00EE7EF5">
              <w:rPr>
                <w:rFonts w:ascii="Times New Roman" w:eastAsia="Times New Roman" w:hAnsi="Times New Roman" w:cs="Times New Roman"/>
                <w:color w:val="000000"/>
                <w:sz w:val="20"/>
                <w:szCs w:val="20"/>
                <w:lang w:val="en-US"/>
              </w:rPr>
              <w:t>Observes and gives feedback to students in the execution of any procedure.</w:t>
            </w:r>
          </w:p>
        </w:tc>
      </w:tr>
      <w:tr w:rsidR="00216186" w:rsidRPr="00EE7EF5" w14:paraId="7E70F3BF" w14:textId="77777777" w:rsidTr="00D46937">
        <w:tc>
          <w:tcPr>
            <w:tcW w:w="817" w:type="dxa"/>
            <w:shd w:val="clear" w:color="auto" w:fill="D5DCE4" w:themeFill="text2" w:themeFillTint="33"/>
          </w:tcPr>
          <w:p w14:paraId="7E70F3BD"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28</w:t>
            </w:r>
          </w:p>
        </w:tc>
        <w:tc>
          <w:tcPr>
            <w:tcW w:w="8161" w:type="dxa"/>
            <w:shd w:val="clear" w:color="auto" w:fill="D5DCE4" w:themeFill="text2" w:themeFillTint="33"/>
          </w:tcPr>
          <w:p w14:paraId="7E70F3BE" w14:textId="5085A1A5" w:rsidR="00216186" w:rsidRPr="00EE7EF5" w:rsidRDefault="00EE7EF5" w:rsidP="00DD794A">
            <w:pPr>
              <w:jc w:val="both"/>
              <w:rPr>
                <w:rFonts w:ascii="Times New Roman" w:hAnsi="Times New Roman" w:cs="Times New Roman"/>
                <w:sz w:val="20"/>
                <w:szCs w:val="20"/>
                <w:lang w:val="en-US"/>
              </w:rPr>
            </w:pPr>
            <w:r w:rsidRPr="00EE7EF5">
              <w:rPr>
                <w:rFonts w:ascii="Times New Roman" w:eastAsia="Times New Roman" w:hAnsi="Times New Roman" w:cs="Times New Roman"/>
                <w:color w:val="000000"/>
                <w:sz w:val="20"/>
                <w:szCs w:val="20"/>
                <w:lang w:val="en-US"/>
              </w:rPr>
              <w:t>Respects the different points of view of the students</w:t>
            </w:r>
            <w:r w:rsidR="00216186" w:rsidRPr="00EE7EF5">
              <w:rPr>
                <w:rFonts w:ascii="Times New Roman" w:eastAsia="Times New Roman" w:hAnsi="Times New Roman" w:cs="Times New Roman"/>
                <w:color w:val="000000"/>
                <w:sz w:val="20"/>
                <w:szCs w:val="20"/>
                <w:lang w:val="en-US"/>
              </w:rPr>
              <w:t>.</w:t>
            </w:r>
          </w:p>
        </w:tc>
      </w:tr>
      <w:tr w:rsidR="00216186" w:rsidRPr="00EE7EF5" w14:paraId="7E70F3C2" w14:textId="77777777" w:rsidTr="00D46937">
        <w:tc>
          <w:tcPr>
            <w:tcW w:w="817" w:type="dxa"/>
            <w:shd w:val="clear" w:color="auto" w:fill="D5DCE4" w:themeFill="text2" w:themeFillTint="33"/>
          </w:tcPr>
          <w:p w14:paraId="7E70F3C0"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29</w:t>
            </w:r>
          </w:p>
        </w:tc>
        <w:tc>
          <w:tcPr>
            <w:tcW w:w="8161" w:type="dxa"/>
            <w:shd w:val="clear" w:color="auto" w:fill="D5DCE4" w:themeFill="text2" w:themeFillTint="33"/>
          </w:tcPr>
          <w:p w14:paraId="7E70F3C1" w14:textId="07C38DC2" w:rsidR="00216186" w:rsidRPr="00EE7EF5" w:rsidRDefault="00EE7EF5" w:rsidP="00DD794A">
            <w:pPr>
              <w:jc w:val="both"/>
              <w:rPr>
                <w:rFonts w:ascii="Times New Roman" w:eastAsia="Times New Roman" w:hAnsi="Times New Roman" w:cs="Times New Roman"/>
                <w:color w:val="000000"/>
                <w:sz w:val="20"/>
                <w:szCs w:val="20"/>
                <w:lang w:val="en-US"/>
              </w:rPr>
            </w:pPr>
            <w:r w:rsidRPr="00EE7EF5">
              <w:rPr>
                <w:rFonts w:ascii="Times New Roman" w:eastAsia="Times New Roman" w:hAnsi="Times New Roman" w:cs="Times New Roman"/>
                <w:color w:val="000000"/>
                <w:sz w:val="20"/>
                <w:szCs w:val="20"/>
                <w:lang w:val="en-US"/>
              </w:rPr>
              <w:t>Encourages students to express their different points of view</w:t>
            </w:r>
          </w:p>
        </w:tc>
      </w:tr>
      <w:tr w:rsidR="00216186" w:rsidRPr="00EE7EF5" w14:paraId="7E70F3C5" w14:textId="77777777" w:rsidTr="00D46937">
        <w:tc>
          <w:tcPr>
            <w:tcW w:w="817" w:type="dxa"/>
            <w:shd w:val="clear" w:color="auto" w:fill="D5DCE4" w:themeFill="text2" w:themeFillTint="33"/>
          </w:tcPr>
          <w:p w14:paraId="7E70F3C3" w14:textId="77777777" w:rsidR="00216186" w:rsidRPr="00E67C4F" w:rsidRDefault="00216186" w:rsidP="00DD794A">
            <w:pPr>
              <w:jc w:val="both"/>
              <w:rPr>
                <w:rFonts w:ascii="Times New Roman" w:hAnsi="Times New Roman" w:cs="Times New Roman"/>
                <w:sz w:val="20"/>
                <w:szCs w:val="20"/>
              </w:rPr>
            </w:pPr>
            <w:r w:rsidRPr="00E67C4F">
              <w:rPr>
                <w:rFonts w:ascii="Times New Roman" w:hAnsi="Times New Roman" w:cs="Times New Roman"/>
                <w:sz w:val="20"/>
                <w:szCs w:val="20"/>
              </w:rPr>
              <w:t>30</w:t>
            </w:r>
          </w:p>
        </w:tc>
        <w:tc>
          <w:tcPr>
            <w:tcW w:w="8161" w:type="dxa"/>
            <w:shd w:val="clear" w:color="auto" w:fill="D5DCE4" w:themeFill="text2" w:themeFillTint="33"/>
          </w:tcPr>
          <w:p w14:paraId="7E70F3C4" w14:textId="50CE3A31" w:rsidR="00216186" w:rsidRPr="00EE7EF5" w:rsidRDefault="00EE7EF5" w:rsidP="00DD794A">
            <w:pPr>
              <w:jc w:val="both"/>
              <w:rPr>
                <w:rFonts w:ascii="Times New Roman" w:eastAsia="Times New Roman" w:hAnsi="Times New Roman" w:cs="Times New Roman"/>
                <w:color w:val="000000"/>
                <w:sz w:val="20"/>
                <w:szCs w:val="20"/>
                <w:lang w:val="en-US"/>
              </w:rPr>
            </w:pPr>
            <w:r w:rsidRPr="00EE7EF5">
              <w:rPr>
                <w:rFonts w:ascii="Times New Roman" w:eastAsia="Times New Roman" w:hAnsi="Times New Roman" w:cs="Times New Roman"/>
                <w:color w:val="000000"/>
                <w:sz w:val="20"/>
                <w:szCs w:val="20"/>
                <w:lang w:val="en-US"/>
              </w:rPr>
              <w:t>Builds confidence in the students to manifest the feelings and states of mind that affect their performance.</w:t>
            </w:r>
          </w:p>
        </w:tc>
      </w:tr>
    </w:tbl>
    <w:p w14:paraId="01A005B6" w14:textId="77777777" w:rsidR="00EE7EF5" w:rsidRPr="00EE7EF5" w:rsidRDefault="00EE7EF5" w:rsidP="00DD794A">
      <w:pPr>
        <w:spacing w:before="120" w:after="120" w:line="240" w:lineRule="auto"/>
        <w:ind w:firstLine="709"/>
        <w:jc w:val="both"/>
        <w:rPr>
          <w:rFonts w:ascii="Times New Roman" w:hAnsi="Times New Roman" w:cs="Times New Roman"/>
          <w:sz w:val="24"/>
          <w:szCs w:val="24"/>
          <w:lang w:val="en-US"/>
        </w:rPr>
      </w:pPr>
      <w:r w:rsidRPr="00823A28">
        <w:rPr>
          <w:rFonts w:ascii="Times New Roman" w:hAnsi="Times New Roman" w:cs="Times New Roman"/>
          <w:sz w:val="18"/>
          <w:szCs w:val="18"/>
          <w:lang w:val="en-US"/>
        </w:rPr>
        <w:t>Note: own elaboration</w:t>
      </w:r>
      <w:r w:rsidRPr="00EE7EF5">
        <w:rPr>
          <w:rFonts w:ascii="Times New Roman" w:hAnsi="Times New Roman" w:cs="Times New Roman"/>
          <w:sz w:val="24"/>
          <w:szCs w:val="24"/>
          <w:lang w:val="en-US"/>
        </w:rPr>
        <w:t xml:space="preserve"> </w:t>
      </w:r>
    </w:p>
    <w:p w14:paraId="14FB2AF2" w14:textId="439C0454" w:rsidR="00EE7EF5" w:rsidRPr="00EE7EF5" w:rsidRDefault="002530CA" w:rsidP="00EE7EF5">
      <w:pPr>
        <w:pStyle w:val="Default"/>
        <w:spacing w:before="120"/>
        <w:jc w:val="both"/>
        <w:rPr>
          <w:rFonts w:ascii="Times New Roman" w:hAnsi="Times New Roman" w:cs="Times New Roman"/>
          <w:color w:val="auto"/>
          <w:lang w:val="en-US"/>
        </w:rPr>
      </w:pPr>
      <w:r>
        <w:rPr>
          <w:rFonts w:ascii="Times New Roman" w:hAnsi="Times New Roman" w:cs="Times New Roman"/>
          <w:color w:val="auto"/>
          <w:lang w:val="en-US"/>
        </w:rPr>
        <w:tab/>
      </w:r>
      <w:r w:rsidR="00EE7EF5" w:rsidRPr="00EE7EF5">
        <w:rPr>
          <w:rFonts w:ascii="Times New Roman" w:hAnsi="Times New Roman" w:cs="Times New Roman"/>
          <w:color w:val="auto"/>
          <w:lang w:val="en-US"/>
        </w:rPr>
        <w:t>Once demonstrated empirically that it was advisable to remove four variables, we proceeded to review the content of the items and resulted in the following conclusions: (</w:t>
      </w:r>
      <w:proofErr w:type="spellStart"/>
      <w:r w:rsidR="00EE7EF5" w:rsidRPr="00EE7EF5">
        <w:rPr>
          <w:rFonts w:ascii="Times New Roman" w:hAnsi="Times New Roman" w:cs="Times New Roman"/>
          <w:color w:val="auto"/>
          <w:lang w:val="en-US"/>
        </w:rPr>
        <w:t>i</w:t>
      </w:r>
      <w:proofErr w:type="spellEnd"/>
      <w:r w:rsidR="00EE7EF5" w:rsidRPr="00EE7EF5">
        <w:rPr>
          <w:rFonts w:ascii="Times New Roman" w:hAnsi="Times New Roman" w:cs="Times New Roman"/>
          <w:color w:val="auto"/>
          <w:lang w:val="en-US"/>
        </w:rPr>
        <w:t>) the reagent number 16 had already been the subject of comments of lack of conceptual clarity on the part of students in the pilot study, but as it had only been a review, it was decided to keep this item; (ii) the reagent 18 had already submitted comments on their redundancy (there is another pair of items asking about the feedback) in the pilot study; and (iii) during the pilot study, the items 29 and 30 comments had been received from redundancy with other reagent in which also speaks of the free expression of ideas, also, in the Matrix of correlations without rotating presented commonalities with values below 0.5.</w:t>
      </w:r>
    </w:p>
    <w:p w14:paraId="7E8BDA13" w14:textId="535EDA77" w:rsidR="00EE7EF5" w:rsidRDefault="002530CA" w:rsidP="00EE7EF5">
      <w:pPr>
        <w:pStyle w:val="Default"/>
        <w:spacing w:before="120"/>
        <w:jc w:val="both"/>
        <w:rPr>
          <w:rFonts w:ascii="Times New Roman" w:hAnsi="Times New Roman" w:cs="Times New Roman"/>
          <w:color w:val="auto"/>
          <w:lang w:val="en-US"/>
        </w:rPr>
      </w:pPr>
      <w:r>
        <w:rPr>
          <w:rFonts w:ascii="Times New Roman" w:hAnsi="Times New Roman" w:cs="Times New Roman"/>
          <w:color w:val="auto"/>
          <w:lang w:val="en-US"/>
        </w:rPr>
        <w:tab/>
      </w:r>
      <w:r w:rsidR="00EE7EF5" w:rsidRPr="00EE7EF5">
        <w:rPr>
          <w:rFonts w:ascii="Times New Roman" w:hAnsi="Times New Roman" w:cs="Times New Roman"/>
          <w:color w:val="auto"/>
          <w:lang w:val="en-US"/>
        </w:rPr>
        <w:t>Therefore, it was decided to use the two-factor model, with the elimination of items 16, 18, 29 and 30, with what was obtained an internal structure with acceptable indices as shown in table 8.</w:t>
      </w:r>
    </w:p>
    <w:p w14:paraId="7E70F3C9" w14:textId="4DB821AB" w:rsidR="00216186" w:rsidRPr="00EE7EF5" w:rsidRDefault="00EE7EF5" w:rsidP="00EE7EF5">
      <w:pPr>
        <w:pStyle w:val="Default"/>
        <w:spacing w:before="120"/>
        <w:jc w:val="both"/>
        <w:rPr>
          <w:rFonts w:ascii="Times New Roman" w:hAnsi="Times New Roman" w:cs="Times New Roman"/>
          <w:b/>
          <w:lang w:val="en-US"/>
        </w:rPr>
      </w:pPr>
      <w:r>
        <w:rPr>
          <w:rFonts w:ascii="Times New Roman" w:hAnsi="Times New Roman" w:cs="Times New Roman"/>
          <w:b/>
          <w:lang w:val="en-US"/>
        </w:rPr>
        <w:t>Table</w:t>
      </w:r>
      <w:r w:rsidR="00030628" w:rsidRPr="00EE7EF5">
        <w:rPr>
          <w:rFonts w:ascii="Times New Roman" w:hAnsi="Times New Roman" w:cs="Times New Roman"/>
          <w:b/>
          <w:lang w:val="en-US"/>
        </w:rPr>
        <w:t xml:space="preserve"> 8</w:t>
      </w:r>
    </w:p>
    <w:p w14:paraId="7E70F3CA" w14:textId="4A3123D5" w:rsidR="00216186" w:rsidRPr="00EE7EF5" w:rsidRDefault="00EE7EF5" w:rsidP="00DD794A">
      <w:pPr>
        <w:pStyle w:val="Default"/>
        <w:spacing w:after="120"/>
        <w:jc w:val="both"/>
        <w:rPr>
          <w:rFonts w:ascii="Times New Roman" w:hAnsi="Times New Roman" w:cs="Times New Roman"/>
          <w:i/>
          <w:lang w:val="en-US"/>
        </w:rPr>
      </w:pPr>
      <w:proofErr w:type="gramStart"/>
      <w:r w:rsidRPr="00EE7EF5">
        <w:rPr>
          <w:rFonts w:ascii="Times New Roman" w:hAnsi="Times New Roman" w:cs="Times New Roman"/>
          <w:i/>
          <w:lang w:val="en-US"/>
        </w:rPr>
        <w:t>Summary of the indexes in the two-factor model</w:t>
      </w:r>
      <w:r w:rsidR="00216186" w:rsidRPr="00EE7EF5">
        <w:rPr>
          <w:rFonts w:ascii="Times New Roman" w:hAnsi="Times New Roman" w:cs="Times New Roman"/>
          <w:i/>
          <w:lang w:val="en-US"/>
        </w:rPr>
        <w:t>.</w:t>
      </w:r>
      <w:proofErr w:type="gramEnd"/>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6629"/>
        <w:gridCol w:w="2349"/>
      </w:tblGrid>
      <w:tr w:rsidR="00216186" w:rsidRPr="00397F8A" w14:paraId="7E70F3CD" w14:textId="77777777" w:rsidTr="00D46937">
        <w:tc>
          <w:tcPr>
            <w:tcW w:w="6629" w:type="dxa"/>
            <w:shd w:val="clear" w:color="auto" w:fill="D5DCE4" w:themeFill="text2" w:themeFillTint="33"/>
          </w:tcPr>
          <w:p w14:paraId="7E70F3CB" w14:textId="6F29580B" w:rsidR="00216186" w:rsidRPr="00397F8A" w:rsidRDefault="00EE7EF5" w:rsidP="00DD794A">
            <w:pPr>
              <w:pStyle w:val="Default"/>
              <w:jc w:val="both"/>
              <w:rPr>
                <w:rFonts w:ascii="Times New Roman" w:hAnsi="Times New Roman" w:cs="Times New Roman"/>
                <w:sz w:val="20"/>
                <w:szCs w:val="20"/>
                <w:lang w:val="es-MX"/>
              </w:rPr>
            </w:pPr>
            <w:r>
              <w:rPr>
                <w:rFonts w:ascii="Times New Roman" w:hAnsi="Times New Roman" w:cs="Times New Roman"/>
                <w:sz w:val="20"/>
                <w:szCs w:val="20"/>
                <w:lang w:val="es-MX"/>
              </w:rPr>
              <w:t>Indexes</w:t>
            </w:r>
          </w:p>
        </w:tc>
        <w:tc>
          <w:tcPr>
            <w:tcW w:w="2349" w:type="dxa"/>
            <w:shd w:val="clear" w:color="auto" w:fill="D5DCE4" w:themeFill="text2" w:themeFillTint="33"/>
          </w:tcPr>
          <w:p w14:paraId="7E70F3CC" w14:textId="3696CD7B" w:rsidR="00216186" w:rsidRPr="00397F8A" w:rsidRDefault="00EE7EF5" w:rsidP="00DD794A">
            <w:pPr>
              <w:pStyle w:val="Default"/>
              <w:jc w:val="both"/>
              <w:rPr>
                <w:rFonts w:ascii="Times New Roman" w:hAnsi="Times New Roman" w:cs="Times New Roman"/>
                <w:sz w:val="20"/>
                <w:szCs w:val="20"/>
                <w:lang w:val="es-MX"/>
              </w:rPr>
            </w:pPr>
            <w:proofErr w:type="spellStart"/>
            <w:r>
              <w:rPr>
                <w:rFonts w:ascii="Times New Roman" w:hAnsi="Times New Roman" w:cs="Times New Roman"/>
                <w:sz w:val="20"/>
                <w:szCs w:val="20"/>
                <w:lang w:val="es-MX"/>
              </w:rPr>
              <w:t>Value</w:t>
            </w:r>
            <w:proofErr w:type="spellEnd"/>
            <w:r w:rsidR="00216186" w:rsidRPr="00397F8A">
              <w:rPr>
                <w:rFonts w:ascii="Times New Roman" w:hAnsi="Times New Roman" w:cs="Times New Roman"/>
                <w:sz w:val="20"/>
                <w:szCs w:val="20"/>
                <w:lang w:val="es-MX"/>
              </w:rPr>
              <w:t xml:space="preserve"> </w:t>
            </w:r>
          </w:p>
        </w:tc>
      </w:tr>
      <w:tr w:rsidR="00216186" w:rsidRPr="00397F8A" w14:paraId="7E70F3D0" w14:textId="77777777" w:rsidTr="00D46937">
        <w:tc>
          <w:tcPr>
            <w:tcW w:w="6629" w:type="dxa"/>
            <w:shd w:val="clear" w:color="auto" w:fill="D5DCE4" w:themeFill="text2" w:themeFillTint="33"/>
          </w:tcPr>
          <w:p w14:paraId="7E70F3CE" w14:textId="36EB3E65" w:rsidR="00216186" w:rsidRPr="009C6AE3" w:rsidRDefault="009C6AE3" w:rsidP="00DD794A">
            <w:pPr>
              <w:pStyle w:val="Default"/>
              <w:jc w:val="both"/>
              <w:rPr>
                <w:rFonts w:ascii="Times New Roman" w:hAnsi="Times New Roman" w:cs="Times New Roman"/>
                <w:sz w:val="20"/>
                <w:szCs w:val="20"/>
                <w:lang w:val="en-US"/>
              </w:rPr>
            </w:pPr>
            <w:r w:rsidRPr="009C6AE3">
              <w:rPr>
                <w:rFonts w:ascii="Times New Roman" w:hAnsi="Times New Roman" w:cs="Times New Roman"/>
                <w:sz w:val="20"/>
                <w:szCs w:val="20"/>
                <w:lang w:val="en-US"/>
              </w:rPr>
              <w:t>Goodness of Fit Index</w:t>
            </w:r>
            <w:r w:rsidR="00216186" w:rsidRPr="009C6AE3">
              <w:rPr>
                <w:rFonts w:ascii="Times New Roman" w:hAnsi="Times New Roman" w:cs="Times New Roman"/>
                <w:sz w:val="20"/>
                <w:szCs w:val="20"/>
                <w:lang w:val="en-US"/>
              </w:rPr>
              <w:t xml:space="preserve"> (GFI)</w:t>
            </w:r>
          </w:p>
        </w:tc>
        <w:tc>
          <w:tcPr>
            <w:tcW w:w="2349" w:type="dxa"/>
            <w:shd w:val="clear" w:color="auto" w:fill="D5DCE4" w:themeFill="text2" w:themeFillTint="33"/>
          </w:tcPr>
          <w:p w14:paraId="7E70F3CF"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0.98</w:t>
            </w:r>
          </w:p>
        </w:tc>
      </w:tr>
      <w:tr w:rsidR="00216186" w:rsidRPr="00397F8A" w14:paraId="7E70F3D3" w14:textId="77777777" w:rsidTr="00D46937">
        <w:tc>
          <w:tcPr>
            <w:tcW w:w="6629" w:type="dxa"/>
            <w:shd w:val="clear" w:color="auto" w:fill="D5DCE4" w:themeFill="text2" w:themeFillTint="33"/>
          </w:tcPr>
          <w:p w14:paraId="7E70F3D1" w14:textId="62FA7D5C" w:rsidR="00216186" w:rsidRPr="00397F8A" w:rsidRDefault="009C6AE3" w:rsidP="00DD794A">
            <w:pPr>
              <w:pStyle w:val="Default"/>
              <w:jc w:val="both"/>
              <w:rPr>
                <w:rFonts w:ascii="Times New Roman" w:hAnsi="Times New Roman" w:cs="Times New Roman"/>
                <w:sz w:val="20"/>
                <w:szCs w:val="20"/>
                <w:lang w:val="es-MX"/>
              </w:rPr>
            </w:pPr>
            <w:proofErr w:type="spellStart"/>
            <w:r>
              <w:rPr>
                <w:rFonts w:ascii="Times New Roman" w:hAnsi="Times New Roman" w:cs="Times New Roman"/>
                <w:sz w:val="20"/>
                <w:szCs w:val="20"/>
                <w:lang w:val="es-MX"/>
              </w:rPr>
              <w:t>Simplicity</w:t>
            </w:r>
            <w:proofErr w:type="spellEnd"/>
            <w:r>
              <w:rPr>
                <w:rFonts w:ascii="Times New Roman" w:hAnsi="Times New Roman" w:cs="Times New Roman"/>
                <w:sz w:val="20"/>
                <w:szCs w:val="20"/>
                <w:lang w:val="es-MX"/>
              </w:rPr>
              <w:t xml:space="preserve"> </w:t>
            </w:r>
            <w:proofErr w:type="spellStart"/>
            <w:r w:rsidR="00216186" w:rsidRPr="00397F8A">
              <w:rPr>
                <w:rFonts w:ascii="Times New Roman" w:hAnsi="Times New Roman" w:cs="Times New Roman"/>
                <w:sz w:val="20"/>
                <w:szCs w:val="20"/>
                <w:lang w:val="es-MX"/>
              </w:rPr>
              <w:t>Bentler</w:t>
            </w:r>
            <w:proofErr w:type="spellEnd"/>
            <w:r w:rsidR="00216186" w:rsidRPr="00397F8A">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Index</w:t>
            </w:r>
            <w:proofErr w:type="spellEnd"/>
            <w:r>
              <w:rPr>
                <w:rFonts w:ascii="Times New Roman" w:hAnsi="Times New Roman" w:cs="Times New Roman"/>
                <w:sz w:val="20"/>
                <w:szCs w:val="20"/>
                <w:lang w:val="es-MX"/>
              </w:rPr>
              <w:t xml:space="preserve"> </w:t>
            </w:r>
            <w:r w:rsidR="00216186" w:rsidRPr="00397F8A">
              <w:rPr>
                <w:rFonts w:ascii="Times New Roman" w:hAnsi="Times New Roman" w:cs="Times New Roman"/>
                <w:sz w:val="20"/>
                <w:szCs w:val="20"/>
                <w:lang w:val="es-MX"/>
              </w:rPr>
              <w:t>(S)</w:t>
            </w:r>
          </w:p>
        </w:tc>
        <w:tc>
          <w:tcPr>
            <w:tcW w:w="2349" w:type="dxa"/>
            <w:shd w:val="clear" w:color="auto" w:fill="D5DCE4" w:themeFill="text2" w:themeFillTint="33"/>
          </w:tcPr>
          <w:p w14:paraId="7E70F3D2"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0.99417</w:t>
            </w:r>
          </w:p>
        </w:tc>
      </w:tr>
      <w:tr w:rsidR="00216186" w:rsidRPr="00397F8A" w14:paraId="7E70F3D6" w14:textId="77777777" w:rsidTr="00D46937">
        <w:tc>
          <w:tcPr>
            <w:tcW w:w="6629" w:type="dxa"/>
            <w:shd w:val="clear" w:color="auto" w:fill="D5DCE4" w:themeFill="text2" w:themeFillTint="33"/>
          </w:tcPr>
          <w:p w14:paraId="7E70F3D4" w14:textId="4540EB45" w:rsidR="00216186" w:rsidRPr="00397F8A" w:rsidRDefault="009C6AE3" w:rsidP="00DD794A">
            <w:pPr>
              <w:pStyle w:val="Default"/>
              <w:jc w:val="both"/>
              <w:rPr>
                <w:rFonts w:ascii="Times New Roman" w:hAnsi="Times New Roman" w:cs="Times New Roman"/>
                <w:sz w:val="20"/>
                <w:szCs w:val="20"/>
                <w:lang w:val="es-MX"/>
              </w:rPr>
            </w:pPr>
            <w:r>
              <w:rPr>
                <w:rFonts w:ascii="Times New Roman" w:hAnsi="Times New Roman" w:cs="Times New Roman"/>
                <w:sz w:val="20"/>
                <w:szCs w:val="20"/>
                <w:lang w:val="es-MX"/>
              </w:rPr>
              <w:t xml:space="preserve">Load </w:t>
            </w:r>
            <w:proofErr w:type="spellStart"/>
            <w:r>
              <w:rPr>
                <w:rFonts w:ascii="Times New Roman" w:hAnsi="Times New Roman" w:cs="Times New Roman"/>
                <w:sz w:val="20"/>
                <w:szCs w:val="20"/>
                <w:lang w:val="es-MX"/>
              </w:rPr>
              <w:t>Simplicity</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Index</w:t>
            </w:r>
            <w:proofErr w:type="spellEnd"/>
            <w:r w:rsidR="00216186" w:rsidRPr="00397F8A">
              <w:rPr>
                <w:rFonts w:ascii="Times New Roman" w:hAnsi="Times New Roman" w:cs="Times New Roman"/>
                <w:sz w:val="20"/>
                <w:szCs w:val="20"/>
                <w:lang w:val="es-MX"/>
              </w:rPr>
              <w:t xml:space="preserve"> (LS)</w:t>
            </w:r>
          </w:p>
        </w:tc>
        <w:tc>
          <w:tcPr>
            <w:tcW w:w="2349" w:type="dxa"/>
            <w:shd w:val="clear" w:color="auto" w:fill="D5DCE4" w:themeFill="text2" w:themeFillTint="33"/>
          </w:tcPr>
          <w:p w14:paraId="7E70F3D5"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0.49861</w:t>
            </w:r>
          </w:p>
        </w:tc>
      </w:tr>
      <w:tr w:rsidR="00216186" w:rsidRPr="00397F8A" w14:paraId="7E70F3D9" w14:textId="77777777" w:rsidTr="00D46937">
        <w:tc>
          <w:tcPr>
            <w:tcW w:w="6629" w:type="dxa"/>
            <w:shd w:val="clear" w:color="auto" w:fill="D5DCE4" w:themeFill="text2" w:themeFillTint="33"/>
          </w:tcPr>
          <w:p w14:paraId="7E70F3D7" w14:textId="2B937304" w:rsidR="00216186" w:rsidRPr="00397F8A" w:rsidRDefault="009C6AE3" w:rsidP="00DD794A">
            <w:pPr>
              <w:pStyle w:val="Default"/>
              <w:jc w:val="both"/>
              <w:rPr>
                <w:rFonts w:ascii="Times New Roman" w:hAnsi="Times New Roman" w:cs="Times New Roman"/>
                <w:sz w:val="20"/>
                <w:szCs w:val="20"/>
              </w:rPr>
            </w:pPr>
            <w:proofErr w:type="spellStart"/>
            <w:r>
              <w:rPr>
                <w:rFonts w:ascii="Times New Roman" w:hAnsi="Times New Roman" w:cs="Times New Roman"/>
                <w:sz w:val="20"/>
                <w:szCs w:val="20"/>
                <w:lang w:val="es-MX"/>
              </w:rPr>
              <w:t>I</w:t>
            </w:r>
            <w:r w:rsidR="00216186" w:rsidRPr="00397F8A">
              <w:rPr>
                <w:rFonts w:ascii="Times New Roman" w:hAnsi="Times New Roman" w:cs="Times New Roman"/>
                <w:sz w:val="20"/>
                <w:szCs w:val="20"/>
                <w:lang w:val="es-MX"/>
              </w:rPr>
              <w:t>nterfactorial</w:t>
            </w:r>
            <w:proofErr w:type="spellEnd"/>
            <w:r>
              <w:rPr>
                <w:rFonts w:ascii="Times New Roman" w:hAnsi="Times New Roman" w:cs="Times New Roman"/>
                <w:sz w:val="20"/>
                <w:szCs w:val="20"/>
                <w:lang w:val="es-MX"/>
              </w:rPr>
              <w:t xml:space="preserve"> </w:t>
            </w:r>
            <w:proofErr w:type="spellStart"/>
            <w:r>
              <w:rPr>
                <w:rFonts w:ascii="Times New Roman" w:hAnsi="Times New Roman" w:cs="Times New Roman"/>
                <w:sz w:val="20"/>
                <w:szCs w:val="20"/>
                <w:lang w:val="es-MX"/>
              </w:rPr>
              <w:t>CorrelaTION</w:t>
            </w:r>
            <w:proofErr w:type="spellEnd"/>
          </w:p>
        </w:tc>
        <w:tc>
          <w:tcPr>
            <w:tcW w:w="2349" w:type="dxa"/>
            <w:shd w:val="clear" w:color="auto" w:fill="D5DCE4" w:themeFill="text2" w:themeFillTint="33"/>
          </w:tcPr>
          <w:p w14:paraId="7E70F3D8"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0.815</w:t>
            </w:r>
          </w:p>
        </w:tc>
      </w:tr>
      <w:tr w:rsidR="00216186" w:rsidRPr="00397F8A" w14:paraId="7E70F3DC" w14:textId="77777777" w:rsidTr="00D46937">
        <w:tc>
          <w:tcPr>
            <w:tcW w:w="6629" w:type="dxa"/>
            <w:shd w:val="clear" w:color="auto" w:fill="D5DCE4" w:themeFill="text2" w:themeFillTint="33"/>
          </w:tcPr>
          <w:p w14:paraId="7E70F3DA" w14:textId="497153FD" w:rsidR="00216186" w:rsidRPr="00397F8A" w:rsidRDefault="009C6AE3" w:rsidP="009C6AE3">
            <w:pPr>
              <w:pStyle w:val="Default"/>
              <w:jc w:val="both"/>
              <w:rPr>
                <w:rFonts w:ascii="Times New Roman" w:hAnsi="Times New Roman" w:cs="Times New Roman"/>
                <w:sz w:val="20"/>
                <w:szCs w:val="20"/>
              </w:rPr>
            </w:pPr>
            <w:proofErr w:type="spellStart"/>
            <w:r>
              <w:rPr>
                <w:rFonts w:ascii="Times New Roman" w:hAnsi="Times New Roman" w:cs="Times New Roman"/>
                <w:sz w:val="20"/>
                <w:szCs w:val="20"/>
                <w:lang w:val="es-MX"/>
              </w:rPr>
              <w:t>Reliability</w:t>
            </w:r>
            <w:proofErr w:type="spellEnd"/>
            <w:r>
              <w:rPr>
                <w:rFonts w:ascii="Times New Roman" w:hAnsi="Times New Roman" w:cs="Times New Roman"/>
                <w:sz w:val="20"/>
                <w:szCs w:val="20"/>
                <w:lang w:val="es-MX"/>
              </w:rPr>
              <w:t xml:space="preserve"> </w:t>
            </w:r>
            <w:r w:rsidR="00216186" w:rsidRPr="00397F8A">
              <w:rPr>
                <w:rFonts w:ascii="Times New Roman" w:hAnsi="Times New Roman" w:cs="Times New Roman"/>
                <w:sz w:val="20"/>
                <w:szCs w:val="20"/>
                <w:lang w:val="es-MX"/>
              </w:rPr>
              <w:t>(alfa ordinal/theta)</w:t>
            </w:r>
          </w:p>
        </w:tc>
        <w:tc>
          <w:tcPr>
            <w:tcW w:w="2349" w:type="dxa"/>
            <w:shd w:val="clear" w:color="auto" w:fill="D5DCE4" w:themeFill="text2" w:themeFillTint="33"/>
          </w:tcPr>
          <w:p w14:paraId="7E70F3DB" w14:textId="77777777" w:rsidR="00216186" w:rsidRPr="00397F8A" w:rsidRDefault="00216186" w:rsidP="00DD794A">
            <w:pPr>
              <w:pStyle w:val="Default"/>
              <w:jc w:val="both"/>
              <w:rPr>
                <w:rFonts w:ascii="Times New Roman" w:hAnsi="Times New Roman" w:cs="Times New Roman"/>
                <w:sz w:val="20"/>
                <w:szCs w:val="20"/>
              </w:rPr>
            </w:pPr>
            <w:r w:rsidRPr="00397F8A">
              <w:rPr>
                <w:rFonts w:ascii="Times New Roman" w:hAnsi="Times New Roman" w:cs="Times New Roman"/>
                <w:sz w:val="20"/>
                <w:szCs w:val="20"/>
                <w:lang w:val="es-MX"/>
              </w:rPr>
              <w:t>0.969/0.97</w:t>
            </w:r>
          </w:p>
        </w:tc>
      </w:tr>
      <w:tr w:rsidR="00216186" w:rsidRPr="00397F8A" w14:paraId="7E70F3DF" w14:textId="77777777" w:rsidTr="00D46937">
        <w:tc>
          <w:tcPr>
            <w:tcW w:w="6629" w:type="dxa"/>
            <w:shd w:val="clear" w:color="auto" w:fill="D5DCE4" w:themeFill="text2" w:themeFillTint="33"/>
          </w:tcPr>
          <w:p w14:paraId="7E70F3DD" w14:textId="77777777" w:rsidR="00216186" w:rsidRPr="00397F8A" w:rsidRDefault="00216186" w:rsidP="00DD794A">
            <w:pPr>
              <w:jc w:val="both"/>
              <w:rPr>
                <w:rFonts w:ascii="Times New Roman" w:hAnsi="Times New Roman" w:cs="Times New Roman"/>
                <w:sz w:val="20"/>
                <w:szCs w:val="20"/>
              </w:rPr>
            </w:pPr>
            <w:r w:rsidRPr="00397F8A">
              <w:rPr>
                <w:rFonts w:ascii="Times New Roman" w:hAnsi="Times New Roman" w:cs="Times New Roman"/>
                <w:sz w:val="20"/>
                <w:szCs w:val="20"/>
              </w:rPr>
              <w:t>RMSR</w:t>
            </w:r>
          </w:p>
        </w:tc>
        <w:tc>
          <w:tcPr>
            <w:tcW w:w="2349" w:type="dxa"/>
            <w:shd w:val="clear" w:color="auto" w:fill="D5DCE4" w:themeFill="text2" w:themeFillTint="33"/>
          </w:tcPr>
          <w:p w14:paraId="7E70F3DE" w14:textId="77777777" w:rsidR="00216186" w:rsidRPr="00397F8A" w:rsidRDefault="00216186" w:rsidP="00DD794A">
            <w:pPr>
              <w:jc w:val="both"/>
              <w:rPr>
                <w:rFonts w:ascii="Times New Roman" w:hAnsi="Times New Roman" w:cs="Times New Roman"/>
                <w:sz w:val="20"/>
                <w:szCs w:val="20"/>
              </w:rPr>
            </w:pPr>
            <w:r w:rsidRPr="00397F8A">
              <w:rPr>
                <w:rFonts w:ascii="Times New Roman" w:hAnsi="Times New Roman" w:cs="Times New Roman"/>
                <w:sz w:val="20"/>
                <w:szCs w:val="20"/>
              </w:rPr>
              <w:t>0.0702</w:t>
            </w:r>
          </w:p>
        </w:tc>
      </w:tr>
    </w:tbl>
    <w:p w14:paraId="1A80DF62" w14:textId="20DBC76E" w:rsidR="009C6AE3" w:rsidRPr="009C6AE3" w:rsidRDefault="009C6AE3" w:rsidP="009C6AE3">
      <w:pPr>
        <w:tabs>
          <w:tab w:val="left" w:pos="1980"/>
        </w:tabs>
        <w:spacing w:after="120" w:line="240" w:lineRule="auto"/>
        <w:jc w:val="both"/>
        <w:rPr>
          <w:rFonts w:ascii="Times New Roman" w:hAnsi="Times New Roman" w:cs="Times New Roman"/>
          <w:sz w:val="18"/>
          <w:szCs w:val="18"/>
          <w:lang w:val="en-US"/>
        </w:rPr>
      </w:pPr>
      <w:r w:rsidRPr="00823A28">
        <w:rPr>
          <w:rFonts w:ascii="Times New Roman" w:hAnsi="Times New Roman" w:cs="Times New Roman"/>
          <w:sz w:val="18"/>
          <w:szCs w:val="18"/>
          <w:lang w:val="en-US"/>
        </w:rPr>
        <w:t>Note: own elaboration;</w:t>
      </w:r>
      <w:r w:rsidRPr="009C6AE3">
        <w:rPr>
          <w:rFonts w:ascii="Times New Roman" w:hAnsi="Times New Roman" w:cs="Times New Roman"/>
          <w:sz w:val="18"/>
          <w:szCs w:val="18"/>
          <w:lang w:val="en-US"/>
        </w:rPr>
        <w:t xml:space="preserve"> Calculation carried out with the </w:t>
      </w:r>
      <w:proofErr w:type="spellStart"/>
      <w:r>
        <w:rPr>
          <w:rFonts w:ascii="Times New Roman" w:hAnsi="Times New Roman" w:cs="Times New Roman"/>
          <w:sz w:val="18"/>
          <w:szCs w:val="18"/>
          <w:lang w:val="en-US"/>
        </w:rPr>
        <w:t>sotware</w:t>
      </w:r>
      <w:proofErr w:type="spellEnd"/>
      <w:r w:rsidRPr="009C6AE3">
        <w:rPr>
          <w:rFonts w:ascii="Times New Roman" w:hAnsi="Times New Roman" w:cs="Times New Roman"/>
          <w:sz w:val="18"/>
          <w:szCs w:val="18"/>
          <w:lang w:val="en-US"/>
        </w:rPr>
        <w:t xml:space="preserve"> FACTOR.</w:t>
      </w:r>
    </w:p>
    <w:p w14:paraId="51FC7933" w14:textId="78EFD9CC" w:rsidR="009C6AE3" w:rsidRDefault="002530CA" w:rsidP="00DD794A">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C6AE3" w:rsidRPr="009C6AE3">
        <w:rPr>
          <w:rFonts w:ascii="Times New Roman" w:hAnsi="Times New Roman" w:cs="Times New Roman"/>
          <w:sz w:val="24"/>
          <w:szCs w:val="24"/>
          <w:lang w:val="en-US"/>
        </w:rPr>
        <w:t>The items were grouped in two factors, the first factor composed of 18 items and the second for 16 items. In Table 9 represent the factor loading of the items by factor. It should be noted that the factor loading with values less than 0,300 have been omitted.</w:t>
      </w:r>
    </w:p>
    <w:p w14:paraId="24836DC2" w14:textId="77777777" w:rsidR="002530CA" w:rsidRDefault="002530CA" w:rsidP="00DD794A">
      <w:pPr>
        <w:spacing w:before="120" w:after="0" w:line="240" w:lineRule="auto"/>
        <w:jc w:val="both"/>
        <w:rPr>
          <w:rFonts w:ascii="Times New Roman" w:hAnsi="Times New Roman" w:cs="Times New Roman"/>
          <w:sz w:val="24"/>
          <w:szCs w:val="24"/>
          <w:lang w:val="en-US"/>
        </w:rPr>
      </w:pPr>
    </w:p>
    <w:p w14:paraId="61166EB0" w14:textId="77777777" w:rsidR="002530CA" w:rsidRDefault="002530CA" w:rsidP="00DD794A">
      <w:pPr>
        <w:spacing w:before="120" w:after="0" w:line="240" w:lineRule="auto"/>
        <w:jc w:val="both"/>
        <w:rPr>
          <w:rFonts w:ascii="Times New Roman" w:hAnsi="Times New Roman" w:cs="Times New Roman"/>
          <w:sz w:val="24"/>
          <w:szCs w:val="24"/>
          <w:lang w:val="en-US"/>
        </w:rPr>
      </w:pPr>
    </w:p>
    <w:p w14:paraId="34A12D28" w14:textId="77777777" w:rsidR="002530CA" w:rsidRDefault="002530CA" w:rsidP="00DD794A">
      <w:pPr>
        <w:spacing w:before="120" w:after="0" w:line="240" w:lineRule="auto"/>
        <w:jc w:val="both"/>
        <w:rPr>
          <w:rFonts w:ascii="Times New Roman" w:hAnsi="Times New Roman" w:cs="Times New Roman"/>
          <w:sz w:val="24"/>
          <w:szCs w:val="24"/>
          <w:lang w:val="en-US"/>
        </w:rPr>
      </w:pPr>
    </w:p>
    <w:p w14:paraId="7E70F3E2" w14:textId="2552ED45" w:rsidR="00216186" w:rsidRPr="009C6AE3" w:rsidRDefault="009C6AE3" w:rsidP="00DD794A">
      <w:pPr>
        <w:spacing w:before="120"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w:t>
      </w:r>
      <w:r w:rsidR="00030628" w:rsidRPr="009C6AE3">
        <w:rPr>
          <w:rFonts w:ascii="Times New Roman" w:hAnsi="Times New Roman" w:cs="Times New Roman"/>
          <w:b/>
          <w:sz w:val="24"/>
          <w:szCs w:val="24"/>
          <w:lang w:val="en-US"/>
        </w:rPr>
        <w:t xml:space="preserve"> 9</w:t>
      </w:r>
    </w:p>
    <w:p w14:paraId="7E70F3E3" w14:textId="76FD37AA" w:rsidR="00216186" w:rsidRPr="009C6AE3" w:rsidRDefault="009C6AE3" w:rsidP="00DD794A">
      <w:pPr>
        <w:spacing w:after="120" w:line="240" w:lineRule="auto"/>
        <w:jc w:val="both"/>
        <w:rPr>
          <w:rFonts w:ascii="Times New Roman" w:hAnsi="Times New Roman" w:cs="Times New Roman"/>
          <w:i/>
          <w:sz w:val="24"/>
          <w:szCs w:val="24"/>
          <w:lang w:val="en-US"/>
        </w:rPr>
      </w:pPr>
      <w:r w:rsidRPr="00823A28">
        <w:rPr>
          <w:rFonts w:ascii="Times New Roman" w:hAnsi="Times New Roman" w:cs="Times New Roman"/>
          <w:i/>
          <w:sz w:val="24"/>
          <w:szCs w:val="24"/>
          <w:lang w:val="en-US"/>
        </w:rPr>
        <w:t>Rotated** factorial matrix* of two factors</w:t>
      </w:r>
      <w:r w:rsidR="00216186" w:rsidRPr="009C6AE3">
        <w:rPr>
          <w:rFonts w:ascii="Times New Roman" w:hAnsi="Times New Roman" w:cs="Times New Roman"/>
          <w:i/>
          <w:sz w:val="24"/>
          <w:szCs w:val="24"/>
          <w:lang w:val="en-US"/>
        </w:rPr>
        <w:t>.</w:t>
      </w:r>
    </w:p>
    <w:tbl>
      <w:tblPr>
        <w:tblStyle w:val="Tablaconcuadrcula"/>
        <w:tblW w:w="0" w:type="auto"/>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ook w:val="04A0" w:firstRow="1" w:lastRow="0" w:firstColumn="1" w:lastColumn="0" w:noHBand="0" w:noVBand="1"/>
      </w:tblPr>
      <w:tblGrid>
        <w:gridCol w:w="1101"/>
        <w:gridCol w:w="3827"/>
        <w:gridCol w:w="4050"/>
      </w:tblGrid>
      <w:tr w:rsidR="00216186" w:rsidRPr="00AB0274" w14:paraId="7E70F3E7" w14:textId="77777777" w:rsidTr="00D46937">
        <w:tc>
          <w:tcPr>
            <w:tcW w:w="1101" w:type="dxa"/>
            <w:shd w:val="clear" w:color="auto" w:fill="D5DCE4" w:themeFill="text2" w:themeFillTint="33"/>
          </w:tcPr>
          <w:p w14:paraId="7E70F3E4" w14:textId="12406D36" w:rsidR="00216186" w:rsidRPr="00397F8A" w:rsidRDefault="009C6AE3" w:rsidP="00DD794A">
            <w:pPr>
              <w:jc w:val="center"/>
              <w:rPr>
                <w:rFonts w:ascii="Times New Roman" w:hAnsi="Times New Roman" w:cs="Times New Roman"/>
                <w:sz w:val="20"/>
                <w:szCs w:val="20"/>
              </w:rPr>
            </w:pPr>
            <w:proofErr w:type="spellStart"/>
            <w:r>
              <w:rPr>
                <w:rFonts w:ascii="Times New Roman" w:hAnsi="Times New Roman" w:cs="Times New Roman"/>
                <w:sz w:val="20"/>
                <w:szCs w:val="20"/>
              </w:rPr>
              <w:t>I</w:t>
            </w:r>
            <w:r w:rsidR="00216186" w:rsidRPr="00397F8A">
              <w:rPr>
                <w:rFonts w:ascii="Times New Roman" w:hAnsi="Times New Roman" w:cs="Times New Roman"/>
                <w:sz w:val="20"/>
                <w:szCs w:val="20"/>
              </w:rPr>
              <w:t>tem</w:t>
            </w:r>
            <w:proofErr w:type="spellEnd"/>
          </w:p>
        </w:tc>
        <w:tc>
          <w:tcPr>
            <w:tcW w:w="3827" w:type="dxa"/>
            <w:shd w:val="clear" w:color="auto" w:fill="D5DCE4" w:themeFill="text2" w:themeFillTint="33"/>
          </w:tcPr>
          <w:p w14:paraId="7E70F3E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Factor 1</w:t>
            </w:r>
          </w:p>
        </w:tc>
        <w:tc>
          <w:tcPr>
            <w:tcW w:w="4050" w:type="dxa"/>
            <w:shd w:val="clear" w:color="auto" w:fill="D5DCE4" w:themeFill="text2" w:themeFillTint="33"/>
          </w:tcPr>
          <w:p w14:paraId="7E70F3E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Factor 2</w:t>
            </w:r>
          </w:p>
        </w:tc>
      </w:tr>
      <w:tr w:rsidR="00216186" w:rsidRPr="00AB0274" w14:paraId="7E70F3EB" w14:textId="77777777" w:rsidTr="00D46937">
        <w:tc>
          <w:tcPr>
            <w:tcW w:w="1101" w:type="dxa"/>
            <w:shd w:val="clear" w:color="auto" w:fill="D5DCE4" w:themeFill="text2" w:themeFillTint="33"/>
          </w:tcPr>
          <w:p w14:paraId="7E70F3E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E9"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E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0.815</w:t>
            </w:r>
          </w:p>
        </w:tc>
      </w:tr>
      <w:tr w:rsidR="00216186" w:rsidRPr="00AB0274" w14:paraId="7E70F3EF" w14:textId="77777777" w:rsidTr="00D46937">
        <w:tc>
          <w:tcPr>
            <w:tcW w:w="1101" w:type="dxa"/>
            <w:shd w:val="clear" w:color="auto" w:fill="D5DCE4" w:themeFill="text2" w:themeFillTint="33"/>
          </w:tcPr>
          <w:p w14:paraId="7E70F3E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ED"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E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0.672</w:t>
            </w:r>
          </w:p>
        </w:tc>
      </w:tr>
      <w:tr w:rsidR="00216186" w:rsidRPr="00AB0274" w14:paraId="7E70F3F3" w14:textId="77777777" w:rsidTr="00D46937">
        <w:tc>
          <w:tcPr>
            <w:tcW w:w="1101" w:type="dxa"/>
            <w:shd w:val="clear" w:color="auto" w:fill="D5DCE4" w:themeFill="text2" w:themeFillTint="33"/>
          </w:tcPr>
          <w:p w14:paraId="7E70F3F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1"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2"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0.746</w:t>
            </w:r>
          </w:p>
        </w:tc>
      </w:tr>
      <w:tr w:rsidR="00216186" w:rsidRPr="00AB0274" w14:paraId="7E70F3F7" w14:textId="77777777" w:rsidTr="00D46937">
        <w:tc>
          <w:tcPr>
            <w:tcW w:w="1101" w:type="dxa"/>
            <w:shd w:val="clear" w:color="auto" w:fill="D5DCE4" w:themeFill="text2" w:themeFillTint="33"/>
          </w:tcPr>
          <w:p w14:paraId="7E70F3F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5"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0.865</w:t>
            </w:r>
          </w:p>
        </w:tc>
      </w:tr>
      <w:tr w:rsidR="00216186" w:rsidRPr="00AB0274" w14:paraId="7E70F3FB" w14:textId="77777777" w:rsidTr="00D46937">
        <w:tc>
          <w:tcPr>
            <w:tcW w:w="1101" w:type="dxa"/>
            <w:shd w:val="clear" w:color="auto" w:fill="D5DCE4" w:themeFill="text2" w:themeFillTint="33"/>
          </w:tcPr>
          <w:p w14:paraId="7E70F3F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9"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0.888</w:t>
            </w:r>
          </w:p>
        </w:tc>
      </w:tr>
      <w:tr w:rsidR="00216186" w:rsidRPr="00AB0274" w14:paraId="7E70F3FF" w14:textId="77777777" w:rsidTr="00D46937">
        <w:tc>
          <w:tcPr>
            <w:tcW w:w="1101" w:type="dxa"/>
            <w:shd w:val="clear" w:color="auto" w:fill="D5DCE4" w:themeFill="text2" w:themeFillTint="33"/>
          </w:tcPr>
          <w:p w14:paraId="7E70F3F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3FD"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3F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0.460</w:t>
            </w:r>
          </w:p>
        </w:tc>
      </w:tr>
      <w:tr w:rsidR="00216186" w:rsidRPr="00AB0274" w14:paraId="7E70F403" w14:textId="77777777" w:rsidTr="00D46937">
        <w:tc>
          <w:tcPr>
            <w:tcW w:w="1101" w:type="dxa"/>
            <w:shd w:val="clear" w:color="auto" w:fill="D5DCE4" w:themeFill="text2" w:themeFillTint="33"/>
          </w:tcPr>
          <w:p w14:paraId="7E70F40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0.618</w:t>
            </w:r>
          </w:p>
        </w:tc>
        <w:tc>
          <w:tcPr>
            <w:tcW w:w="4050" w:type="dxa"/>
            <w:shd w:val="clear" w:color="auto" w:fill="D5DCE4" w:themeFill="text2" w:themeFillTint="33"/>
          </w:tcPr>
          <w:p w14:paraId="7E70F40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07" w14:textId="77777777" w:rsidTr="00D46937">
        <w:tc>
          <w:tcPr>
            <w:tcW w:w="1101" w:type="dxa"/>
            <w:shd w:val="clear" w:color="auto" w:fill="D5DCE4" w:themeFill="text2" w:themeFillTint="33"/>
          </w:tcPr>
          <w:p w14:paraId="7E70F40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0.614</w:t>
            </w:r>
          </w:p>
        </w:tc>
        <w:tc>
          <w:tcPr>
            <w:tcW w:w="4050" w:type="dxa"/>
            <w:shd w:val="clear" w:color="auto" w:fill="D5DCE4" w:themeFill="text2" w:themeFillTint="33"/>
          </w:tcPr>
          <w:p w14:paraId="7E70F40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0B" w14:textId="77777777" w:rsidTr="00D46937">
        <w:tc>
          <w:tcPr>
            <w:tcW w:w="1101" w:type="dxa"/>
            <w:shd w:val="clear" w:color="auto" w:fill="D5DCE4" w:themeFill="text2" w:themeFillTint="33"/>
          </w:tcPr>
          <w:p w14:paraId="7E70F40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0.537</w:t>
            </w:r>
          </w:p>
        </w:tc>
        <w:tc>
          <w:tcPr>
            <w:tcW w:w="4050" w:type="dxa"/>
            <w:shd w:val="clear" w:color="auto" w:fill="D5DCE4" w:themeFill="text2" w:themeFillTint="33"/>
          </w:tcPr>
          <w:p w14:paraId="7E70F40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0F" w14:textId="77777777" w:rsidTr="00D46937">
        <w:tc>
          <w:tcPr>
            <w:tcW w:w="1101" w:type="dxa"/>
            <w:shd w:val="clear" w:color="auto" w:fill="D5DCE4" w:themeFill="text2" w:themeFillTint="33"/>
          </w:tcPr>
          <w:p w14:paraId="7E70F40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0D" w14:textId="77777777" w:rsidR="00216186" w:rsidRPr="00397F8A" w:rsidRDefault="00216186" w:rsidP="00DD794A">
            <w:pPr>
              <w:jc w:val="center"/>
              <w:rPr>
                <w:rFonts w:ascii="Times New Roman" w:hAnsi="Times New Roman" w:cs="Times New Roman"/>
                <w:sz w:val="20"/>
                <w:szCs w:val="20"/>
              </w:rPr>
            </w:pPr>
          </w:p>
        </w:tc>
        <w:tc>
          <w:tcPr>
            <w:tcW w:w="4050" w:type="dxa"/>
            <w:shd w:val="clear" w:color="auto" w:fill="D5DCE4" w:themeFill="text2" w:themeFillTint="33"/>
          </w:tcPr>
          <w:p w14:paraId="7E70F40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0.569</w:t>
            </w:r>
          </w:p>
        </w:tc>
      </w:tr>
      <w:tr w:rsidR="00216186" w:rsidRPr="00AB0274" w14:paraId="7E70F413" w14:textId="77777777" w:rsidTr="00D46937">
        <w:tc>
          <w:tcPr>
            <w:tcW w:w="1101" w:type="dxa"/>
            <w:shd w:val="clear" w:color="auto" w:fill="D5DCE4" w:themeFill="text2" w:themeFillTint="33"/>
          </w:tcPr>
          <w:p w14:paraId="7E70F41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0.620</w:t>
            </w:r>
          </w:p>
        </w:tc>
        <w:tc>
          <w:tcPr>
            <w:tcW w:w="4050" w:type="dxa"/>
            <w:shd w:val="clear" w:color="auto" w:fill="D5DCE4" w:themeFill="text2" w:themeFillTint="33"/>
          </w:tcPr>
          <w:p w14:paraId="7E70F41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17" w14:textId="77777777" w:rsidTr="00D46937">
        <w:tc>
          <w:tcPr>
            <w:tcW w:w="1101" w:type="dxa"/>
            <w:shd w:val="clear" w:color="auto" w:fill="D5DCE4" w:themeFill="text2" w:themeFillTint="33"/>
          </w:tcPr>
          <w:p w14:paraId="7E70F41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0.899</w:t>
            </w:r>
          </w:p>
        </w:tc>
        <w:tc>
          <w:tcPr>
            <w:tcW w:w="4050" w:type="dxa"/>
            <w:shd w:val="clear" w:color="auto" w:fill="D5DCE4" w:themeFill="text2" w:themeFillTint="33"/>
          </w:tcPr>
          <w:p w14:paraId="7E70F41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1B" w14:textId="77777777" w:rsidTr="00D46937">
        <w:tc>
          <w:tcPr>
            <w:tcW w:w="1101" w:type="dxa"/>
            <w:shd w:val="clear" w:color="auto" w:fill="D5DCE4" w:themeFill="text2" w:themeFillTint="33"/>
          </w:tcPr>
          <w:p w14:paraId="7E70F41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0.839</w:t>
            </w:r>
          </w:p>
        </w:tc>
        <w:tc>
          <w:tcPr>
            <w:tcW w:w="4050" w:type="dxa"/>
            <w:shd w:val="clear" w:color="auto" w:fill="D5DCE4" w:themeFill="text2" w:themeFillTint="33"/>
          </w:tcPr>
          <w:p w14:paraId="7E70F41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1F" w14:textId="77777777" w:rsidTr="00D46937">
        <w:tc>
          <w:tcPr>
            <w:tcW w:w="1101" w:type="dxa"/>
            <w:shd w:val="clear" w:color="auto" w:fill="D5DCE4" w:themeFill="text2" w:themeFillTint="33"/>
          </w:tcPr>
          <w:p w14:paraId="7E70F41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1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0.536</w:t>
            </w:r>
          </w:p>
        </w:tc>
        <w:tc>
          <w:tcPr>
            <w:tcW w:w="4050" w:type="dxa"/>
            <w:shd w:val="clear" w:color="auto" w:fill="D5DCE4" w:themeFill="text2" w:themeFillTint="33"/>
          </w:tcPr>
          <w:p w14:paraId="7E70F41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3" w14:textId="77777777" w:rsidTr="00D46937">
        <w:tc>
          <w:tcPr>
            <w:tcW w:w="1101" w:type="dxa"/>
            <w:shd w:val="clear" w:color="auto" w:fill="D5DCE4" w:themeFill="text2" w:themeFillTint="33"/>
          </w:tcPr>
          <w:p w14:paraId="7E70F42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0.608</w:t>
            </w:r>
          </w:p>
        </w:tc>
        <w:tc>
          <w:tcPr>
            <w:tcW w:w="4050" w:type="dxa"/>
            <w:shd w:val="clear" w:color="auto" w:fill="D5DCE4" w:themeFill="text2" w:themeFillTint="33"/>
          </w:tcPr>
          <w:p w14:paraId="7E70F42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7" w14:textId="77777777" w:rsidTr="00D46937">
        <w:tc>
          <w:tcPr>
            <w:tcW w:w="1101" w:type="dxa"/>
            <w:shd w:val="clear" w:color="auto" w:fill="D5DCE4" w:themeFill="text2" w:themeFillTint="33"/>
          </w:tcPr>
          <w:p w14:paraId="7E70F42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0.927</w:t>
            </w:r>
          </w:p>
        </w:tc>
        <w:tc>
          <w:tcPr>
            <w:tcW w:w="4050" w:type="dxa"/>
            <w:shd w:val="clear" w:color="auto" w:fill="D5DCE4" w:themeFill="text2" w:themeFillTint="33"/>
          </w:tcPr>
          <w:p w14:paraId="7E70F42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B" w14:textId="77777777" w:rsidTr="00D46937">
        <w:tc>
          <w:tcPr>
            <w:tcW w:w="1101" w:type="dxa"/>
            <w:shd w:val="clear" w:color="auto" w:fill="D5DCE4" w:themeFill="text2" w:themeFillTint="33"/>
          </w:tcPr>
          <w:p w14:paraId="7E70F42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0.949</w:t>
            </w:r>
          </w:p>
        </w:tc>
        <w:tc>
          <w:tcPr>
            <w:tcW w:w="4050" w:type="dxa"/>
            <w:shd w:val="clear" w:color="auto" w:fill="D5DCE4" w:themeFill="text2" w:themeFillTint="33"/>
          </w:tcPr>
          <w:p w14:paraId="7E70F42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2F" w14:textId="77777777" w:rsidTr="00D46937">
        <w:tc>
          <w:tcPr>
            <w:tcW w:w="1101" w:type="dxa"/>
            <w:shd w:val="clear" w:color="auto" w:fill="D5DCE4" w:themeFill="text2" w:themeFillTint="33"/>
          </w:tcPr>
          <w:p w14:paraId="7E70F42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2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0.782</w:t>
            </w:r>
          </w:p>
        </w:tc>
        <w:tc>
          <w:tcPr>
            <w:tcW w:w="4050" w:type="dxa"/>
            <w:shd w:val="clear" w:color="auto" w:fill="D5DCE4" w:themeFill="text2" w:themeFillTint="33"/>
          </w:tcPr>
          <w:p w14:paraId="7E70F42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3" w14:textId="77777777" w:rsidTr="00D46937">
        <w:tc>
          <w:tcPr>
            <w:tcW w:w="1101" w:type="dxa"/>
            <w:shd w:val="clear" w:color="auto" w:fill="D5DCE4" w:themeFill="text2" w:themeFillTint="33"/>
          </w:tcPr>
          <w:p w14:paraId="7E70F43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3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0.950</w:t>
            </w:r>
          </w:p>
        </w:tc>
        <w:tc>
          <w:tcPr>
            <w:tcW w:w="4050" w:type="dxa"/>
            <w:shd w:val="clear" w:color="auto" w:fill="D5DCE4" w:themeFill="text2" w:themeFillTint="33"/>
          </w:tcPr>
          <w:p w14:paraId="7E70F43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7" w14:textId="77777777" w:rsidTr="00D46937">
        <w:tc>
          <w:tcPr>
            <w:tcW w:w="1101" w:type="dxa"/>
            <w:shd w:val="clear" w:color="auto" w:fill="D5DCE4" w:themeFill="text2" w:themeFillTint="33"/>
          </w:tcPr>
          <w:p w14:paraId="7E70F43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3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0.547</w:t>
            </w:r>
          </w:p>
        </w:tc>
        <w:tc>
          <w:tcPr>
            <w:tcW w:w="4050" w:type="dxa"/>
            <w:shd w:val="clear" w:color="auto" w:fill="D5DCE4" w:themeFill="text2" w:themeFillTint="33"/>
          </w:tcPr>
          <w:p w14:paraId="7E70F43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B" w14:textId="77777777" w:rsidTr="00D46937">
        <w:tc>
          <w:tcPr>
            <w:tcW w:w="1101" w:type="dxa"/>
            <w:shd w:val="clear" w:color="auto" w:fill="D5DCE4" w:themeFill="text2" w:themeFillTint="33"/>
          </w:tcPr>
          <w:p w14:paraId="7E70F43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shd w:val="clear" w:color="auto" w:fill="D5DCE4" w:themeFill="text2" w:themeFillTint="33"/>
          </w:tcPr>
          <w:p w14:paraId="7E70F439"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0.643</w:t>
            </w:r>
          </w:p>
        </w:tc>
        <w:tc>
          <w:tcPr>
            <w:tcW w:w="4050" w:type="dxa"/>
            <w:shd w:val="clear" w:color="auto" w:fill="D5DCE4" w:themeFill="text2" w:themeFillTint="33"/>
          </w:tcPr>
          <w:p w14:paraId="7E70F43A"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3F" w14:textId="77777777" w:rsidTr="00D46937">
        <w:tc>
          <w:tcPr>
            <w:tcW w:w="1101" w:type="dxa"/>
            <w:tcBorders>
              <w:bottom w:val="single" w:sz="4" w:space="0" w:color="FFFFFF" w:themeColor="background1"/>
            </w:tcBorders>
            <w:shd w:val="clear" w:color="auto" w:fill="D5DCE4" w:themeFill="text2" w:themeFillTint="33"/>
          </w:tcPr>
          <w:p w14:paraId="7E70F43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bottom w:val="single" w:sz="4" w:space="0" w:color="FFFFFF" w:themeColor="background1"/>
            </w:tcBorders>
            <w:shd w:val="clear" w:color="auto" w:fill="D5DCE4" w:themeFill="text2" w:themeFillTint="33"/>
          </w:tcPr>
          <w:p w14:paraId="7E70F43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0.558</w:t>
            </w:r>
          </w:p>
        </w:tc>
        <w:tc>
          <w:tcPr>
            <w:tcW w:w="4050" w:type="dxa"/>
            <w:tcBorders>
              <w:bottom w:val="single" w:sz="4" w:space="0" w:color="FFFFFF" w:themeColor="background1"/>
            </w:tcBorders>
            <w:shd w:val="clear" w:color="auto" w:fill="D5DCE4" w:themeFill="text2" w:themeFillTint="33"/>
          </w:tcPr>
          <w:p w14:paraId="7E70F43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43"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1"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0.745</w:t>
            </w: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2"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47"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5"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0.706</w:t>
            </w: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6"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4B"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9"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0.425</w:t>
            </w:r>
          </w:p>
        </w:tc>
      </w:tr>
      <w:tr w:rsidR="00216186" w:rsidRPr="00AB0274" w14:paraId="7E70F44F"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4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4D"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0.410</w:t>
            </w: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4E" w14:textId="77777777" w:rsidR="00216186" w:rsidRPr="00397F8A" w:rsidRDefault="00216186" w:rsidP="00DD794A">
            <w:pPr>
              <w:jc w:val="center"/>
              <w:rPr>
                <w:rFonts w:ascii="Times New Roman" w:hAnsi="Times New Roman" w:cs="Times New Roman"/>
                <w:sz w:val="20"/>
                <w:szCs w:val="20"/>
              </w:rPr>
            </w:pPr>
          </w:p>
        </w:tc>
      </w:tr>
      <w:tr w:rsidR="00216186" w:rsidRPr="00AB0274" w14:paraId="7E70F453"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1"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2"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0.532</w:t>
            </w:r>
          </w:p>
        </w:tc>
      </w:tr>
      <w:tr w:rsidR="00216186" w:rsidRPr="00AB0274" w14:paraId="7E70F457"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5"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0.678</w:t>
            </w:r>
          </w:p>
        </w:tc>
      </w:tr>
      <w:tr w:rsidR="00216186" w:rsidRPr="00AB0274" w14:paraId="7E70F45B"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9"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0.798</w:t>
            </w:r>
          </w:p>
        </w:tc>
      </w:tr>
      <w:tr w:rsidR="00216186" w:rsidRPr="00AB0274" w14:paraId="7E70F45F"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5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5D"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5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0.899</w:t>
            </w:r>
          </w:p>
        </w:tc>
      </w:tr>
      <w:tr w:rsidR="00216186" w:rsidRPr="00AB0274" w14:paraId="7E70F463"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60"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61"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62"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0.857</w:t>
            </w:r>
          </w:p>
        </w:tc>
      </w:tr>
      <w:tr w:rsidR="00216186" w:rsidRPr="00AB0274" w14:paraId="7E70F467"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64"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65"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66"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0.636</w:t>
            </w:r>
          </w:p>
        </w:tc>
      </w:tr>
      <w:tr w:rsidR="00216186" w:rsidRPr="00AB0274" w14:paraId="7E70F46B" w14:textId="77777777" w:rsidTr="00D46937">
        <w:tblPrEx>
          <w:tblBorders>
            <w:insideH w:val="single" w:sz="4" w:space="0" w:color="auto"/>
          </w:tblBorders>
          <w:shd w:val="clear" w:color="auto" w:fill="auto"/>
        </w:tblPrEx>
        <w:tc>
          <w:tcPr>
            <w:tcW w:w="1101" w:type="dxa"/>
            <w:tcBorders>
              <w:top w:val="single" w:sz="4" w:space="0" w:color="FFFFFF" w:themeColor="background1"/>
              <w:bottom w:val="single" w:sz="4" w:space="0" w:color="FFFFFF" w:themeColor="background1"/>
            </w:tcBorders>
            <w:shd w:val="clear" w:color="auto" w:fill="D5DCE4" w:themeFill="text2" w:themeFillTint="33"/>
          </w:tcPr>
          <w:p w14:paraId="7E70F468"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bottom w:val="single" w:sz="4" w:space="0" w:color="FFFFFF" w:themeColor="background1"/>
            </w:tcBorders>
            <w:shd w:val="clear" w:color="auto" w:fill="D5DCE4" w:themeFill="text2" w:themeFillTint="33"/>
          </w:tcPr>
          <w:p w14:paraId="7E70F469"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bottom w:val="single" w:sz="4" w:space="0" w:color="FFFFFF" w:themeColor="background1"/>
            </w:tcBorders>
            <w:shd w:val="clear" w:color="auto" w:fill="D5DCE4" w:themeFill="text2" w:themeFillTint="33"/>
          </w:tcPr>
          <w:p w14:paraId="7E70F46A"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0.690</w:t>
            </w:r>
          </w:p>
        </w:tc>
      </w:tr>
      <w:tr w:rsidR="00216186" w:rsidRPr="00AB0274" w14:paraId="7E70F46F" w14:textId="77777777" w:rsidTr="00D46937">
        <w:tblPrEx>
          <w:tblBorders>
            <w:insideH w:val="single" w:sz="4" w:space="0" w:color="auto"/>
          </w:tblBorders>
          <w:shd w:val="clear" w:color="auto" w:fill="auto"/>
        </w:tblPrEx>
        <w:tc>
          <w:tcPr>
            <w:tcW w:w="1101" w:type="dxa"/>
            <w:tcBorders>
              <w:top w:val="single" w:sz="4" w:space="0" w:color="FFFFFF" w:themeColor="background1"/>
            </w:tcBorders>
            <w:shd w:val="clear" w:color="auto" w:fill="D5DCE4" w:themeFill="text2" w:themeFillTint="33"/>
          </w:tcPr>
          <w:p w14:paraId="7E70F46C" w14:textId="77777777" w:rsidR="00216186" w:rsidRPr="00397F8A" w:rsidRDefault="00216186" w:rsidP="00DD794A">
            <w:pPr>
              <w:pStyle w:val="Prrafodelista"/>
              <w:numPr>
                <w:ilvl w:val="0"/>
                <w:numId w:val="2"/>
              </w:numPr>
              <w:spacing w:after="0" w:line="240" w:lineRule="auto"/>
              <w:jc w:val="center"/>
              <w:rPr>
                <w:rFonts w:ascii="Times New Roman" w:hAnsi="Times New Roman"/>
                <w:sz w:val="20"/>
                <w:szCs w:val="20"/>
              </w:rPr>
            </w:pPr>
          </w:p>
        </w:tc>
        <w:tc>
          <w:tcPr>
            <w:tcW w:w="3827" w:type="dxa"/>
            <w:tcBorders>
              <w:top w:val="single" w:sz="4" w:space="0" w:color="FFFFFF" w:themeColor="background1"/>
            </w:tcBorders>
            <w:shd w:val="clear" w:color="auto" w:fill="D5DCE4" w:themeFill="text2" w:themeFillTint="33"/>
          </w:tcPr>
          <w:p w14:paraId="7E70F46D" w14:textId="77777777" w:rsidR="00216186" w:rsidRPr="00397F8A" w:rsidRDefault="00216186" w:rsidP="00DD794A">
            <w:pPr>
              <w:jc w:val="center"/>
              <w:rPr>
                <w:rFonts w:ascii="Times New Roman" w:hAnsi="Times New Roman" w:cs="Times New Roman"/>
                <w:sz w:val="20"/>
                <w:szCs w:val="20"/>
              </w:rPr>
            </w:pPr>
          </w:p>
        </w:tc>
        <w:tc>
          <w:tcPr>
            <w:tcW w:w="4050" w:type="dxa"/>
            <w:tcBorders>
              <w:top w:val="single" w:sz="4" w:space="0" w:color="FFFFFF" w:themeColor="background1"/>
            </w:tcBorders>
            <w:shd w:val="clear" w:color="auto" w:fill="D5DCE4" w:themeFill="text2" w:themeFillTint="33"/>
          </w:tcPr>
          <w:p w14:paraId="7E70F46E" w14:textId="77777777" w:rsidR="00216186" w:rsidRPr="00397F8A" w:rsidRDefault="00216186" w:rsidP="00DD794A">
            <w:pPr>
              <w:jc w:val="center"/>
              <w:rPr>
                <w:rFonts w:ascii="Times New Roman" w:hAnsi="Times New Roman" w:cs="Times New Roman"/>
                <w:sz w:val="20"/>
                <w:szCs w:val="20"/>
              </w:rPr>
            </w:pPr>
            <w:r w:rsidRPr="00397F8A">
              <w:rPr>
                <w:rFonts w:ascii="Times New Roman" w:hAnsi="Times New Roman" w:cs="Times New Roman"/>
                <w:sz w:val="20"/>
                <w:szCs w:val="20"/>
              </w:rPr>
              <w:t>0.630</w:t>
            </w:r>
          </w:p>
        </w:tc>
      </w:tr>
    </w:tbl>
    <w:p w14:paraId="7E70F470" w14:textId="2742775C" w:rsidR="00216186" w:rsidRPr="009C6AE3" w:rsidRDefault="009C6AE3" w:rsidP="00DD794A">
      <w:pPr>
        <w:tabs>
          <w:tab w:val="left" w:pos="1980"/>
        </w:tabs>
        <w:spacing w:after="120" w:line="240" w:lineRule="auto"/>
        <w:jc w:val="both"/>
        <w:rPr>
          <w:rFonts w:ascii="Times New Roman" w:hAnsi="Times New Roman" w:cs="Times New Roman"/>
          <w:sz w:val="18"/>
          <w:szCs w:val="18"/>
          <w:lang w:val="en-US"/>
        </w:rPr>
      </w:pPr>
      <w:r w:rsidRPr="00823A28">
        <w:rPr>
          <w:rFonts w:ascii="Times New Roman" w:hAnsi="Times New Roman" w:cs="Times New Roman"/>
          <w:sz w:val="18"/>
          <w:szCs w:val="18"/>
          <w:lang w:val="en-US"/>
        </w:rPr>
        <w:t>Note: own elaboration; *</w:t>
      </w:r>
      <w:r w:rsidRPr="00823A28">
        <w:rPr>
          <w:lang w:val="en-US"/>
        </w:rPr>
        <w:t xml:space="preserve"> </w:t>
      </w:r>
      <w:r w:rsidRPr="00823A28">
        <w:rPr>
          <w:rFonts w:ascii="Times New Roman" w:hAnsi="Times New Roman" w:cs="Times New Roman"/>
          <w:sz w:val="18"/>
          <w:szCs w:val="18"/>
          <w:lang w:val="en-US"/>
        </w:rPr>
        <w:t>Values of less than 0.30 have been omitted; **</w:t>
      </w:r>
      <w:r w:rsidRPr="00823A28">
        <w:rPr>
          <w:lang w:val="en-US"/>
        </w:rPr>
        <w:t xml:space="preserve"> </w:t>
      </w:r>
      <w:r w:rsidRPr="00823A28">
        <w:rPr>
          <w:rFonts w:ascii="Times New Roman" w:hAnsi="Times New Roman" w:cs="Times New Roman"/>
          <w:sz w:val="18"/>
          <w:szCs w:val="18"/>
          <w:lang w:val="en-US"/>
        </w:rPr>
        <w:t>Oblique rotation PROMIN</w:t>
      </w:r>
      <w:r w:rsidR="00216186" w:rsidRPr="009C6AE3">
        <w:rPr>
          <w:rFonts w:ascii="Times New Roman" w:hAnsi="Times New Roman" w:cs="Times New Roman"/>
          <w:sz w:val="18"/>
          <w:szCs w:val="18"/>
          <w:lang w:val="en-US"/>
        </w:rPr>
        <w:t xml:space="preserve">. </w:t>
      </w:r>
      <w:r w:rsidRPr="009C6AE3">
        <w:rPr>
          <w:rFonts w:ascii="Times New Roman" w:hAnsi="Times New Roman" w:cs="Times New Roman"/>
          <w:sz w:val="18"/>
          <w:szCs w:val="18"/>
          <w:lang w:val="en-US"/>
        </w:rPr>
        <w:t>Calculation carried out with the software FACTOR</w:t>
      </w:r>
      <w:r w:rsidR="00216186" w:rsidRPr="009C6AE3">
        <w:rPr>
          <w:rFonts w:ascii="Times New Roman" w:hAnsi="Times New Roman" w:cs="Times New Roman"/>
          <w:sz w:val="18"/>
          <w:szCs w:val="18"/>
          <w:lang w:val="en-US"/>
        </w:rPr>
        <w:t>.</w:t>
      </w:r>
    </w:p>
    <w:p w14:paraId="72984F73" w14:textId="0C3E1E7E" w:rsidR="009C6AE3" w:rsidRPr="009C6AE3" w:rsidRDefault="009C6AE3" w:rsidP="009C6AE3">
      <w:pPr>
        <w:spacing w:before="120" w:after="120" w:line="240" w:lineRule="auto"/>
        <w:ind w:firstLine="709"/>
        <w:jc w:val="both"/>
        <w:rPr>
          <w:rFonts w:ascii="Times New Roman" w:hAnsi="Times New Roman" w:cs="Times New Roman"/>
          <w:sz w:val="24"/>
          <w:szCs w:val="24"/>
          <w:lang w:val="en-US"/>
        </w:rPr>
      </w:pPr>
      <w:r w:rsidRPr="009C6AE3">
        <w:rPr>
          <w:rFonts w:ascii="Times New Roman" w:hAnsi="Times New Roman" w:cs="Times New Roman"/>
          <w:sz w:val="24"/>
          <w:szCs w:val="24"/>
          <w:lang w:val="en-US"/>
        </w:rPr>
        <w:t xml:space="preserve">The first factor contains 10 items of the competence to manage the process of supervision, all items (n=5) of the Competition Follow-up, adjust, and monitor the actions developed and three items of the competition uses appropriate forms of communication; it was decided to </w:t>
      </w:r>
      <w:r>
        <w:rPr>
          <w:rFonts w:ascii="Times New Roman" w:hAnsi="Times New Roman" w:cs="Times New Roman"/>
          <w:sz w:val="24"/>
          <w:szCs w:val="24"/>
          <w:lang w:val="en-US"/>
        </w:rPr>
        <w:t>name</w:t>
      </w:r>
      <w:r w:rsidRPr="009C6AE3">
        <w:rPr>
          <w:rFonts w:ascii="Times New Roman" w:hAnsi="Times New Roman" w:cs="Times New Roman"/>
          <w:sz w:val="24"/>
          <w:szCs w:val="24"/>
          <w:lang w:val="en-US"/>
        </w:rPr>
        <w:t xml:space="preserve"> this first factor </w:t>
      </w:r>
      <w:r>
        <w:rPr>
          <w:rFonts w:ascii="Times New Roman" w:hAnsi="Times New Roman" w:cs="Times New Roman"/>
          <w:sz w:val="24"/>
          <w:szCs w:val="24"/>
          <w:lang w:val="en-US"/>
        </w:rPr>
        <w:t>as “M</w:t>
      </w:r>
      <w:r w:rsidRPr="009C6AE3">
        <w:rPr>
          <w:rFonts w:ascii="Times New Roman" w:hAnsi="Times New Roman" w:cs="Times New Roman"/>
          <w:sz w:val="24"/>
          <w:szCs w:val="24"/>
          <w:lang w:val="en-US"/>
        </w:rPr>
        <w:t>odeling of clinical intervention</w:t>
      </w:r>
      <w:r>
        <w:rPr>
          <w:rFonts w:ascii="Times New Roman" w:hAnsi="Times New Roman" w:cs="Times New Roman"/>
          <w:sz w:val="24"/>
          <w:szCs w:val="24"/>
          <w:lang w:val="en-US"/>
        </w:rPr>
        <w:t>”</w:t>
      </w:r>
      <w:r w:rsidRPr="009C6AE3">
        <w:rPr>
          <w:rFonts w:ascii="Times New Roman" w:hAnsi="Times New Roman" w:cs="Times New Roman"/>
          <w:sz w:val="24"/>
          <w:szCs w:val="24"/>
          <w:lang w:val="en-US"/>
        </w:rPr>
        <w:t>, due to the fact that combine items that focus on the direct educational intervention and is consistent with the theoretical findings on the domains of clinical supervisor in medicine.</w:t>
      </w:r>
    </w:p>
    <w:p w14:paraId="4624909B" w14:textId="01DB76A0" w:rsidR="009C6AE3" w:rsidRDefault="009C6AE3" w:rsidP="009C6AE3">
      <w:pPr>
        <w:spacing w:before="120" w:after="120" w:line="240" w:lineRule="auto"/>
        <w:ind w:firstLine="709"/>
        <w:jc w:val="both"/>
        <w:rPr>
          <w:rFonts w:ascii="Times New Roman" w:hAnsi="Times New Roman" w:cs="Times New Roman"/>
          <w:sz w:val="24"/>
          <w:szCs w:val="24"/>
          <w:lang w:val="en-US"/>
        </w:rPr>
      </w:pPr>
      <w:r w:rsidRPr="009C6AE3">
        <w:rPr>
          <w:rFonts w:ascii="Times New Roman" w:hAnsi="Times New Roman" w:cs="Times New Roman"/>
          <w:sz w:val="24"/>
          <w:szCs w:val="24"/>
          <w:lang w:val="en-US"/>
        </w:rPr>
        <w:t xml:space="preserve">The second factor integrates all items (n=5) of the competition plan the program of monitoring, two items of the competence to manage the process of supervision, two items of the competition uses appropriate forms of communication, and all items (n=6) of the competition assesses the processes of individual and group supervision. Based on this information, it was decided to </w:t>
      </w:r>
      <w:r>
        <w:rPr>
          <w:rFonts w:ascii="Times New Roman" w:hAnsi="Times New Roman" w:cs="Times New Roman"/>
          <w:sz w:val="24"/>
          <w:szCs w:val="24"/>
          <w:lang w:val="en-US"/>
        </w:rPr>
        <w:t>name it as</w:t>
      </w:r>
      <w:r w:rsidRPr="009C6AE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C6AE3">
        <w:rPr>
          <w:rFonts w:ascii="Times New Roman" w:hAnsi="Times New Roman" w:cs="Times New Roman"/>
          <w:sz w:val="24"/>
          <w:szCs w:val="24"/>
          <w:lang w:val="en-US"/>
        </w:rPr>
        <w:t>Planning and evaluation of the supervision</w:t>
      </w:r>
      <w:r>
        <w:rPr>
          <w:rFonts w:ascii="Times New Roman" w:hAnsi="Times New Roman" w:cs="Times New Roman"/>
          <w:sz w:val="24"/>
          <w:szCs w:val="24"/>
          <w:lang w:val="en-US"/>
        </w:rPr>
        <w:t>”</w:t>
      </w:r>
      <w:r w:rsidRPr="009C6AE3">
        <w:rPr>
          <w:rFonts w:ascii="Times New Roman" w:hAnsi="Times New Roman" w:cs="Times New Roman"/>
          <w:sz w:val="24"/>
          <w:szCs w:val="24"/>
          <w:lang w:val="en-US"/>
        </w:rPr>
        <w:t>.</w:t>
      </w:r>
    </w:p>
    <w:p w14:paraId="732B4210" w14:textId="264E1B7E" w:rsidR="00FD0943" w:rsidRDefault="002530CA" w:rsidP="009C6AE3">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FD0943">
        <w:rPr>
          <w:rFonts w:ascii="Times New Roman" w:hAnsi="Times New Roman" w:cs="Times New Roman"/>
          <w:sz w:val="24"/>
          <w:szCs w:val="24"/>
          <w:lang w:val="en-US"/>
        </w:rPr>
        <w:t>Confirmatory Factor A</w:t>
      </w:r>
      <w:r w:rsidR="009C6AE3" w:rsidRPr="009C6AE3">
        <w:rPr>
          <w:rFonts w:ascii="Times New Roman" w:hAnsi="Times New Roman" w:cs="Times New Roman"/>
          <w:sz w:val="24"/>
          <w:szCs w:val="24"/>
          <w:lang w:val="en-US"/>
        </w:rPr>
        <w:t>nalysis</w:t>
      </w:r>
    </w:p>
    <w:p w14:paraId="20A25152" w14:textId="1D8180F3" w:rsidR="009C6AE3" w:rsidRPr="009C6AE3" w:rsidRDefault="002530CA" w:rsidP="009C6AE3">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D0943">
        <w:rPr>
          <w:rFonts w:ascii="Times New Roman" w:hAnsi="Times New Roman" w:cs="Times New Roman"/>
          <w:sz w:val="24"/>
          <w:szCs w:val="24"/>
          <w:lang w:val="en-US"/>
        </w:rPr>
        <w:t>O</w:t>
      </w:r>
      <w:r w:rsidR="009C6AE3" w:rsidRPr="009C6AE3">
        <w:rPr>
          <w:rFonts w:ascii="Times New Roman" w:hAnsi="Times New Roman" w:cs="Times New Roman"/>
          <w:sz w:val="24"/>
          <w:szCs w:val="24"/>
          <w:lang w:val="en-US"/>
        </w:rPr>
        <w:t>n the</w:t>
      </w:r>
      <w:r w:rsidR="00FD0943">
        <w:rPr>
          <w:rFonts w:ascii="Times New Roman" w:hAnsi="Times New Roman" w:cs="Times New Roman"/>
          <w:sz w:val="24"/>
          <w:szCs w:val="24"/>
          <w:lang w:val="en-US"/>
        </w:rPr>
        <w:t xml:space="preserve"> </w:t>
      </w:r>
      <w:r w:rsidR="009C6AE3" w:rsidRPr="009C6AE3">
        <w:rPr>
          <w:rFonts w:ascii="Times New Roman" w:hAnsi="Times New Roman" w:cs="Times New Roman"/>
          <w:sz w:val="24"/>
          <w:szCs w:val="24"/>
          <w:lang w:val="en-US"/>
        </w:rPr>
        <w:t>basis of the structure of two f</w:t>
      </w:r>
      <w:r w:rsidR="00FD0943">
        <w:rPr>
          <w:rFonts w:ascii="Times New Roman" w:hAnsi="Times New Roman" w:cs="Times New Roman"/>
          <w:sz w:val="24"/>
          <w:szCs w:val="24"/>
          <w:lang w:val="en-US"/>
        </w:rPr>
        <w:t xml:space="preserve">actors that resulted from the </w:t>
      </w:r>
      <w:r w:rsidR="009C6AE3" w:rsidRPr="009C6AE3">
        <w:rPr>
          <w:rFonts w:ascii="Times New Roman" w:hAnsi="Times New Roman" w:cs="Times New Roman"/>
          <w:sz w:val="24"/>
          <w:szCs w:val="24"/>
          <w:lang w:val="en-US"/>
        </w:rPr>
        <w:t>E</w:t>
      </w:r>
      <w:r w:rsidR="00FD0943">
        <w:rPr>
          <w:rFonts w:ascii="Times New Roman" w:hAnsi="Times New Roman" w:cs="Times New Roman"/>
          <w:sz w:val="24"/>
          <w:szCs w:val="24"/>
          <w:lang w:val="en-US"/>
        </w:rPr>
        <w:t>FA</w:t>
      </w:r>
      <w:r w:rsidR="009C6AE3" w:rsidRPr="009C6AE3">
        <w:rPr>
          <w:rFonts w:ascii="Times New Roman" w:hAnsi="Times New Roman" w:cs="Times New Roman"/>
          <w:sz w:val="24"/>
          <w:szCs w:val="24"/>
          <w:lang w:val="en-US"/>
        </w:rPr>
        <w:t>, the model yielded unsatisfactory values in the Goodness of fit indices calculated, by which it was decided to re-specify the model to carry out a second analysis. The results of the first calculation yielded the recommendation to modify the covariance of the errors of the observed variables (1-2, 3-5, 5-24, 7-8, 11-13, 13-18, 23-24, 29-30, 30-31, 31-32-33, 33-34).</w:t>
      </w:r>
    </w:p>
    <w:p w14:paraId="73B3F36E" w14:textId="2D05744E" w:rsidR="009C6AE3" w:rsidRPr="009C6AE3" w:rsidRDefault="002530CA" w:rsidP="009C6AE3">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9C6AE3" w:rsidRPr="009C6AE3">
        <w:rPr>
          <w:rFonts w:ascii="Times New Roman" w:hAnsi="Times New Roman" w:cs="Times New Roman"/>
          <w:sz w:val="24"/>
          <w:szCs w:val="24"/>
          <w:lang w:val="en-US"/>
        </w:rPr>
        <w:t xml:space="preserve">Based on the </w:t>
      </w:r>
      <w:r w:rsidRPr="009C6AE3">
        <w:rPr>
          <w:rFonts w:ascii="Times New Roman" w:hAnsi="Times New Roman" w:cs="Times New Roman"/>
          <w:sz w:val="24"/>
          <w:szCs w:val="24"/>
          <w:lang w:val="en-US"/>
        </w:rPr>
        <w:t>re-specified</w:t>
      </w:r>
      <w:r w:rsidRPr="009C6AE3">
        <w:rPr>
          <w:rFonts w:ascii="Times New Roman" w:hAnsi="Times New Roman" w:cs="Times New Roman"/>
          <w:sz w:val="24"/>
          <w:szCs w:val="24"/>
          <w:lang w:val="en-US"/>
        </w:rPr>
        <w:t xml:space="preserve"> </w:t>
      </w:r>
      <w:r w:rsidR="009C6AE3" w:rsidRPr="009C6AE3">
        <w:rPr>
          <w:rFonts w:ascii="Times New Roman" w:hAnsi="Times New Roman" w:cs="Times New Roman"/>
          <w:sz w:val="24"/>
          <w:szCs w:val="24"/>
          <w:lang w:val="en-US"/>
        </w:rPr>
        <w:t xml:space="preserve">model, removed the items 2, 5, 7, 13, 23, 30, 31, 32, 33 and 34. </w:t>
      </w:r>
      <w:proofErr w:type="gramStart"/>
      <w:r w:rsidR="009C6AE3" w:rsidRPr="009C6AE3">
        <w:rPr>
          <w:rFonts w:ascii="Times New Roman" w:hAnsi="Times New Roman" w:cs="Times New Roman"/>
          <w:sz w:val="24"/>
          <w:szCs w:val="24"/>
          <w:lang w:val="en-US"/>
        </w:rPr>
        <w:t>Once deleted items that co-varied in their errors, indexes were determined of goodness of fit.</w:t>
      </w:r>
      <w:proofErr w:type="gramEnd"/>
      <w:r w:rsidR="009C6AE3" w:rsidRPr="009C6AE3">
        <w:rPr>
          <w:rFonts w:ascii="Times New Roman" w:hAnsi="Times New Roman" w:cs="Times New Roman"/>
          <w:sz w:val="24"/>
          <w:szCs w:val="24"/>
          <w:lang w:val="en-US"/>
        </w:rPr>
        <w:t xml:space="preserve"> In table 10</w:t>
      </w:r>
      <w:r w:rsidR="00FD0943">
        <w:rPr>
          <w:rFonts w:ascii="Times New Roman" w:hAnsi="Times New Roman" w:cs="Times New Roman"/>
          <w:sz w:val="24"/>
          <w:szCs w:val="24"/>
          <w:lang w:val="en-US"/>
        </w:rPr>
        <w:t xml:space="preserve"> we</w:t>
      </w:r>
      <w:r w:rsidR="009C6AE3" w:rsidRPr="009C6AE3">
        <w:rPr>
          <w:rFonts w:ascii="Times New Roman" w:hAnsi="Times New Roman" w:cs="Times New Roman"/>
          <w:sz w:val="24"/>
          <w:szCs w:val="24"/>
          <w:lang w:val="en-US"/>
        </w:rPr>
        <w:t xml:space="preserve"> show that all the indexes are in the range of acceptable values. Highlight the values of CFI (0,932) and NNFI (0,917); the RMSEA is at the limit of what is acceptable (0.0532).</w:t>
      </w:r>
    </w:p>
    <w:p w14:paraId="7E70F476" w14:textId="658DDC49" w:rsidR="00812D7A" w:rsidRPr="00435531" w:rsidRDefault="00FD0943" w:rsidP="00DD794A">
      <w:pPr>
        <w:spacing w:before="120" w:after="0" w:line="240" w:lineRule="auto"/>
        <w:jc w:val="both"/>
        <w:rPr>
          <w:rFonts w:ascii="Times New Roman" w:hAnsi="Times New Roman" w:cs="Times New Roman"/>
          <w:b/>
          <w:sz w:val="24"/>
          <w:szCs w:val="24"/>
          <w:lang w:val="en-US"/>
        </w:rPr>
      </w:pPr>
      <w:r w:rsidRPr="00435531">
        <w:rPr>
          <w:rFonts w:ascii="Times New Roman" w:hAnsi="Times New Roman" w:cs="Times New Roman"/>
          <w:b/>
          <w:sz w:val="24"/>
          <w:szCs w:val="24"/>
          <w:lang w:val="en-US"/>
        </w:rPr>
        <w:t>Table</w:t>
      </w:r>
      <w:r w:rsidR="00812D7A" w:rsidRPr="00435531">
        <w:rPr>
          <w:rFonts w:ascii="Times New Roman" w:hAnsi="Times New Roman" w:cs="Times New Roman"/>
          <w:b/>
          <w:sz w:val="24"/>
          <w:szCs w:val="24"/>
          <w:lang w:val="en-US"/>
        </w:rPr>
        <w:t xml:space="preserve"> 10</w:t>
      </w:r>
    </w:p>
    <w:p w14:paraId="7E70F477" w14:textId="0A5B1AC6" w:rsidR="00812D7A" w:rsidRPr="00435531" w:rsidRDefault="00435531" w:rsidP="00DD794A">
      <w:pPr>
        <w:spacing w:after="12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Goodness of Fit Indexes</w:t>
      </w:r>
      <w:r w:rsidRPr="00435531">
        <w:rPr>
          <w:rFonts w:ascii="Times New Roman" w:hAnsi="Times New Roman" w:cs="Times New Roman"/>
          <w:i/>
          <w:sz w:val="24"/>
          <w:szCs w:val="24"/>
          <w:lang w:val="en-US"/>
        </w:rPr>
        <w:t xml:space="preserve"> of the CFA re-specified model (24 items).</w:t>
      </w:r>
    </w:p>
    <w:tbl>
      <w:tblPr>
        <w:tblStyle w:val="Tablaconcuadrcula"/>
        <w:tblW w:w="9046" w:type="dxa"/>
        <w:tblBorders>
          <w:left w:val="none" w:sz="0" w:space="0" w:color="auto"/>
          <w:right w:val="none" w:sz="0" w:space="0" w:color="auto"/>
          <w:insideH w:val="single" w:sz="4" w:space="0" w:color="FFFFFF" w:themeColor="background1"/>
          <w:insideV w:val="none" w:sz="0" w:space="0" w:color="auto"/>
        </w:tblBorders>
        <w:shd w:val="clear" w:color="auto" w:fill="D5DCE4" w:themeFill="text2" w:themeFillTint="33"/>
        <w:tblLayout w:type="fixed"/>
        <w:tblLook w:val="04A0" w:firstRow="1" w:lastRow="0" w:firstColumn="1" w:lastColumn="0" w:noHBand="0" w:noVBand="1"/>
      </w:tblPr>
      <w:tblGrid>
        <w:gridCol w:w="959"/>
        <w:gridCol w:w="850"/>
        <w:gridCol w:w="993"/>
        <w:gridCol w:w="1134"/>
        <w:gridCol w:w="283"/>
        <w:gridCol w:w="142"/>
        <w:gridCol w:w="992"/>
        <w:gridCol w:w="851"/>
        <w:gridCol w:w="992"/>
        <w:gridCol w:w="283"/>
        <w:gridCol w:w="1567"/>
      </w:tblGrid>
      <w:tr w:rsidR="00812D7A" w:rsidRPr="00D46937" w14:paraId="7E70F47E" w14:textId="77777777" w:rsidTr="00435531">
        <w:tc>
          <w:tcPr>
            <w:tcW w:w="959" w:type="dxa"/>
            <w:shd w:val="clear" w:color="auto" w:fill="D5DCE4" w:themeFill="text2" w:themeFillTint="33"/>
          </w:tcPr>
          <w:p w14:paraId="7E70F478" w14:textId="77777777" w:rsidR="00812D7A" w:rsidRPr="00435531" w:rsidRDefault="00812D7A" w:rsidP="00DD794A">
            <w:pPr>
              <w:tabs>
                <w:tab w:val="left" w:pos="1980"/>
              </w:tabs>
              <w:jc w:val="both"/>
              <w:rPr>
                <w:rFonts w:ascii="Times New Roman" w:hAnsi="Times New Roman" w:cs="Times New Roman"/>
                <w:sz w:val="20"/>
                <w:szCs w:val="20"/>
                <w:lang w:val="en-US"/>
              </w:rPr>
            </w:pPr>
          </w:p>
        </w:tc>
        <w:tc>
          <w:tcPr>
            <w:tcW w:w="2977" w:type="dxa"/>
            <w:gridSpan w:val="3"/>
            <w:shd w:val="clear" w:color="auto" w:fill="D5DCE4" w:themeFill="text2" w:themeFillTint="33"/>
          </w:tcPr>
          <w:p w14:paraId="7E70F479" w14:textId="5743C157" w:rsidR="00812D7A" w:rsidRPr="00D46937" w:rsidRDefault="00435531" w:rsidP="00DD794A">
            <w:pPr>
              <w:tabs>
                <w:tab w:val="left" w:pos="1980"/>
              </w:tabs>
              <w:jc w:val="both"/>
              <w:rPr>
                <w:rFonts w:ascii="Times New Roman" w:hAnsi="Times New Roman" w:cs="Times New Roman"/>
                <w:sz w:val="20"/>
                <w:szCs w:val="20"/>
              </w:rPr>
            </w:pPr>
            <w:proofErr w:type="spellStart"/>
            <w:r w:rsidRPr="00435531">
              <w:rPr>
                <w:rFonts w:ascii="Times New Roman" w:hAnsi="Times New Roman" w:cs="Times New Roman"/>
                <w:sz w:val="20"/>
                <w:szCs w:val="20"/>
              </w:rPr>
              <w:t>Absolute</w:t>
            </w:r>
            <w:proofErr w:type="spellEnd"/>
            <w:r w:rsidRPr="00435531">
              <w:rPr>
                <w:rFonts w:ascii="Times New Roman" w:hAnsi="Times New Roman" w:cs="Times New Roman"/>
                <w:sz w:val="20"/>
                <w:szCs w:val="20"/>
              </w:rPr>
              <w:t xml:space="preserve"> </w:t>
            </w:r>
            <w:proofErr w:type="spellStart"/>
            <w:r w:rsidRPr="00435531">
              <w:rPr>
                <w:rFonts w:ascii="Times New Roman" w:hAnsi="Times New Roman" w:cs="Times New Roman"/>
                <w:sz w:val="20"/>
                <w:szCs w:val="20"/>
              </w:rPr>
              <w:t>Adjustment</w:t>
            </w:r>
            <w:proofErr w:type="spellEnd"/>
          </w:p>
        </w:tc>
        <w:tc>
          <w:tcPr>
            <w:tcW w:w="425" w:type="dxa"/>
            <w:gridSpan w:val="2"/>
            <w:shd w:val="clear" w:color="auto" w:fill="D5DCE4" w:themeFill="text2" w:themeFillTint="33"/>
          </w:tcPr>
          <w:p w14:paraId="7E70F47A" w14:textId="77777777" w:rsidR="00812D7A" w:rsidRPr="00D46937" w:rsidRDefault="00812D7A" w:rsidP="00DD794A">
            <w:pPr>
              <w:tabs>
                <w:tab w:val="left" w:pos="1980"/>
              </w:tabs>
              <w:jc w:val="both"/>
              <w:rPr>
                <w:rFonts w:ascii="Times New Roman" w:hAnsi="Times New Roman" w:cs="Times New Roman"/>
                <w:sz w:val="20"/>
                <w:szCs w:val="20"/>
              </w:rPr>
            </w:pPr>
          </w:p>
        </w:tc>
        <w:tc>
          <w:tcPr>
            <w:tcW w:w="2835" w:type="dxa"/>
            <w:gridSpan w:val="3"/>
            <w:shd w:val="clear" w:color="auto" w:fill="D5DCE4" w:themeFill="text2" w:themeFillTint="33"/>
          </w:tcPr>
          <w:p w14:paraId="7E70F47B" w14:textId="5BABA105" w:rsidR="00812D7A" w:rsidRPr="00D46937" w:rsidRDefault="00435531" w:rsidP="00DD794A">
            <w:pPr>
              <w:tabs>
                <w:tab w:val="left" w:pos="1980"/>
              </w:tabs>
              <w:jc w:val="both"/>
              <w:rPr>
                <w:rFonts w:ascii="Times New Roman" w:hAnsi="Times New Roman" w:cs="Times New Roman"/>
                <w:sz w:val="20"/>
                <w:szCs w:val="20"/>
              </w:rPr>
            </w:pPr>
            <w:r w:rsidRPr="00435531">
              <w:rPr>
                <w:rFonts w:ascii="Times New Roman" w:hAnsi="Times New Roman" w:cs="Times New Roman"/>
                <w:sz w:val="20"/>
                <w:szCs w:val="20"/>
              </w:rPr>
              <w:t xml:space="preserve">Incremental </w:t>
            </w:r>
            <w:proofErr w:type="spellStart"/>
            <w:r w:rsidRPr="00435531">
              <w:rPr>
                <w:rFonts w:ascii="Times New Roman" w:hAnsi="Times New Roman" w:cs="Times New Roman"/>
                <w:sz w:val="20"/>
                <w:szCs w:val="20"/>
              </w:rPr>
              <w:t>adjustment</w:t>
            </w:r>
            <w:proofErr w:type="spellEnd"/>
          </w:p>
        </w:tc>
        <w:tc>
          <w:tcPr>
            <w:tcW w:w="283" w:type="dxa"/>
            <w:shd w:val="clear" w:color="auto" w:fill="D5DCE4" w:themeFill="text2" w:themeFillTint="33"/>
          </w:tcPr>
          <w:p w14:paraId="7E70F47C" w14:textId="77777777" w:rsidR="00812D7A" w:rsidRPr="00D46937" w:rsidRDefault="00812D7A" w:rsidP="00DD794A">
            <w:pPr>
              <w:tabs>
                <w:tab w:val="left" w:pos="1980"/>
              </w:tabs>
              <w:jc w:val="both"/>
              <w:rPr>
                <w:rFonts w:ascii="Times New Roman" w:hAnsi="Times New Roman" w:cs="Times New Roman"/>
                <w:sz w:val="20"/>
                <w:szCs w:val="20"/>
              </w:rPr>
            </w:pPr>
          </w:p>
        </w:tc>
        <w:tc>
          <w:tcPr>
            <w:tcW w:w="1567" w:type="dxa"/>
            <w:shd w:val="clear" w:color="auto" w:fill="D5DCE4" w:themeFill="text2" w:themeFillTint="33"/>
          </w:tcPr>
          <w:p w14:paraId="7E70F47D" w14:textId="37EEB73E" w:rsidR="00812D7A" w:rsidRPr="00D46937" w:rsidRDefault="00435531" w:rsidP="00DD794A">
            <w:pPr>
              <w:tabs>
                <w:tab w:val="left" w:pos="1980"/>
              </w:tabs>
              <w:jc w:val="both"/>
              <w:rPr>
                <w:rFonts w:ascii="Times New Roman" w:hAnsi="Times New Roman" w:cs="Times New Roman"/>
                <w:sz w:val="20"/>
                <w:szCs w:val="20"/>
              </w:rPr>
            </w:pPr>
            <w:proofErr w:type="spellStart"/>
            <w:r w:rsidRPr="00435531">
              <w:rPr>
                <w:rFonts w:ascii="Times New Roman" w:hAnsi="Times New Roman" w:cs="Times New Roman"/>
                <w:sz w:val="20"/>
                <w:szCs w:val="20"/>
              </w:rPr>
              <w:t>Adjustment</w:t>
            </w:r>
            <w:proofErr w:type="spellEnd"/>
            <w:r w:rsidRPr="00435531">
              <w:rPr>
                <w:rFonts w:ascii="Times New Roman" w:hAnsi="Times New Roman" w:cs="Times New Roman"/>
                <w:sz w:val="20"/>
                <w:szCs w:val="20"/>
              </w:rPr>
              <w:t xml:space="preserve"> of </w:t>
            </w:r>
            <w:proofErr w:type="spellStart"/>
            <w:r w:rsidRPr="00435531">
              <w:rPr>
                <w:rFonts w:ascii="Times New Roman" w:hAnsi="Times New Roman" w:cs="Times New Roman"/>
                <w:sz w:val="20"/>
                <w:szCs w:val="20"/>
              </w:rPr>
              <w:t>parsimony</w:t>
            </w:r>
            <w:proofErr w:type="spellEnd"/>
          </w:p>
        </w:tc>
      </w:tr>
      <w:tr w:rsidR="00812D7A" w:rsidRPr="00D46937" w14:paraId="7E70F489" w14:textId="77777777" w:rsidTr="00435531">
        <w:tc>
          <w:tcPr>
            <w:tcW w:w="959" w:type="dxa"/>
            <w:shd w:val="clear" w:color="auto" w:fill="D5DCE4" w:themeFill="text2" w:themeFillTint="33"/>
          </w:tcPr>
          <w:p w14:paraId="7E70F47F" w14:textId="77777777" w:rsidR="00812D7A" w:rsidRPr="00D46937" w:rsidRDefault="00812D7A" w:rsidP="00DD794A">
            <w:pPr>
              <w:tabs>
                <w:tab w:val="left" w:pos="1980"/>
              </w:tabs>
              <w:jc w:val="both"/>
              <w:rPr>
                <w:rFonts w:ascii="Times New Roman" w:hAnsi="Times New Roman" w:cs="Times New Roman"/>
                <w:sz w:val="20"/>
                <w:szCs w:val="20"/>
              </w:rPr>
            </w:pPr>
          </w:p>
        </w:tc>
        <w:tc>
          <w:tcPr>
            <w:tcW w:w="850" w:type="dxa"/>
            <w:shd w:val="clear" w:color="auto" w:fill="D5DCE4" w:themeFill="text2" w:themeFillTint="33"/>
          </w:tcPr>
          <w:p w14:paraId="7E70F480" w14:textId="77777777" w:rsidR="00812D7A" w:rsidRPr="00D46937" w:rsidRDefault="00823A28" w:rsidP="00DD794A">
            <w:pPr>
              <w:tabs>
                <w:tab w:val="left" w:pos="1980"/>
              </w:tabs>
              <w:jc w:val="both"/>
              <w:rPr>
                <w:rFonts w:ascii="Times New Roman" w:hAnsi="Times New Roman" w:cs="Times New Roman"/>
                <w:b/>
                <w:sz w:val="20"/>
                <w:szCs w:val="20"/>
              </w:rPr>
            </w:pPr>
            <m:oMathPara>
              <m:oMath>
                <m:sSup>
                  <m:sSupPr>
                    <m:ctrlPr>
                      <w:rPr>
                        <w:rFonts w:ascii="Cambria Math" w:hAnsi="Cambria Math" w:cs="Times New Roman"/>
                        <w:b/>
                        <w:i/>
                        <w:sz w:val="20"/>
                        <w:szCs w:val="20"/>
                      </w:rPr>
                    </m:ctrlPr>
                  </m:sSupPr>
                  <m:e>
                    <m:r>
                      <m:rPr>
                        <m:sty m:val="bi"/>
                      </m:rPr>
                      <w:rPr>
                        <w:rFonts w:ascii="Cambria Math" w:hAnsi="Cambria Math" w:cs="Times New Roman"/>
                        <w:sz w:val="20"/>
                        <w:szCs w:val="20"/>
                      </w:rPr>
                      <m:t>X</m:t>
                    </m:r>
                  </m:e>
                  <m:sup>
                    <m:r>
                      <m:rPr>
                        <m:sty m:val="bi"/>
                      </m:rPr>
                      <w:rPr>
                        <w:rFonts w:ascii="Cambria Math" w:hAnsi="Cambria Math" w:cs="Times New Roman"/>
                        <w:sz w:val="20"/>
                        <w:szCs w:val="20"/>
                      </w:rPr>
                      <m:t>2</m:t>
                    </m:r>
                  </m:sup>
                </m:sSup>
              </m:oMath>
            </m:oMathPara>
          </w:p>
        </w:tc>
        <w:tc>
          <w:tcPr>
            <w:tcW w:w="993" w:type="dxa"/>
            <w:shd w:val="clear" w:color="auto" w:fill="D5DCE4" w:themeFill="text2" w:themeFillTint="33"/>
          </w:tcPr>
          <w:p w14:paraId="7E70F481"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GFI</w:t>
            </w:r>
          </w:p>
        </w:tc>
        <w:tc>
          <w:tcPr>
            <w:tcW w:w="1134" w:type="dxa"/>
            <w:shd w:val="clear" w:color="auto" w:fill="D5DCE4" w:themeFill="text2" w:themeFillTint="33"/>
          </w:tcPr>
          <w:p w14:paraId="7E70F482"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RMSEA</w:t>
            </w:r>
          </w:p>
        </w:tc>
        <w:tc>
          <w:tcPr>
            <w:tcW w:w="283" w:type="dxa"/>
            <w:shd w:val="clear" w:color="auto" w:fill="D5DCE4" w:themeFill="text2" w:themeFillTint="33"/>
          </w:tcPr>
          <w:p w14:paraId="7E70F483" w14:textId="77777777" w:rsidR="00812D7A" w:rsidRPr="00D46937" w:rsidRDefault="00812D7A" w:rsidP="00DD794A">
            <w:pPr>
              <w:tabs>
                <w:tab w:val="left" w:pos="1980"/>
              </w:tabs>
              <w:jc w:val="both"/>
              <w:rPr>
                <w:rFonts w:ascii="Times New Roman" w:hAnsi="Times New Roman" w:cs="Times New Roman"/>
                <w:b/>
                <w:sz w:val="20"/>
                <w:szCs w:val="20"/>
              </w:rPr>
            </w:pPr>
          </w:p>
        </w:tc>
        <w:tc>
          <w:tcPr>
            <w:tcW w:w="1134" w:type="dxa"/>
            <w:gridSpan w:val="2"/>
            <w:shd w:val="clear" w:color="auto" w:fill="D5DCE4" w:themeFill="text2" w:themeFillTint="33"/>
          </w:tcPr>
          <w:p w14:paraId="7E70F484"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NFI</w:t>
            </w:r>
          </w:p>
        </w:tc>
        <w:tc>
          <w:tcPr>
            <w:tcW w:w="851" w:type="dxa"/>
            <w:shd w:val="clear" w:color="auto" w:fill="D5DCE4" w:themeFill="text2" w:themeFillTint="33"/>
          </w:tcPr>
          <w:p w14:paraId="7E70F485"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NNFI</w:t>
            </w:r>
          </w:p>
        </w:tc>
        <w:tc>
          <w:tcPr>
            <w:tcW w:w="992" w:type="dxa"/>
            <w:shd w:val="clear" w:color="auto" w:fill="D5DCE4" w:themeFill="text2" w:themeFillTint="33"/>
          </w:tcPr>
          <w:p w14:paraId="7E70F486"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CFI</w:t>
            </w:r>
          </w:p>
        </w:tc>
        <w:tc>
          <w:tcPr>
            <w:tcW w:w="283" w:type="dxa"/>
            <w:shd w:val="clear" w:color="auto" w:fill="D5DCE4" w:themeFill="text2" w:themeFillTint="33"/>
          </w:tcPr>
          <w:p w14:paraId="7E70F487" w14:textId="77777777" w:rsidR="00812D7A" w:rsidRPr="00D46937" w:rsidRDefault="00812D7A" w:rsidP="00DD794A">
            <w:pPr>
              <w:tabs>
                <w:tab w:val="left" w:pos="1980"/>
              </w:tabs>
              <w:jc w:val="both"/>
              <w:rPr>
                <w:rFonts w:ascii="Times New Roman" w:hAnsi="Times New Roman" w:cs="Times New Roman"/>
                <w:b/>
                <w:sz w:val="20"/>
                <w:szCs w:val="20"/>
              </w:rPr>
            </w:pPr>
          </w:p>
        </w:tc>
        <w:tc>
          <w:tcPr>
            <w:tcW w:w="1567" w:type="dxa"/>
            <w:shd w:val="clear" w:color="auto" w:fill="D5DCE4" w:themeFill="text2" w:themeFillTint="33"/>
          </w:tcPr>
          <w:p w14:paraId="7E70F488" w14:textId="77777777" w:rsidR="00812D7A" w:rsidRPr="00D46937" w:rsidRDefault="00812D7A" w:rsidP="00DD794A">
            <w:pPr>
              <w:tabs>
                <w:tab w:val="left" w:pos="1980"/>
              </w:tabs>
              <w:jc w:val="both"/>
              <w:rPr>
                <w:rFonts w:ascii="Times New Roman" w:hAnsi="Times New Roman" w:cs="Times New Roman"/>
                <w:b/>
                <w:sz w:val="20"/>
                <w:szCs w:val="20"/>
              </w:rPr>
            </w:pPr>
            <w:r w:rsidRPr="00D46937">
              <w:rPr>
                <w:rFonts w:ascii="Times New Roman" w:hAnsi="Times New Roman" w:cs="Times New Roman"/>
                <w:b/>
                <w:sz w:val="20"/>
                <w:szCs w:val="20"/>
              </w:rPr>
              <w:t>PNFI</w:t>
            </w:r>
          </w:p>
        </w:tc>
      </w:tr>
      <w:tr w:rsidR="00812D7A" w:rsidRPr="00D46937" w14:paraId="7E70F496" w14:textId="77777777" w:rsidTr="00435531">
        <w:tc>
          <w:tcPr>
            <w:tcW w:w="959" w:type="dxa"/>
            <w:shd w:val="clear" w:color="auto" w:fill="D5DCE4" w:themeFill="text2" w:themeFillTint="33"/>
          </w:tcPr>
          <w:p w14:paraId="7E70F48A" w14:textId="293F6CEF" w:rsidR="00812D7A" w:rsidRPr="00D46937" w:rsidRDefault="00435531" w:rsidP="00DD794A">
            <w:pPr>
              <w:tabs>
                <w:tab w:val="left" w:pos="1980"/>
              </w:tabs>
              <w:jc w:val="both"/>
              <w:rPr>
                <w:rFonts w:ascii="Times New Roman" w:hAnsi="Times New Roman" w:cs="Times New Roman"/>
                <w:sz w:val="20"/>
                <w:szCs w:val="20"/>
              </w:rPr>
            </w:pPr>
            <w:r w:rsidRPr="00435531">
              <w:rPr>
                <w:rFonts w:ascii="Times New Roman" w:hAnsi="Times New Roman" w:cs="Times New Roman"/>
                <w:sz w:val="20"/>
                <w:szCs w:val="20"/>
              </w:rPr>
              <w:t xml:space="preserve">Ideal </w:t>
            </w:r>
            <w:proofErr w:type="spellStart"/>
            <w:r w:rsidRPr="00435531">
              <w:rPr>
                <w:rFonts w:ascii="Times New Roman" w:hAnsi="Times New Roman" w:cs="Times New Roman"/>
                <w:sz w:val="20"/>
                <w:szCs w:val="20"/>
              </w:rPr>
              <w:t>Value</w:t>
            </w:r>
            <w:proofErr w:type="spellEnd"/>
            <w:r w:rsidRPr="00435531">
              <w:rPr>
                <w:rFonts w:ascii="Times New Roman" w:hAnsi="Times New Roman" w:cs="Times New Roman"/>
                <w:sz w:val="20"/>
                <w:szCs w:val="20"/>
              </w:rPr>
              <w:t xml:space="preserve"> </w:t>
            </w:r>
            <w:r w:rsidR="00812D7A" w:rsidRPr="00D46937">
              <w:rPr>
                <w:rFonts w:ascii="Times New Roman" w:hAnsi="Times New Roman" w:cs="Times New Roman"/>
                <w:sz w:val="20"/>
                <w:szCs w:val="20"/>
              </w:rPr>
              <w:t>*</w:t>
            </w:r>
          </w:p>
        </w:tc>
        <w:tc>
          <w:tcPr>
            <w:tcW w:w="850" w:type="dxa"/>
            <w:shd w:val="clear" w:color="auto" w:fill="D5DCE4" w:themeFill="text2" w:themeFillTint="33"/>
          </w:tcPr>
          <w:p w14:paraId="7E70F48B" w14:textId="77777777" w:rsidR="00812D7A" w:rsidRPr="00D46937" w:rsidRDefault="00812D7A" w:rsidP="00DD794A">
            <w:pPr>
              <w:jc w:val="both"/>
              <w:rPr>
                <w:rFonts w:ascii="Times New Roman" w:hAnsi="Times New Roman" w:cs="Times New Roman"/>
                <w:sz w:val="20"/>
                <w:szCs w:val="20"/>
              </w:rPr>
            </w:pPr>
            <w:r w:rsidRPr="00D46937">
              <w:rPr>
                <w:rFonts w:ascii="Times New Roman" w:hAnsi="Times New Roman" w:cs="Times New Roman"/>
                <w:sz w:val="20"/>
                <w:szCs w:val="20"/>
              </w:rPr>
              <w:t>p&lt;0.5</w:t>
            </w:r>
          </w:p>
          <w:p w14:paraId="7E70F48C" w14:textId="77777777" w:rsidR="00812D7A" w:rsidRPr="00D46937" w:rsidRDefault="00812D7A" w:rsidP="00DD794A">
            <w:pPr>
              <w:tabs>
                <w:tab w:val="left" w:pos="1980"/>
              </w:tabs>
              <w:jc w:val="both"/>
              <w:rPr>
                <w:rFonts w:ascii="Times New Roman" w:hAnsi="Times New Roman" w:cs="Times New Roman"/>
                <w:sz w:val="20"/>
                <w:szCs w:val="20"/>
              </w:rPr>
            </w:pPr>
          </w:p>
        </w:tc>
        <w:tc>
          <w:tcPr>
            <w:tcW w:w="993" w:type="dxa"/>
            <w:shd w:val="clear" w:color="auto" w:fill="D5DCE4" w:themeFill="text2" w:themeFillTint="33"/>
          </w:tcPr>
          <w:p w14:paraId="7E70F48D"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0.9-1</w:t>
            </w:r>
          </w:p>
        </w:tc>
        <w:tc>
          <w:tcPr>
            <w:tcW w:w="1134" w:type="dxa"/>
            <w:shd w:val="clear" w:color="auto" w:fill="D5DCE4" w:themeFill="text2" w:themeFillTint="33"/>
          </w:tcPr>
          <w:p w14:paraId="7E70F48E" w14:textId="77777777" w:rsidR="00812D7A" w:rsidRPr="00D46937" w:rsidRDefault="00812D7A" w:rsidP="00DD794A">
            <w:pPr>
              <w:jc w:val="both"/>
              <w:rPr>
                <w:rFonts w:ascii="Times New Roman" w:hAnsi="Times New Roman" w:cs="Times New Roman"/>
                <w:sz w:val="20"/>
                <w:szCs w:val="20"/>
              </w:rPr>
            </w:pPr>
            <w:r w:rsidRPr="00D46937">
              <w:rPr>
                <w:rFonts w:ascii="Times New Roman" w:hAnsi="Times New Roman" w:cs="Times New Roman"/>
                <w:sz w:val="20"/>
                <w:szCs w:val="20"/>
              </w:rPr>
              <w:t>X&lt;0.05</w:t>
            </w:r>
          </w:p>
          <w:p w14:paraId="7E70F48F" w14:textId="77777777" w:rsidR="00812D7A" w:rsidRPr="00D46937" w:rsidRDefault="00812D7A" w:rsidP="00DD794A">
            <w:pPr>
              <w:tabs>
                <w:tab w:val="left" w:pos="1980"/>
              </w:tabs>
              <w:jc w:val="both"/>
              <w:rPr>
                <w:rFonts w:ascii="Times New Roman" w:hAnsi="Times New Roman" w:cs="Times New Roman"/>
                <w:sz w:val="20"/>
                <w:szCs w:val="20"/>
              </w:rPr>
            </w:pPr>
          </w:p>
        </w:tc>
        <w:tc>
          <w:tcPr>
            <w:tcW w:w="425" w:type="dxa"/>
            <w:gridSpan w:val="2"/>
            <w:shd w:val="clear" w:color="auto" w:fill="D5DCE4" w:themeFill="text2" w:themeFillTint="33"/>
          </w:tcPr>
          <w:p w14:paraId="7E70F490" w14:textId="77777777" w:rsidR="00812D7A" w:rsidRPr="00D46937" w:rsidRDefault="00812D7A" w:rsidP="00DD794A">
            <w:pPr>
              <w:tabs>
                <w:tab w:val="left" w:pos="1980"/>
              </w:tabs>
              <w:jc w:val="both"/>
              <w:rPr>
                <w:rFonts w:ascii="Times New Roman" w:hAnsi="Times New Roman" w:cs="Times New Roman"/>
                <w:sz w:val="20"/>
                <w:szCs w:val="20"/>
              </w:rPr>
            </w:pPr>
          </w:p>
        </w:tc>
        <w:tc>
          <w:tcPr>
            <w:tcW w:w="992" w:type="dxa"/>
            <w:shd w:val="clear" w:color="auto" w:fill="D5DCE4" w:themeFill="text2" w:themeFillTint="33"/>
          </w:tcPr>
          <w:p w14:paraId="7E70F491"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x&gt;0.9</w:t>
            </w:r>
          </w:p>
        </w:tc>
        <w:tc>
          <w:tcPr>
            <w:tcW w:w="851" w:type="dxa"/>
            <w:shd w:val="clear" w:color="auto" w:fill="D5DCE4" w:themeFill="text2" w:themeFillTint="33"/>
          </w:tcPr>
          <w:p w14:paraId="7E70F492" w14:textId="77777777" w:rsidR="00812D7A" w:rsidRPr="00D46937" w:rsidRDefault="00812D7A" w:rsidP="00DD794A">
            <w:pPr>
              <w:tabs>
                <w:tab w:val="left" w:pos="1980"/>
              </w:tabs>
              <w:ind w:left="-108"/>
              <w:jc w:val="both"/>
              <w:rPr>
                <w:rFonts w:ascii="Times New Roman" w:hAnsi="Times New Roman" w:cs="Times New Roman"/>
                <w:sz w:val="20"/>
                <w:szCs w:val="20"/>
              </w:rPr>
            </w:pPr>
            <w:r w:rsidRPr="00D46937">
              <w:rPr>
                <w:rFonts w:ascii="Times New Roman" w:hAnsi="Times New Roman" w:cs="Times New Roman"/>
                <w:sz w:val="20"/>
                <w:szCs w:val="20"/>
              </w:rPr>
              <w:t>x&gt;0.9</w:t>
            </w:r>
          </w:p>
        </w:tc>
        <w:tc>
          <w:tcPr>
            <w:tcW w:w="992" w:type="dxa"/>
            <w:shd w:val="clear" w:color="auto" w:fill="D5DCE4" w:themeFill="text2" w:themeFillTint="33"/>
          </w:tcPr>
          <w:p w14:paraId="7E70F493"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0-1</w:t>
            </w:r>
          </w:p>
        </w:tc>
        <w:tc>
          <w:tcPr>
            <w:tcW w:w="283" w:type="dxa"/>
            <w:shd w:val="clear" w:color="auto" w:fill="D5DCE4" w:themeFill="text2" w:themeFillTint="33"/>
          </w:tcPr>
          <w:p w14:paraId="7E70F494" w14:textId="77777777" w:rsidR="00812D7A" w:rsidRPr="00D46937" w:rsidRDefault="00812D7A" w:rsidP="00DD794A">
            <w:pPr>
              <w:tabs>
                <w:tab w:val="left" w:pos="1980"/>
              </w:tabs>
              <w:jc w:val="both"/>
              <w:rPr>
                <w:rFonts w:ascii="Times New Roman" w:hAnsi="Times New Roman" w:cs="Times New Roman"/>
                <w:sz w:val="20"/>
                <w:szCs w:val="20"/>
              </w:rPr>
            </w:pPr>
          </w:p>
        </w:tc>
        <w:tc>
          <w:tcPr>
            <w:tcW w:w="1567" w:type="dxa"/>
            <w:shd w:val="clear" w:color="auto" w:fill="D5DCE4" w:themeFill="text2" w:themeFillTint="33"/>
          </w:tcPr>
          <w:p w14:paraId="7E70F495" w14:textId="56F32114" w:rsidR="00812D7A" w:rsidRPr="00D46937" w:rsidRDefault="00435531" w:rsidP="00DD794A">
            <w:pPr>
              <w:tabs>
                <w:tab w:val="left" w:pos="1980"/>
              </w:tabs>
              <w:jc w:val="both"/>
              <w:rPr>
                <w:rFonts w:ascii="Times New Roman" w:hAnsi="Times New Roman" w:cs="Times New Roman"/>
                <w:sz w:val="20"/>
                <w:szCs w:val="20"/>
              </w:rPr>
            </w:pPr>
            <w:r w:rsidRPr="00435531">
              <w:rPr>
                <w:rFonts w:ascii="Times New Roman" w:hAnsi="Times New Roman" w:cs="Times New Roman"/>
                <w:sz w:val="20"/>
                <w:szCs w:val="20"/>
              </w:rPr>
              <w:t xml:space="preserve">High </w:t>
            </w:r>
            <w:proofErr w:type="spellStart"/>
            <w:r w:rsidRPr="00435531">
              <w:rPr>
                <w:rFonts w:ascii="Times New Roman" w:hAnsi="Times New Roman" w:cs="Times New Roman"/>
                <w:sz w:val="20"/>
                <w:szCs w:val="20"/>
              </w:rPr>
              <w:t>values</w:t>
            </w:r>
            <w:proofErr w:type="spellEnd"/>
          </w:p>
        </w:tc>
      </w:tr>
      <w:tr w:rsidR="00812D7A" w:rsidRPr="00D46937" w14:paraId="7E70F4A1" w14:textId="77777777" w:rsidTr="00435531">
        <w:tc>
          <w:tcPr>
            <w:tcW w:w="959" w:type="dxa"/>
            <w:shd w:val="clear" w:color="auto" w:fill="D5DCE4" w:themeFill="text2" w:themeFillTint="33"/>
          </w:tcPr>
          <w:p w14:paraId="7E70F497" w14:textId="063F8A47" w:rsidR="00812D7A" w:rsidRPr="00D46937" w:rsidRDefault="00435531" w:rsidP="00DD794A">
            <w:pPr>
              <w:tabs>
                <w:tab w:val="left" w:pos="1980"/>
              </w:tabs>
              <w:jc w:val="both"/>
              <w:rPr>
                <w:rFonts w:ascii="Times New Roman" w:hAnsi="Times New Roman" w:cs="Times New Roman"/>
                <w:sz w:val="20"/>
                <w:szCs w:val="20"/>
              </w:rPr>
            </w:pPr>
            <w:r>
              <w:rPr>
                <w:rFonts w:ascii="Times New Roman" w:hAnsi="Times New Roman" w:cs="Times New Roman"/>
                <w:sz w:val="20"/>
                <w:szCs w:val="20"/>
              </w:rPr>
              <w:t>Real</w:t>
            </w:r>
            <w:r w:rsidRPr="00435531">
              <w:rPr>
                <w:rFonts w:ascii="Times New Roman" w:hAnsi="Times New Roman" w:cs="Times New Roman"/>
                <w:sz w:val="20"/>
                <w:szCs w:val="20"/>
              </w:rPr>
              <w:t xml:space="preserve"> </w:t>
            </w:r>
            <w:proofErr w:type="spellStart"/>
            <w:r w:rsidRPr="00435531">
              <w:rPr>
                <w:rFonts w:ascii="Times New Roman" w:hAnsi="Times New Roman" w:cs="Times New Roman"/>
                <w:sz w:val="20"/>
                <w:szCs w:val="20"/>
              </w:rPr>
              <w:t>Value</w:t>
            </w:r>
            <w:proofErr w:type="spellEnd"/>
          </w:p>
        </w:tc>
        <w:tc>
          <w:tcPr>
            <w:tcW w:w="850" w:type="dxa"/>
            <w:shd w:val="clear" w:color="auto" w:fill="D5DCE4" w:themeFill="text2" w:themeFillTint="33"/>
          </w:tcPr>
          <w:p w14:paraId="7E70F498"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p=.000</w:t>
            </w:r>
          </w:p>
        </w:tc>
        <w:tc>
          <w:tcPr>
            <w:tcW w:w="993" w:type="dxa"/>
            <w:shd w:val="clear" w:color="auto" w:fill="D5DCE4" w:themeFill="text2" w:themeFillTint="33"/>
          </w:tcPr>
          <w:p w14:paraId="7E70F499"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0.882</w:t>
            </w:r>
          </w:p>
        </w:tc>
        <w:tc>
          <w:tcPr>
            <w:tcW w:w="1134" w:type="dxa"/>
            <w:shd w:val="clear" w:color="auto" w:fill="D5DCE4" w:themeFill="text2" w:themeFillTint="33"/>
          </w:tcPr>
          <w:p w14:paraId="7E70F49A"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0.0532</w:t>
            </w:r>
          </w:p>
        </w:tc>
        <w:tc>
          <w:tcPr>
            <w:tcW w:w="425" w:type="dxa"/>
            <w:gridSpan w:val="2"/>
            <w:shd w:val="clear" w:color="auto" w:fill="D5DCE4" w:themeFill="text2" w:themeFillTint="33"/>
          </w:tcPr>
          <w:p w14:paraId="7E70F49B" w14:textId="77777777" w:rsidR="00812D7A" w:rsidRPr="00D46937" w:rsidRDefault="00812D7A" w:rsidP="00DD794A">
            <w:pPr>
              <w:tabs>
                <w:tab w:val="left" w:pos="1980"/>
              </w:tabs>
              <w:jc w:val="both"/>
              <w:rPr>
                <w:rFonts w:ascii="Times New Roman" w:hAnsi="Times New Roman" w:cs="Times New Roman"/>
                <w:sz w:val="20"/>
                <w:szCs w:val="20"/>
              </w:rPr>
            </w:pPr>
          </w:p>
        </w:tc>
        <w:tc>
          <w:tcPr>
            <w:tcW w:w="992" w:type="dxa"/>
            <w:shd w:val="clear" w:color="auto" w:fill="D5DCE4" w:themeFill="text2" w:themeFillTint="33"/>
          </w:tcPr>
          <w:p w14:paraId="7E70F49C"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0.825</w:t>
            </w:r>
          </w:p>
        </w:tc>
        <w:tc>
          <w:tcPr>
            <w:tcW w:w="851" w:type="dxa"/>
            <w:shd w:val="clear" w:color="auto" w:fill="D5DCE4" w:themeFill="text2" w:themeFillTint="33"/>
          </w:tcPr>
          <w:p w14:paraId="7E70F49D" w14:textId="77777777" w:rsidR="00812D7A" w:rsidRPr="00D46937" w:rsidRDefault="00812D7A" w:rsidP="00DD794A">
            <w:pPr>
              <w:tabs>
                <w:tab w:val="left" w:pos="1980"/>
              </w:tabs>
              <w:ind w:left="-108"/>
              <w:jc w:val="both"/>
              <w:rPr>
                <w:rFonts w:ascii="Times New Roman" w:hAnsi="Times New Roman" w:cs="Times New Roman"/>
                <w:sz w:val="20"/>
                <w:szCs w:val="20"/>
              </w:rPr>
            </w:pPr>
            <w:r w:rsidRPr="00D46937">
              <w:rPr>
                <w:rFonts w:ascii="Times New Roman" w:hAnsi="Times New Roman" w:cs="Times New Roman"/>
                <w:sz w:val="20"/>
                <w:szCs w:val="20"/>
              </w:rPr>
              <w:t>0.917</w:t>
            </w:r>
          </w:p>
        </w:tc>
        <w:tc>
          <w:tcPr>
            <w:tcW w:w="992" w:type="dxa"/>
            <w:shd w:val="clear" w:color="auto" w:fill="D5DCE4" w:themeFill="text2" w:themeFillTint="33"/>
          </w:tcPr>
          <w:p w14:paraId="7E70F49E"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0.932</w:t>
            </w:r>
          </w:p>
        </w:tc>
        <w:tc>
          <w:tcPr>
            <w:tcW w:w="283" w:type="dxa"/>
            <w:shd w:val="clear" w:color="auto" w:fill="D5DCE4" w:themeFill="text2" w:themeFillTint="33"/>
          </w:tcPr>
          <w:p w14:paraId="7E70F49F" w14:textId="77777777" w:rsidR="00812D7A" w:rsidRPr="00D46937" w:rsidRDefault="00812D7A" w:rsidP="00DD794A">
            <w:pPr>
              <w:tabs>
                <w:tab w:val="left" w:pos="1980"/>
              </w:tabs>
              <w:jc w:val="both"/>
              <w:rPr>
                <w:rFonts w:ascii="Times New Roman" w:hAnsi="Times New Roman" w:cs="Times New Roman"/>
                <w:sz w:val="20"/>
                <w:szCs w:val="20"/>
              </w:rPr>
            </w:pPr>
          </w:p>
        </w:tc>
        <w:tc>
          <w:tcPr>
            <w:tcW w:w="1567" w:type="dxa"/>
            <w:shd w:val="clear" w:color="auto" w:fill="D5DCE4" w:themeFill="text2" w:themeFillTint="33"/>
          </w:tcPr>
          <w:p w14:paraId="7E70F4A0" w14:textId="77777777" w:rsidR="00812D7A" w:rsidRPr="00D46937" w:rsidRDefault="00812D7A" w:rsidP="00DD794A">
            <w:pPr>
              <w:tabs>
                <w:tab w:val="left" w:pos="1980"/>
              </w:tabs>
              <w:jc w:val="both"/>
              <w:rPr>
                <w:rFonts w:ascii="Times New Roman" w:hAnsi="Times New Roman" w:cs="Times New Roman"/>
                <w:sz w:val="20"/>
                <w:szCs w:val="20"/>
              </w:rPr>
            </w:pPr>
            <w:r w:rsidRPr="00D46937">
              <w:rPr>
                <w:rFonts w:ascii="Times New Roman" w:hAnsi="Times New Roman" w:cs="Times New Roman"/>
                <w:sz w:val="20"/>
                <w:szCs w:val="20"/>
              </w:rPr>
              <w:t>0.638</w:t>
            </w:r>
          </w:p>
        </w:tc>
      </w:tr>
    </w:tbl>
    <w:p w14:paraId="7E70F4A2" w14:textId="6101EEBF" w:rsidR="00812D7A" w:rsidRPr="00C10754" w:rsidRDefault="00435531" w:rsidP="00DD794A">
      <w:pPr>
        <w:tabs>
          <w:tab w:val="left" w:pos="1980"/>
        </w:tabs>
        <w:spacing w:after="0" w:line="240" w:lineRule="auto"/>
        <w:jc w:val="both"/>
        <w:rPr>
          <w:rFonts w:ascii="Times New Roman" w:hAnsi="Times New Roman" w:cs="Times New Roman"/>
          <w:sz w:val="18"/>
          <w:szCs w:val="18"/>
        </w:rPr>
      </w:pPr>
      <w:r w:rsidRPr="00435531">
        <w:rPr>
          <w:rFonts w:ascii="Times New Roman" w:hAnsi="Times New Roman" w:cs="Times New Roman"/>
          <w:sz w:val="18"/>
          <w:szCs w:val="18"/>
        </w:rPr>
        <w:t xml:space="preserve">Note: </w:t>
      </w:r>
      <w:proofErr w:type="spellStart"/>
      <w:r w:rsidRPr="00435531">
        <w:rPr>
          <w:rFonts w:ascii="Times New Roman" w:hAnsi="Times New Roman" w:cs="Times New Roman"/>
          <w:sz w:val="18"/>
          <w:szCs w:val="18"/>
        </w:rPr>
        <w:t>own</w:t>
      </w:r>
      <w:proofErr w:type="spellEnd"/>
      <w:r w:rsidRPr="00435531">
        <w:rPr>
          <w:rFonts w:ascii="Times New Roman" w:hAnsi="Times New Roman" w:cs="Times New Roman"/>
          <w:sz w:val="18"/>
          <w:szCs w:val="18"/>
        </w:rPr>
        <w:t xml:space="preserve"> </w:t>
      </w:r>
      <w:proofErr w:type="spellStart"/>
      <w:r w:rsidRPr="00435531">
        <w:rPr>
          <w:rFonts w:ascii="Times New Roman" w:hAnsi="Times New Roman" w:cs="Times New Roman"/>
          <w:sz w:val="18"/>
          <w:szCs w:val="18"/>
        </w:rPr>
        <w:t>elaboration</w:t>
      </w:r>
      <w:proofErr w:type="spellEnd"/>
      <w:r>
        <w:rPr>
          <w:rFonts w:ascii="Times New Roman" w:hAnsi="Times New Roman" w:cs="Times New Roman"/>
          <w:sz w:val="18"/>
          <w:szCs w:val="18"/>
        </w:rPr>
        <w:t>; *Levy, Varela y Abad (2006)</w:t>
      </w:r>
      <w:r w:rsidR="00812D7A" w:rsidRPr="00C10754">
        <w:rPr>
          <w:rFonts w:ascii="Times New Roman" w:hAnsi="Times New Roman" w:cs="Times New Roman"/>
          <w:sz w:val="18"/>
          <w:szCs w:val="18"/>
        </w:rPr>
        <w:t xml:space="preserve">. </w:t>
      </w:r>
    </w:p>
    <w:p w14:paraId="347E1B2C" w14:textId="77777777" w:rsidR="00435531" w:rsidRPr="00435531" w:rsidRDefault="00435531" w:rsidP="00435531">
      <w:pPr>
        <w:spacing w:before="120" w:after="120" w:line="240" w:lineRule="auto"/>
        <w:ind w:firstLine="709"/>
        <w:jc w:val="both"/>
        <w:rPr>
          <w:rFonts w:ascii="Times New Roman" w:hAnsi="Times New Roman" w:cs="Times New Roman"/>
          <w:sz w:val="24"/>
          <w:szCs w:val="24"/>
          <w:lang w:val="en-US"/>
        </w:rPr>
      </w:pPr>
      <w:r w:rsidRPr="00435531">
        <w:rPr>
          <w:rFonts w:ascii="Times New Roman" w:hAnsi="Times New Roman" w:cs="Times New Roman"/>
          <w:sz w:val="24"/>
          <w:szCs w:val="24"/>
          <w:lang w:val="en-US"/>
        </w:rPr>
        <w:t>This re-specification of the model led to the elimination of ten items, so that the model was composed of 24 items divided into two factors: the number one factor, called modeling of clinical intervention, which refers to the development of the on-site supervision, is composed of 15 items.</w:t>
      </w:r>
    </w:p>
    <w:p w14:paraId="42C86BA5" w14:textId="77777777" w:rsidR="002530CA" w:rsidRDefault="00435531" w:rsidP="002530CA">
      <w:pPr>
        <w:spacing w:before="120" w:after="120" w:line="240" w:lineRule="auto"/>
        <w:ind w:firstLine="709"/>
        <w:jc w:val="both"/>
        <w:rPr>
          <w:rFonts w:ascii="Times New Roman" w:hAnsi="Times New Roman" w:cs="Times New Roman"/>
          <w:sz w:val="24"/>
          <w:szCs w:val="24"/>
          <w:lang w:val="en-US"/>
        </w:rPr>
      </w:pPr>
      <w:r w:rsidRPr="00435531">
        <w:rPr>
          <w:rFonts w:ascii="Times New Roman" w:hAnsi="Times New Roman" w:cs="Times New Roman"/>
          <w:sz w:val="24"/>
          <w:szCs w:val="24"/>
          <w:lang w:val="en-US"/>
        </w:rPr>
        <w:t>For its part, the factor of two was appointed planning and monitoring evaluation, which consists in the activities of planning and monitoring evaluation contains 9 items. The Theta index to estimate the reliability yielded a value of 0.98, while the Ordinal Alpha was 0,961, both values considered to be very good.</w:t>
      </w:r>
    </w:p>
    <w:p w14:paraId="70649882" w14:textId="77777777" w:rsidR="002530CA" w:rsidRDefault="00435531" w:rsidP="002530CA">
      <w:pPr>
        <w:spacing w:before="120" w:after="120" w:line="240" w:lineRule="auto"/>
        <w:ind w:firstLine="709"/>
        <w:jc w:val="both"/>
        <w:rPr>
          <w:rFonts w:ascii="Times New Roman" w:hAnsi="Times New Roman" w:cs="Times New Roman"/>
          <w:sz w:val="24"/>
          <w:szCs w:val="24"/>
          <w:lang w:val="en-US"/>
        </w:rPr>
      </w:pPr>
      <w:r w:rsidRPr="00435531">
        <w:rPr>
          <w:rFonts w:ascii="Times New Roman" w:hAnsi="Times New Roman" w:cs="Times New Roman"/>
          <w:sz w:val="24"/>
          <w:szCs w:val="24"/>
          <w:lang w:val="en-US"/>
        </w:rPr>
        <w:t>The final</w:t>
      </w:r>
      <w:r w:rsidR="002530CA">
        <w:rPr>
          <w:rFonts w:ascii="Times New Roman" w:hAnsi="Times New Roman" w:cs="Times New Roman"/>
          <w:sz w:val="24"/>
          <w:szCs w:val="24"/>
          <w:lang w:val="en-US"/>
        </w:rPr>
        <w:t xml:space="preserve"> structure of the questionnaire</w:t>
      </w:r>
    </w:p>
    <w:p w14:paraId="719069CC" w14:textId="5E3BA963" w:rsidR="00A66CEA" w:rsidRPr="00435531" w:rsidRDefault="00435531" w:rsidP="002530CA">
      <w:pPr>
        <w:spacing w:before="120" w:after="120" w:line="240" w:lineRule="auto"/>
        <w:ind w:firstLine="709"/>
        <w:jc w:val="both"/>
        <w:rPr>
          <w:rFonts w:ascii="Times New Roman" w:hAnsi="Times New Roman" w:cs="Times New Roman"/>
          <w:sz w:val="24"/>
          <w:szCs w:val="24"/>
          <w:lang w:val="en-US"/>
        </w:rPr>
      </w:pPr>
      <w:r w:rsidRPr="00435531">
        <w:rPr>
          <w:rFonts w:ascii="Times New Roman" w:hAnsi="Times New Roman" w:cs="Times New Roman"/>
          <w:sz w:val="24"/>
          <w:szCs w:val="24"/>
          <w:lang w:val="en-US"/>
        </w:rPr>
        <w:t xml:space="preserve">In summary, </w:t>
      </w:r>
      <w:r>
        <w:rPr>
          <w:rFonts w:ascii="Times New Roman" w:hAnsi="Times New Roman" w:cs="Times New Roman"/>
          <w:sz w:val="24"/>
          <w:szCs w:val="24"/>
          <w:lang w:val="en-US"/>
        </w:rPr>
        <w:t>from</w:t>
      </w:r>
      <w:r w:rsidRPr="00435531">
        <w:rPr>
          <w:rFonts w:ascii="Times New Roman" w:hAnsi="Times New Roman" w:cs="Times New Roman"/>
          <w:sz w:val="24"/>
          <w:szCs w:val="24"/>
          <w:lang w:val="en-US"/>
        </w:rPr>
        <w:t xml:space="preserve"> a bank of 60 initial items, coming to debug</w:t>
      </w:r>
      <w:r>
        <w:rPr>
          <w:rFonts w:ascii="Times New Roman" w:hAnsi="Times New Roman" w:cs="Times New Roman"/>
          <w:sz w:val="24"/>
          <w:szCs w:val="24"/>
          <w:lang w:val="en-US"/>
        </w:rPr>
        <w:t>,</w:t>
      </w:r>
      <w:r w:rsidRPr="00435531">
        <w:rPr>
          <w:rFonts w:ascii="Times New Roman" w:hAnsi="Times New Roman" w:cs="Times New Roman"/>
          <w:sz w:val="24"/>
          <w:szCs w:val="24"/>
          <w:lang w:val="en-US"/>
        </w:rPr>
        <w:t xml:space="preserve"> the questionnaire </w:t>
      </w:r>
      <w:r>
        <w:rPr>
          <w:rFonts w:ascii="Times New Roman" w:hAnsi="Times New Roman" w:cs="Times New Roman"/>
          <w:sz w:val="24"/>
          <w:szCs w:val="24"/>
          <w:lang w:val="en-US"/>
        </w:rPr>
        <w:t>is</w:t>
      </w:r>
      <w:r w:rsidRPr="00435531">
        <w:rPr>
          <w:rFonts w:ascii="Times New Roman" w:hAnsi="Times New Roman" w:cs="Times New Roman"/>
          <w:sz w:val="24"/>
          <w:szCs w:val="24"/>
          <w:lang w:val="en-US"/>
        </w:rPr>
        <w:t xml:space="preserve"> composed of 24 items, distributed in two dimensions: (</w:t>
      </w:r>
      <w:proofErr w:type="spellStart"/>
      <w:r w:rsidRPr="00435531">
        <w:rPr>
          <w:rFonts w:ascii="Times New Roman" w:hAnsi="Times New Roman" w:cs="Times New Roman"/>
          <w:sz w:val="24"/>
          <w:szCs w:val="24"/>
          <w:lang w:val="en-US"/>
        </w:rPr>
        <w:t>i</w:t>
      </w:r>
      <w:proofErr w:type="spellEnd"/>
      <w:r w:rsidRPr="00435531">
        <w:rPr>
          <w:rFonts w:ascii="Times New Roman" w:hAnsi="Times New Roman" w:cs="Times New Roman"/>
          <w:sz w:val="24"/>
          <w:szCs w:val="24"/>
          <w:lang w:val="en-US"/>
        </w:rPr>
        <w:t>) modeling of clinical intervention, and (ii) planning and monitoring evaluation (see table 11).</w:t>
      </w:r>
    </w:p>
    <w:p w14:paraId="0CB79578" w14:textId="79EDE545" w:rsidR="00A66CEA" w:rsidRDefault="00A66CEA" w:rsidP="00DD794A">
      <w:pPr>
        <w:tabs>
          <w:tab w:val="left" w:pos="1980"/>
        </w:tabs>
        <w:spacing w:before="120" w:after="120" w:line="240" w:lineRule="auto"/>
        <w:jc w:val="both"/>
        <w:rPr>
          <w:rFonts w:ascii="Times New Roman" w:hAnsi="Times New Roman" w:cs="Times New Roman"/>
          <w:sz w:val="24"/>
          <w:szCs w:val="24"/>
          <w:lang w:val="en-US"/>
        </w:rPr>
      </w:pPr>
    </w:p>
    <w:p w14:paraId="7E9FC924" w14:textId="77777777" w:rsidR="00435531" w:rsidRDefault="00435531" w:rsidP="00DD794A">
      <w:pPr>
        <w:tabs>
          <w:tab w:val="left" w:pos="1980"/>
        </w:tabs>
        <w:spacing w:before="120" w:after="120" w:line="240" w:lineRule="auto"/>
        <w:jc w:val="both"/>
        <w:rPr>
          <w:rFonts w:ascii="Times New Roman" w:hAnsi="Times New Roman" w:cs="Times New Roman"/>
          <w:sz w:val="24"/>
          <w:szCs w:val="24"/>
          <w:lang w:val="en-US"/>
        </w:rPr>
      </w:pPr>
    </w:p>
    <w:p w14:paraId="52F46BDA" w14:textId="77777777" w:rsidR="00435531" w:rsidRDefault="00435531" w:rsidP="00DD794A">
      <w:pPr>
        <w:tabs>
          <w:tab w:val="left" w:pos="1980"/>
        </w:tabs>
        <w:spacing w:before="120" w:after="120" w:line="240" w:lineRule="auto"/>
        <w:jc w:val="both"/>
        <w:rPr>
          <w:rFonts w:ascii="Times New Roman" w:hAnsi="Times New Roman" w:cs="Times New Roman"/>
          <w:sz w:val="24"/>
          <w:szCs w:val="24"/>
          <w:lang w:val="en-US"/>
        </w:rPr>
      </w:pPr>
    </w:p>
    <w:p w14:paraId="05DA7B1E" w14:textId="77777777" w:rsidR="00435531" w:rsidRDefault="00435531" w:rsidP="00DD794A">
      <w:pPr>
        <w:tabs>
          <w:tab w:val="left" w:pos="1980"/>
        </w:tabs>
        <w:spacing w:before="120" w:after="120" w:line="240" w:lineRule="auto"/>
        <w:jc w:val="both"/>
        <w:rPr>
          <w:rFonts w:ascii="Times New Roman" w:hAnsi="Times New Roman" w:cs="Times New Roman"/>
          <w:sz w:val="24"/>
          <w:szCs w:val="24"/>
          <w:lang w:val="en-US"/>
        </w:rPr>
      </w:pPr>
    </w:p>
    <w:p w14:paraId="29B1D71C" w14:textId="77777777" w:rsidR="00435531" w:rsidRDefault="00435531" w:rsidP="00DD794A">
      <w:pPr>
        <w:tabs>
          <w:tab w:val="left" w:pos="1980"/>
        </w:tabs>
        <w:spacing w:before="120" w:after="120" w:line="240" w:lineRule="auto"/>
        <w:jc w:val="both"/>
        <w:rPr>
          <w:rFonts w:ascii="Times New Roman" w:hAnsi="Times New Roman" w:cs="Times New Roman"/>
          <w:sz w:val="24"/>
          <w:szCs w:val="24"/>
          <w:lang w:val="en-US"/>
        </w:rPr>
      </w:pPr>
    </w:p>
    <w:p w14:paraId="26962344" w14:textId="77777777" w:rsidR="00435531" w:rsidRDefault="00435531" w:rsidP="00DD794A">
      <w:pPr>
        <w:tabs>
          <w:tab w:val="left" w:pos="1980"/>
        </w:tabs>
        <w:spacing w:before="120" w:after="120" w:line="240" w:lineRule="auto"/>
        <w:jc w:val="both"/>
        <w:rPr>
          <w:rFonts w:ascii="Times New Roman" w:hAnsi="Times New Roman" w:cs="Times New Roman"/>
          <w:sz w:val="24"/>
          <w:szCs w:val="24"/>
          <w:lang w:val="en-US"/>
        </w:rPr>
      </w:pPr>
    </w:p>
    <w:p w14:paraId="68D3B63A" w14:textId="77777777" w:rsidR="00435531" w:rsidRDefault="00435531" w:rsidP="00DD794A">
      <w:pPr>
        <w:tabs>
          <w:tab w:val="left" w:pos="1980"/>
        </w:tabs>
        <w:spacing w:before="120" w:after="120" w:line="240" w:lineRule="auto"/>
        <w:jc w:val="both"/>
        <w:rPr>
          <w:rFonts w:ascii="Times New Roman" w:hAnsi="Times New Roman" w:cs="Times New Roman"/>
          <w:sz w:val="24"/>
          <w:szCs w:val="24"/>
          <w:lang w:val="en-US"/>
        </w:rPr>
      </w:pPr>
    </w:p>
    <w:p w14:paraId="166349D3" w14:textId="1D0FB502" w:rsidR="007F2CBA" w:rsidRPr="00363462" w:rsidRDefault="00435531" w:rsidP="00797524">
      <w:pPr>
        <w:spacing w:before="120" w:after="0" w:line="240" w:lineRule="auto"/>
        <w:jc w:val="both"/>
        <w:rPr>
          <w:rFonts w:ascii="Times New Roman" w:hAnsi="Times New Roman" w:cs="Times New Roman"/>
          <w:b/>
          <w:sz w:val="24"/>
          <w:szCs w:val="24"/>
          <w:lang w:val="en-US"/>
        </w:rPr>
      </w:pPr>
      <w:r w:rsidRPr="00363462">
        <w:rPr>
          <w:rFonts w:ascii="Times New Roman" w:hAnsi="Times New Roman" w:cs="Times New Roman"/>
          <w:b/>
          <w:sz w:val="24"/>
          <w:szCs w:val="24"/>
          <w:lang w:val="en-US"/>
        </w:rPr>
        <w:lastRenderedPageBreak/>
        <w:t>Table</w:t>
      </w:r>
      <w:r w:rsidR="007F2CBA" w:rsidRPr="00363462">
        <w:rPr>
          <w:rFonts w:ascii="Times New Roman" w:hAnsi="Times New Roman" w:cs="Times New Roman"/>
          <w:b/>
          <w:sz w:val="24"/>
          <w:szCs w:val="24"/>
          <w:lang w:val="en-US"/>
        </w:rPr>
        <w:t xml:space="preserve"> 11</w:t>
      </w:r>
    </w:p>
    <w:p w14:paraId="7A13E2F7" w14:textId="3CD7BFAE" w:rsidR="007F2CBA" w:rsidRPr="00363462" w:rsidRDefault="00363462" w:rsidP="007F2CBA">
      <w:pPr>
        <w:spacing w:after="120" w:line="240" w:lineRule="auto"/>
        <w:jc w:val="both"/>
        <w:rPr>
          <w:rFonts w:ascii="Times New Roman" w:hAnsi="Times New Roman" w:cs="Times New Roman"/>
          <w:i/>
          <w:sz w:val="24"/>
          <w:szCs w:val="24"/>
          <w:lang w:val="en-US"/>
        </w:rPr>
      </w:pPr>
      <w:proofErr w:type="gramStart"/>
      <w:r w:rsidRPr="00363462">
        <w:rPr>
          <w:rFonts w:ascii="Times New Roman" w:hAnsi="Times New Roman" w:cs="Times New Roman"/>
          <w:i/>
          <w:sz w:val="24"/>
          <w:szCs w:val="24"/>
          <w:lang w:val="en-US"/>
        </w:rPr>
        <w:t xml:space="preserve">Items of the latest version of the </w:t>
      </w:r>
      <w:r w:rsidRPr="00363462">
        <w:rPr>
          <w:rFonts w:ascii="Times New Roman" w:hAnsi="Times New Roman" w:cs="Times New Roman"/>
          <w:i/>
          <w:sz w:val="24"/>
          <w:szCs w:val="24"/>
          <w:lang w:val="en-US"/>
        </w:rPr>
        <w:t>designed</w:t>
      </w:r>
      <w:r w:rsidRPr="00363462">
        <w:rPr>
          <w:rFonts w:ascii="Times New Roman" w:hAnsi="Times New Roman" w:cs="Times New Roman"/>
          <w:i/>
          <w:sz w:val="24"/>
          <w:szCs w:val="24"/>
          <w:lang w:val="en-US"/>
        </w:rPr>
        <w:t xml:space="preserve"> questionnaire</w:t>
      </w:r>
      <w:r w:rsidR="007F2CBA" w:rsidRPr="00363462">
        <w:rPr>
          <w:rFonts w:ascii="Times New Roman" w:hAnsi="Times New Roman" w:cs="Times New Roman"/>
          <w:i/>
          <w:sz w:val="24"/>
          <w:szCs w:val="24"/>
          <w:lang w:val="en-US"/>
        </w:rPr>
        <w:t>.</w:t>
      </w:r>
      <w:proofErr w:type="gramEnd"/>
    </w:p>
    <w:tbl>
      <w:tblPr>
        <w:tblStyle w:val="Tablaconcuadrcula"/>
        <w:tblW w:w="9322" w:type="dxa"/>
        <w:tblBorders>
          <w:left w:val="none" w:sz="0" w:space="0" w:color="auto"/>
          <w:right w:val="none" w:sz="0" w:space="0" w:color="auto"/>
        </w:tblBorders>
        <w:shd w:val="clear" w:color="auto" w:fill="D5DCE4" w:themeFill="text2" w:themeFillTint="33"/>
        <w:tblLook w:val="04A0" w:firstRow="1" w:lastRow="0" w:firstColumn="1" w:lastColumn="0" w:noHBand="0" w:noVBand="1"/>
      </w:tblPr>
      <w:tblGrid>
        <w:gridCol w:w="9322"/>
      </w:tblGrid>
      <w:tr w:rsidR="00A66CEA" w:rsidRPr="00491334" w14:paraId="3DAEC9A5" w14:textId="77777777" w:rsidTr="00A66CEA">
        <w:tc>
          <w:tcPr>
            <w:tcW w:w="9322" w:type="dxa"/>
            <w:tcBorders>
              <w:bottom w:val="single" w:sz="4" w:space="0" w:color="FFFFFF" w:themeColor="background1"/>
            </w:tcBorders>
            <w:shd w:val="clear" w:color="auto" w:fill="D5DCE4" w:themeFill="text2" w:themeFillTint="33"/>
          </w:tcPr>
          <w:p w14:paraId="39FD18D7" w14:textId="4B33B224" w:rsidR="00A66CEA" w:rsidRPr="00A66CEA" w:rsidRDefault="00363462" w:rsidP="00A66CEA">
            <w:pPr>
              <w:pStyle w:val="Default"/>
              <w:jc w:val="center"/>
              <w:rPr>
                <w:rFonts w:ascii="Times New Roman" w:hAnsi="Times New Roman" w:cs="Times New Roman"/>
                <w:sz w:val="20"/>
                <w:szCs w:val="20"/>
                <w:lang w:val="es-MX"/>
              </w:rPr>
            </w:pPr>
            <w:proofErr w:type="spellStart"/>
            <w:r>
              <w:rPr>
                <w:rFonts w:ascii="Times New Roman" w:hAnsi="Times New Roman" w:cs="Times New Roman"/>
                <w:sz w:val="20"/>
                <w:szCs w:val="20"/>
                <w:lang w:val="es-MX"/>
              </w:rPr>
              <w:t>I</w:t>
            </w:r>
            <w:r w:rsidR="00A66CEA">
              <w:rPr>
                <w:rFonts w:ascii="Times New Roman" w:hAnsi="Times New Roman" w:cs="Times New Roman"/>
                <w:sz w:val="20"/>
                <w:szCs w:val="20"/>
                <w:lang w:val="es-MX"/>
              </w:rPr>
              <w:t>tems</w:t>
            </w:r>
            <w:proofErr w:type="spellEnd"/>
          </w:p>
        </w:tc>
      </w:tr>
      <w:tr w:rsidR="00BC1AA0" w:rsidRPr="00363462" w14:paraId="7B9D1E51" w14:textId="77777777" w:rsidTr="00081FF8">
        <w:trPr>
          <w:trHeight w:val="8433"/>
        </w:trPr>
        <w:tc>
          <w:tcPr>
            <w:tcW w:w="9322" w:type="dxa"/>
            <w:tcBorders>
              <w:top w:val="single" w:sz="4" w:space="0" w:color="FFFFFF" w:themeColor="background1"/>
            </w:tcBorders>
            <w:shd w:val="clear" w:color="auto" w:fill="D5DCE4" w:themeFill="text2" w:themeFillTint="33"/>
          </w:tcPr>
          <w:p w14:paraId="37C1752D" w14:textId="08F0BA68"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Introduces students to professionals and staff involved in the service provided at headquarters.</w:t>
            </w:r>
          </w:p>
          <w:p w14:paraId="13B9107F" w14:textId="1A5D0B31"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Suggest to students strategies and tools to identify the needs of patient care</w:t>
            </w:r>
          </w:p>
          <w:p w14:paraId="3DBAA71D" w14:textId="08854C18"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Guide students in the development of a work schedule that meets the needs of service of patients</w:t>
            </w:r>
          </w:p>
          <w:p w14:paraId="3CA9C83F" w14:textId="0AB8934B"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 xml:space="preserve">Upon the filing of a particular problem, </w:t>
            </w:r>
            <w:proofErr w:type="gramStart"/>
            <w:r w:rsidRPr="00363462">
              <w:rPr>
                <w:rFonts w:ascii="Times New Roman" w:hAnsi="Times New Roman" w:cs="Times New Roman"/>
                <w:sz w:val="20"/>
                <w:szCs w:val="20"/>
                <w:lang w:val="en-US"/>
              </w:rPr>
              <w:t>Encourages</w:t>
            </w:r>
            <w:proofErr w:type="gramEnd"/>
            <w:r w:rsidRPr="00363462">
              <w:rPr>
                <w:rFonts w:ascii="Times New Roman" w:hAnsi="Times New Roman" w:cs="Times New Roman"/>
                <w:sz w:val="20"/>
                <w:szCs w:val="20"/>
                <w:lang w:val="en-US"/>
              </w:rPr>
              <w:t xml:space="preserve"> students to collaborate and propose solutions.</w:t>
            </w:r>
          </w:p>
          <w:p w14:paraId="5873E204" w14:textId="4A6522BA"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Encourages students to apply strategies that improve their individual and group performance.</w:t>
            </w:r>
          </w:p>
          <w:p w14:paraId="70B29814" w14:textId="000121A0"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Raises the headquarters situations that require students to take decisions on the most appropriate procedures to develop their intervention.</w:t>
            </w:r>
          </w:p>
          <w:p w14:paraId="0E81354C" w14:textId="5BF3628C"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Sessions of analysis of practical situations of intervention for students to reflect on the practical dimension.</w:t>
            </w:r>
          </w:p>
          <w:p w14:paraId="0DE66C05" w14:textId="46A76ACC"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Sessions of analysis of practical situations of intervention for students to reflect on the ethical dimension.</w:t>
            </w:r>
          </w:p>
          <w:p w14:paraId="5BCAB343" w14:textId="3DE63AEA"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Encourages students to participate by expressing their doubts according to their training needs.</w:t>
            </w:r>
          </w:p>
          <w:p w14:paraId="0A4BFB11" w14:textId="1EAFC2CF"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During the supervision plans, the allocation of sufficient time and adequate space for students to reflect on the feelings experienced at different stages or situations of the intervention process.</w:t>
            </w:r>
          </w:p>
          <w:p w14:paraId="1FEB79F8" w14:textId="6885932B"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Guide students in the selection and use of tools for documenting and follow-up of its interventions.</w:t>
            </w:r>
          </w:p>
          <w:p w14:paraId="27B2DAD0" w14:textId="2BA95830"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Explain to the students the performance criteria that must be achieved to ensure a successful intervention at headquarters.</w:t>
            </w:r>
          </w:p>
          <w:p w14:paraId="13812E7D" w14:textId="5D96A78F" w:rsidR="00363462" w:rsidRPr="00363462" w:rsidRDefault="00363462" w:rsidP="00363462">
            <w:pPr>
              <w:pStyle w:val="Default"/>
              <w:numPr>
                <w:ilvl w:val="0"/>
                <w:numId w:val="3"/>
              </w:numPr>
              <w:jc w:val="both"/>
              <w:rPr>
                <w:rFonts w:ascii="Times New Roman" w:hAnsi="Times New Roman" w:cs="Times New Roman"/>
                <w:sz w:val="20"/>
                <w:szCs w:val="20"/>
                <w:lang w:val="en-US"/>
              </w:rPr>
            </w:pPr>
            <w:proofErr w:type="gramStart"/>
            <w:r w:rsidRPr="00363462">
              <w:rPr>
                <w:rFonts w:ascii="Times New Roman" w:hAnsi="Times New Roman" w:cs="Times New Roman"/>
                <w:sz w:val="20"/>
                <w:szCs w:val="20"/>
                <w:lang w:val="en-US"/>
              </w:rPr>
              <w:t>Students</w:t>
            </w:r>
            <w:proofErr w:type="gramEnd"/>
            <w:r w:rsidRPr="00363462">
              <w:rPr>
                <w:rFonts w:ascii="Times New Roman" w:hAnsi="Times New Roman" w:cs="Times New Roman"/>
                <w:sz w:val="20"/>
                <w:szCs w:val="20"/>
                <w:lang w:val="en-US"/>
              </w:rPr>
              <w:t xml:space="preserve"> materials and specific readings according to the needs that are detected during their intervention.</w:t>
            </w:r>
          </w:p>
          <w:p w14:paraId="5DE12B7A" w14:textId="52C2921A"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Supports students through modeling and direct intervention for the solution of problems that are presented on the stage.</w:t>
            </w:r>
          </w:p>
          <w:p w14:paraId="224DDEC2" w14:textId="30D9B22C"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Supports students to resolve unforeseen incidents or situations effectively.</w:t>
            </w:r>
          </w:p>
          <w:p w14:paraId="2067807C" w14:textId="2B74D2F8"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Explains the regulatory framework that determines the clinical practice (laws, regulations, safety standards, code of ethics, among others)</w:t>
            </w:r>
          </w:p>
          <w:p w14:paraId="3DB8DDE1" w14:textId="1FF38C76"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At the start of the course, identifies students' prior knowledge</w:t>
            </w:r>
          </w:p>
          <w:p w14:paraId="7824C97E" w14:textId="5F218410"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Presents the monitoring plan (content, organization and evaluation)</w:t>
            </w:r>
          </w:p>
          <w:p w14:paraId="3652CEED" w14:textId="039558D3"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Defines the units of learning in the monitoring program.</w:t>
            </w:r>
          </w:p>
          <w:p w14:paraId="21D92002" w14:textId="60630FE7"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Carries out activities to be presented to the students, who know each other and be integrated into the group.</w:t>
            </w:r>
          </w:p>
          <w:p w14:paraId="21ADB243" w14:textId="39DD6C24"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 xml:space="preserve">Upon the filing of a particular problem, </w:t>
            </w:r>
            <w:proofErr w:type="gramStart"/>
            <w:r w:rsidRPr="00363462">
              <w:rPr>
                <w:rFonts w:ascii="Times New Roman" w:hAnsi="Times New Roman" w:cs="Times New Roman"/>
                <w:sz w:val="20"/>
                <w:szCs w:val="20"/>
                <w:lang w:val="en-US"/>
              </w:rPr>
              <w:t>Encourages</w:t>
            </w:r>
            <w:proofErr w:type="gramEnd"/>
            <w:r w:rsidRPr="00363462">
              <w:rPr>
                <w:rFonts w:ascii="Times New Roman" w:hAnsi="Times New Roman" w:cs="Times New Roman"/>
                <w:sz w:val="20"/>
                <w:szCs w:val="20"/>
                <w:lang w:val="en-US"/>
              </w:rPr>
              <w:t xml:space="preserve"> students to collaborate and propose solutions.</w:t>
            </w:r>
          </w:p>
          <w:p w14:paraId="1F9C7D66" w14:textId="46CD4504"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 xml:space="preserve"> Identifies situations during the supervision in the relevant share professional experiences that contribute to improve the performance of the students.</w:t>
            </w:r>
          </w:p>
          <w:p w14:paraId="5183695A" w14:textId="30A18964" w:rsidR="00363462"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 xml:space="preserve"> The approaches of students during the development of activities in the group sessions to promote participation.</w:t>
            </w:r>
          </w:p>
          <w:p w14:paraId="757A9B1A" w14:textId="74E9FE14" w:rsidR="00BC1AA0" w:rsidRPr="00363462" w:rsidRDefault="00363462" w:rsidP="00363462">
            <w:pPr>
              <w:pStyle w:val="Default"/>
              <w:numPr>
                <w:ilvl w:val="0"/>
                <w:numId w:val="3"/>
              </w:numPr>
              <w:jc w:val="both"/>
              <w:rPr>
                <w:rFonts w:ascii="Times New Roman" w:hAnsi="Times New Roman" w:cs="Times New Roman"/>
                <w:sz w:val="20"/>
                <w:szCs w:val="20"/>
                <w:lang w:val="en-US"/>
              </w:rPr>
            </w:pPr>
            <w:r w:rsidRPr="00363462">
              <w:rPr>
                <w:rFonts w:ascii="Times New Roman" w:hAnsi="Times New Roman" w:cs="Times New Roman"/>
                <w:sz w:val="20"/>
                <w:szCs w:val="20"/>
                <w:lang w:val="en-US"/>
              </w:rPr>
              <w:t>Carries out evaluations to provide feedback to students on their progress in the process of acquisition of the skills.</w:t>
            </w:r>
          </w:p>
        </w:tc>
      </w:tr>
    </w:tbl>
    <w:p w14:paraId="38B5E47B" w14:textId="77777777" w:rsidR="00081FF8" w:rsidRDefault="00081FF8" w:rsidP="00DD794A">
      <w:pPr>
        <w:spacing w:before="120" w:after="120" w:line="240" w:lineRule="auto"/>
        <w:jc w:val="both"/>
        <w:rPr>
          <w:rFonts w:ascii="Times New Roman" w:hAnsi="Times New Roman" w:cs="Times New Roman"/>
          <w:sz w:val="18"/>
          <w:szCs w:val="18"/>
          <w:lang w:val="en-US"/>
        </w:rPr>
      </w:pPr>
      <w:r w:rsidRPr="00081FF8">
        <w:rPr>
          <w:rFonts w:ascii="Times New Roman" w:hAnsi="Times New Roman" w:cs="Times New Roman"/>
          <w:sz w:val="18"/>
          <w:szCs w:val="18"/>
          <w:lang w:val="en-US"/>
        </w:rPr>
        <w:t>Note: own elaboration</w:t>
      </w:r>
      <w:r w:rsidR="007F2CBA" w:rsidRPr="00081FF8">
        <w:rPr>
          <w:rFonts w:ascii="Times New Roman" w:hAnsi="Times New Roman" w:cs="Times New Roman"/>
          <w:sz w:val="18"/>
          <w:szCs w:val="18"/>
          <w:lang w:val="en-US"/>
        </w:rPr>
        <w:t>;</w:t>
      </w:r>
      <w:r w:rsidR="003C6A09" w:rsidRPr="00081FF8">
        <w:rPr>
          <w:rFonts w:ascii="Times New Roman" w:hAnsi="Times New Roman" w:cs="Times New Roman"/>
          <w:sz w:val="18"/>
          <w:szCs w:val="18"/>
          <w:lang w:val="en-US"/>
        </w:rPr>
        <w:t xml:space="preserve"> </w:t>
      </w:r>
      <w:r w:rsidRPr="00081FF8">
        <w:rPr>
          <w:rFonts w:ascii="Times New Roman" w:hAnsi="Times New Roman" w:cs="Times New Roman"/>
          <w:sz w:val="18"/>
          <w:szCs w:val="18"/>
          <w:lang w:val="en-US"/>
        </w:rPr>
        <w:t>Items 1 to 15 are the determining factor in modeling of the intervention clinic, while the rest (items 16 to 24) make up the planning and evaluation of the supervision.</w:t>
      </w:r>
    </w:p>
    <w:p w14:paraId="7E70F4A7" w14:textId="0FB69190" w:rsidR="001B70A3" w:rsidRPr="00081FF8" w:rsidRDefault="00081FF8" w:rsidP="00DD794A">
      <w:pPr>
        <w:spacing w:before="120"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r w:rsidR="001B70A3" w:rsidRPr="00081FF8">
        <w:rPr>
          <w:rFonts w:ascii="Times New Roman" w:hAnsi="Times New Roman" w:cs="Times New Roman"/>
          <w:b/>
          <w:sz w:val="24"/>
          <w:szCs w:val="24"/>
          <w:lang w:val="en-US"/>
        </w:rPr>
        <w:t>s</w:t>
      </w:r>
    </w:p>
    <w:p w14:paraId="749CCDBE" w14:textId="31DE260A" w:rsidR="00081FF8" w:rsidRP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The clinical supervision in medicine is a particular form of university teaching in which is taught in direct contact with patients in disease condition, a situation that complicates the learning process. The attention not only in the programming that must develop students, priority is given to the integrity of the sick and the respect for their human rights and health.</w:t>
      </w:r>
    </w:p>
    <w:p w14:paraId="3E8DDBBF" w14:textId="326616C4" w:rsidR="00081FF8" w:rsidRP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 xml:space="preserve">The Questionnaire of Formative Evaluation of the Clinical Supervision in medicine is an instrument of formative assessment that allowed reliable and valid interpretations of </w:t>
      </w:r>
      <w:r w:rsidR="00081FF8" w:rsidRPr="00081FF8">
        <w:rPr>
          <w:rFonts w:ascii="Times New Roman" w:hAnsi="Times New Roman" w:cs="Times New Roman"/>
          <w:sz w:val="24"/>
          <w:szCs w:val="24"/>
          <w:lang w:val="en-US"/>
        </w:rPr>
        <w:lastRenderedPageBreak/>
        <w:t>the scores obtained by supervisors of the bachelor's degree in medicine at the Autonomous University of Baja California, based on the opinion of their students.</w:t>
      </w:r>
    </w:p>
    <w:p w14:paraId="6334139D" w14:textId="11841B79" w:rsidR="00081FF8" w:rsidRP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The instructional planning, modeling and evaluation of the programming are the three essential elements to evaluate teachers who work in the fields of clinical medicine. This argument is based on the evidence collected during the investigation, and is consistent with the dimensions that are considered in the evaluation literature teaching.</w:t>
      </w:r>
    </w:p>
    <w:p w14:paraId="5FE15715" w14:textId="141EA243" w:rsidR="00081FF8" w:rsidRP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 xml:space="preserve">These findings represent a contribution to the object of study because they confirm that the evaluation of the teaching competencies required </w:t>
      </w:r>
      <w:proofErr w:type="gramStart"/>
      <w:r w:rsidR="00081FF8" w:rsidRPr="00081FF8">
        <w:rPr>
          <w:rFonts w:ascii="Times New Roman" w:hAnsi="Times New Roman" w:cs="Times New Roman"/>
          <w:sz w:val="24"/>
          <w:szCs w:val="24"/>
          <w:lang w:val="en-US"/>
        </w:rPr>
        <w:t>to consider</w:t>
      </w:r>
      <w:proofErr w:type="gramEnd"/>
      <w:r w:rsidR="00081FF8" w:rsidRPr="00081FF8">
        <w:rPr>
          <w:rFonts w:ascii="Times New Roman" w:hAnsi="Times New Roman" w:cs="Times New Roman"/>
          <w:sz w:val="24"/>
          <w:szCs w:val="24"/>
          <w:lang w:val="en-US"/>
        </w:rPr>
        <w:t xml:space="preserve"> the forecasting/planning for teaching and learning, driving the process of teaching itself and the assessment of student learning.</w:t>
      </w:r>
    </w:p>
    <w:p w14:paraId="62D6B3CB" w14:textId="7643ABBE" w:rsidR="00081FF8" w:rsidRP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Methodologically faced two major challenges and interrelated: (</w:t>
      </w:r>
      <w:proofErr w:type="spellStart"/>
      <w:r w:rsidR="00081FF8" w:rsidRPr="00081FF8">
        <w:rPr>
          <w:rFonts w:ascii="Times New Roman" w:hAnsi="Times New Roman" w:cs="Times New Roman"/>
          <w:sz w:val="24"/>
          <w:szCs w:val="24"/>
          <w:lang w:val="en-US"/>
        </w:rPr>
        <w:t>i</w:t>
      </w:r>
      <w:proofErr w:type="spellEnd"/>
      <w:r w:rsidR="00081FF8" w:rsidRPr="00081FF8">
        <w:rPr>
          <w:rFonts w:ascii="Times New Roman" w:hAnsi="Times New Roman" w:cs="Times New Roman"/>
          <w:sz w:val="24"/>
          <w:szCs w:val="24"/>
          <w:lang w:val="en-US"/>
        </w:rPr>
        <w:t xml:space="preserve">) the sample size was reduced, even more so considering that was divided into two sub-samples to carry out the two factorial </w:t>
      </w:r>
      <w:proofErr w:type="gramStart"/>
      <w:r w:rsidR="00081FF8" w:rsidRPr="00081FF8">
        <w:rPr>
          <w:rFonts w:ascii="Times New Roman" w:hAnsi="Times New Roman" w:cs="Times New Roman"/>
          <w:sz w:val="24"/>
          <w:szCs w:val="24"/>
          <w:lang w:val="en-US"/>
        </w:rPr>
        <w:t>analysis</w:t>
      </w:r>
      <w:proofErr w:type="gramEnd"/>
      <w:r w:rsidR="00081FF8" w:rsidRPr="00081FF8">
        <w:rPr>
          <w:rFonts w:ascii="Times New Roman" w:hAnsi="Times New Roman" w:cs="Times New Roman"/>
          <w:sz w:val="24"/>
          <w:szCs w:val="24"/>
          <w:lang w:val="en-US"/>
        </w:rPr>
        <w:t>; (ii) the number of records considered in each subsample, led to reconfigure multiple times factorials, a situation that led to reduce from five to two factors.</w:t>
      </w:r>
    </w:p>
    <w:p w14:paraId="61BC538D" w14:textId="1D209C33" w:rsidR="00081FF8" w:rsidRP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The Questionnaire of Formative Evaluation of the Clinical Supervision in medicine was developed to provide information likely to be used in the reflection on one's own practice of supervisors. In this sense, a fundamental contribution of the research consists in the presentation of the scales of the questionnaire, so that supervisors evaluated are in a position to locate their performances in one of the three levels of proficiency and interpreting those results.</w:t>
      </w:r>
    </w:p>
    <w:p w14:paraId="69FAF9F5" w14:textId="071513E4" w:rsid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The interpretation procedure proposed here part of the construction of percentile scales based on 350 questionnaires were considered in this study of validation. Table 12 presents the values that correspond to the percentiles 25, 50 and 75.</w:t>
      </w:r>
    </w:p>
    <w:p w14:paraId="77508886" w14:textId="2DCCB646" w:rsidR="003B67AC" w:rsidRPr="00081FF8" w:rsidRDefault="00081FF8" w:rsidP="00081FF8">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w:t>
      </w:r>
      <w:r w:rsidR="003B67AC" w:rsidRPr="00081FF8">
        <w:rPr>
          <w:rFonts w:ascii="Times New Roman" w:hAnsi="Times New Roman" w:cs="Times New Roman"/>
          <w:b/>
          <w:sz w:val="24"/>
          <w:szCs w:val="24"/>
          <w:lang w:val="en-US"/>
        </w:rPr>
        <w:t xml:space="preserve"> 12</w:t>
      </w:r>
    </w:p>
    <w:p w14:paraId="679273D0" w14:textId="74AD1783" w:rsidR="003B67AC" w:rsidRPr="00081FF8" w:rsidRDefault="00081FF8" w:rsidP="00CE09D2">
      <w:pPr>
        <w:spacing w:after="120" w:line="240" w:lineRule="auto"/>
        <w:jc w:val="both"/>
        <w:rPr>
          <w:rFonts w:ascii="Times New Roman" w:hAnsi="Times New Roman" w:cs="Times New Roman"/>
          <w:i/>
          <w:sz w:val="24"/>
          <w:szCs w:val="24"/>
          <w:lang w:val="en-US"/>
        </w:rPr>
      </w:pPr>
      <w:proofErr w:type="gramStart"/>
      <w:r w:rsidRPr="00081FF8">
        <w:rPr>
          <w:rFonts w:ascii="Times New Roman" w:hAnsi="Times New Roman" w:cs="Times New Roman"/>
          <w:i/>
          <w:sz w:val="24"/>
          <w:szCs w:val="24"/>
          <w:lang w:val="en-US"/>
        </w:rPr>
        <w:t>Quartiles of the summations by factor</w:t>
      </w:r>
      <w:r w:rsidR="003B67AC" w:rsidRPr="00081FF8">
        <w:rPr>
          <w:rFonts w:ascii="Times New Roman" w:hAnsi="Times New Roman" w:cs="Times New Roman"/>
          <w:i/>
          <w:sz w:val="24"/>
          <w:szCs w:val="24"/>
          <w:lang w:val="en-US"/>
        </w:rPr>
        <w:t>.</w:t>
      </w:r>
      <w:proofErr w:type="gramEnd"/>
    </w:p>
    <w:tbl>
      <w:tblPr>
        <w:tblW w:w="8794" w:type="dxa"/>
        <w:tblBorders>
          <w:top w:val="single" w:sz="4" w:space="0" w:color="auto"/>
          <w:bottom w:val="single" w:sz="4" w:space="0" w:color="auto"/>
          <w:insideH w:val="single" w:sz="4" w:space="0" w:color="FFFFFF" w:themeColor="background1"/>
        </w:tblBorders>
        <w:tblLayout w:type="fixed"/>
        <w:tblCellMar>
          <w:left w:w="0" w:type="dxa"/>
          <w:right w:w="0" w:type="dxa"/>
        </w:tblCellMar>
        <w:tblLook w:val="0000" w:firstRow="0" w:lastRow="0" w:firstColumn="0" w:lastColumn="0" w:noHBand="0" w:noVBand="0"/>
      </w:tblPr>
      <w:tblGrid>
        <w:gridCol w:w="1990"/>
        <w:gridCol w:w="2268"/>
        <w:gridCol w:w="2268"/>
        <w:gridCol w:w="2268"/>
      </w:tblGrid>
      <w:tr w:rsidR="003B67AC" w:rsidRPr="003B67AC" w14:paraId="48C46D12" w14:textId="77777777" w:rsidTr="00797524">
        <w:trPr>
          <w:cantSplit/>
        </w:trPr>
        <w:tc>
          <w:tcPr>
            <w:tcW w:w="1990" w:type="dxa"/>
            <w:shd w:val="clear" w:color="auto" w:fill="FFFFFF" w:themeFill="background1"/>
            <w:vAlign w:val="center"/>
          </w:tcPr>
          <w:p w14:paraId="7871EB92"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Percentiles</w:t>
            </w:r>
          </w:p>
        </w:tc>
        <w:tc>
          <w:tcPr>
            <w:tcW w:w="2268" w:type="dxa"/>
            <w:shd w:val="clear" w:color="auto" w:fill="FFFFFF" w:themeFill="background1"/>
          </w:tcPr>
          <w:p w14:paraId="4567274A" w14:textId="554A9A9E" w:rsidR="003B67AC" w:rsidRPr="0009078B" w:rsidRDefault="00081FF8" w:rsidP="00081FF8">
            <w:pPr>
              <w:pStyle w:val="Default"/>
              <w:jc w:val="both"/>
              <w:rPr>
                <w:rFonts w:ascii="Times New Roman" w:hAnsi="Times New Roman" w:cs="Times New Roman"/>
                <w:sz w:val="20"/>
                <w:szCs w:val="20"/>
                <w:lang w:val="es-MX"/>
              </w:rPr>
            </w:pPr>
            <w:proofErr w:type="spellStart"/>
            <w:r>
              <w:rPr>
                <w:rFonts w:ascii="Times New Roman" w:hAnsi="Times New Roman" w:cs="Times New Roman"/>
                <w:sz w:val="20"/>
                <w:szCs w:val="20"/>
                <w:lang w:val="es-MX"/>
              </w:rPr>
              <w:t>Planning</w:t>
            </w:r>
            <w:proofErr w:type="spellEnd"/>
            <w:r w:rsidRPr="0009078B">
              <w:rPr>
                <w:rFonts w:ascii="Times New Roman" w:hAnsi="Times New Roman" w:cs="Times New Roman"/>
                <w:sz w:val="20"/>
                <w:szCs w:val="20"/>
                <w:lang w:val="es-MX"/>
              </w:rPr>
              <w:t xml:space="preserve"> </w:t>
            </w:r>
            <w:r w:rsidR="003B67AC" w:rsidRPr="0009078B">
              <w:rPr>
                <w:rFonts w:ascii="Times New Roman" w:hAnsi="Times New Roman" w:cs="Times New Roman"/>
                <w:sz w:val="20"/>
                <w:szCs w:val="20"/>
                <w:lang w:val="es-MX"/>
              </w:rPr>
              <w:t xml:space="preserve">Factor </w:t>
            </w:r>
          </w:p>
        </w:tc>
        <w:tc>
          <w:tcPr>
            <w:tcW w:w="2268" w:type="dxa"/>
            <w:shd w:val="clear" w:color="auto" w:fill="FFFFFF" w:themeFill="background1"/>
          </w:tcPr>
          <w:p w14:paraId="215B276A" w14:textId="3164A1D7" w:rsidR="003B67AC" w:rsidRPr="0009078B" w:rsidRDefault="00081FF8" w:rsidP="00081FF8">
            <w:pPr>
              <w:pStyle w:val="Default"/>
              <w:jc w:val="both"/>
              <w:rPr>
                <w:rFonts w:ascii="Times New Roman" w:hAnsi="Times New Roman" w:cs="Times New Roman"/>
                <w:sz w:val="20"/>
                <w:szCs w:val="20"/>
                <w:lang w:val="es-MX"/>
              </w:rPr>
            </w:pPr>
            <w:proofErr w:type="spellStart"/>
            <w:r w:rsidRPr="0009078B">
              <w:rPr>
                <w:rFonts w:ascii="Times New Roman" w:hAnsi="Times New Roman" w:cs="Times New Roman"/>
                <w:sz w:val="20"/>
                <w:szCs w:val="20"/>
                <w:lang w:val="es-MX"/>
              </w:rPr>
              <w:t>M</w:t>
            </w:r>
            <w:r>
              <w:rPr>
                <w:rFonts w:ascii="Times New Roman" w:hAnsi="Times New Roman" w:cs="Times New Roman"/>
                <w:sz w:val="20"/>
                <w:szCs w:val="20"/>
                <w:lang w:val="es-MX"/>
              </w:rPr>
              <w:t>odeling</w:t>
            </w:r>
            <w:proofErr w:type="spellEnd"/>
            <w:r w:rsidRPr="0009078B">
              <w:rPr>
                <w:rFonts w:ascii="Times New Roman" w:hAnsi="Times New Roman" w:cs="Times New Roman"/>
                <w:sz w:val="20"/>
                <w:szCs w:val="20"/>
                <w:lang w:val="es-MX"/>
              </w:rPr>
              <w:t xml:space="preserve"> </w:t>
            </w:r>
            <w:r w:rsidR="003B67AC" w:rsidRPr="0009078B">
              <w:rPr>
                <w:rFonts w:ascii="Times New Roman" w:hAnsi="Times New Roman" w:cs="Times New Roman"/>
                <w:sz w:val="20"/>
                <w:szCs w:val="20"/>
                <w:lang w:val="es-MX"/>
              </w:rPr>
              <w:t xml:space="preserve">Factor </w:t>
            </w:r>
          </w:p>
        </w:tc>
        <w:tc>
          <w:tcPr>
            <w:tcW w:w="2268" w:type="dxa"/>
            <w:shd w:val="clear" w:color="auto" w:fill="FFFFFF" w:themeFill="background1"/>
          </w:tcPr>
          <w:p w14:paraId="4103C5B4" w14:textId="3B199164" w:rsidR="003B67AC" w:rsidRPr="0009078B" w:rsidRDefault="00081FF8" w:rsidP="0009078B">
            <w:pPr>
              <w:pStyle w:val="Default"/>
              <w:jc w:val="both"/>
              <w:rPr>
                <w:rFonts w:ascii="Times New Roman" w:hAnsi="Times New Roman" w:cs="Times New Roman"/>
                <w:sz w:val="20"/>
                <w:szCs w:val="20"/>
                <w:lang w:val="es-MX"/>
              </w:rPr>
            </w:pPr>
            <w:r w:rsidRPr="00081FF8">
              <w:rPr>
                <w:rFonts w:ascii="Times New Roman" w:hAnsi="Times New Roman" w:cs="Times New Roman"/>
                <w:sz w:val="20"/>
                <w:szCs w:val="20"/>
                <w:lang w:val="es-MX"/>
              </w:rPr>
              <w:t>Total Score</w:t>
            </w:r>
          </w:p>
        </w:tc>
      </w:tr>
      <w:tr w:rsidR="003B67AC" w:rsidRPr="003B67AC" w14:paraId="6F04EA95" w14:textId="77777777" w:rsidTr="00797524">
        <w:trPr>
          <w:cantSplit/>
        </w:trPr>
        <w:tc>
          <w:tcPr>
            <w:tcW w:w="1990" w:type="dxa"/>
            <w:shd w:val="clear" w:color="auto" w:fill="F2F2F2" w:themeFill="background1" w:themeFillShade="F2"/>
            <w:vAlign w:val="center"/>
          </w:tcPr>
          <w:p w14:paraId="32992DD9"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25</w:t>
            </w:r>
          </w:p>
        </w:tc>
        <w:tc>
          <w:tcPr>
            <w:tcW w:w="2268" w:type="dxa"/>
            <w:shd w:val="clear" w:color="auto" w:fill="F2F2F2" w:themeFill="background1" w:themeFillShade="F2"/>
          </w:tcPr>
          <w:p w14:paraId="39809D4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17.00</w:t>
            </w:r>
          </w:p>
        </w:tc>
        <w:tc>
          <w:tcPr>
            <w:tcW w:w="2268" w:type="dxa"/>
            <w:shd w:val="clear" w:color="auto" w:fill="F2F2F2" w:themeFill="background1" w:themeFillShade="F2"/>
          </w:tcPr>
          <w:p w14:paraId="161F40A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27.75</w:t>
            </w:r>
          </w:p>
        </w:tc>
        <w:tc>
          <w:tcPr>
            <w:tcW w:w="2268" w:type="dxa"/>
            <w:shd w:val="clear" w:color="auto" w:fill="F2F2F2" w:themeFill="background1" w:themeFillShade="F2"/>
          </w:tcPr>
          <w:p w14:paraId="48012568"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44.75</w:t>
            </w:r>
          </w:p>
        </w:tc>
      </w:tr>
      <w:tr w:rsidR="003B67AC" w:rsidRPr="003B67AC" w14:paraId="6553BEF6" w14:textId="77777777" w:rsidTr="00797524">
        <w:trPr>
          <w:cantSplit/>
        </w:trPr>
        <w:tc>
          <w:tcPr>
            <w:tcW w:w="1990" w:type="dxa"/>
            <w:shd w:val="clear" w:color="auto" w:fill="D9D9D9" w:themeFill="background1" w:themeFillShade="D9"/>
            <w:vAlign w:val="center"/>
          </w:tcPr>
          <w:p w14:paraId="2AA8543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50</w:t>
            </w:r>
          </w:p>
        </w:tc>
        <w:tc>
          <w:tcPr>
            <w:tcW w:w="2268" w:type="dxa"/>
            <w:shd w:val="clear" w:color="auto" w:fill="D9D9D9" w:themeFill="background1" w:themeFillShade="D9"/>
          </w:tcPr>
          <w:p w14:paraId="16B45040"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20.00</w:t>
            </w:r>
          </w:p>
        </w:tc>
        <w:tc>
          <w:tcPr>
            <w:tcW w:w="2268" w:type="dxa"/>
            <w:shd w:val="clear" w:color="auto" w:fill="D9D9D9" w:themeFill="background1" w:themeFillShade="D9"/>
          </w:tcPr>
          <w:p w14:paraId="1E77618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35.00</w:t>
            </w:r>
          </w:p>
        </w:tc>
        <w:tc>
          <w:tcPr>
            <w:tcW w:w="2268" w:type="dxa"/>
            <w:shd w:val="clear" w:color="auto" w:fill="D9D9D9" w:themeFill="background1" w:themeFillShade="D9"/>
          </w:tcPr>
          <w:p w14:paraId="64E5F779"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55.00</w:t>
            </w:r>
          </w:p>
        </w:tc>
      </w:tr>
      <w:tr w:rsidR="003B67AC" w:rsidRPr="003B67AC" w14:paraId="044C7CAC" w14:textId="77777777" w:rsidTr="00797524">
        <w:trPr>
          <w:cantSplit/>
        </w:trPr>
        <w:tc>
          <w:tcPr>
            <w:tcW w:w="1990" w:type="dxa"/>
            <w:shd w:val="clear" w:color="auto" w:fill="BFBFBF" w:themeFill="background1" w:themeFillShade="BF"/>
            <w:vAlign w:val="center"/>
          </w:tcPr>
          <w:p w14:paraId="58D1D3A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75</w:t>
            </w:r>
          </w:p>
        </w:tc>
        <w:tc>
          <w:tcPr>
            <w:tcW w:w="2268" w:type="dxa"/>
            <w:shd w:val="clear" w:color="auto" w:fill="BFBFBF" w:themeFill="background1" w:themeFillShade="BF"/>
          </w:tcPr>
          <w:p w14:paraId="04B2C522"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24.00</w:t>
            </w:r>
          </w:p>
        </w:tc>
        <w:tc>
          <w:tcPr>
            <w:tcW w:w="2268" w:type="dxa"/>
            <w:shd w:val="clear" w:color="auto" w:fill="BFBFBF" w:themeFill="background1" w:themeFillShade="BF"/>
          </w:tcPr>
          <w:p w14:paraId="594153A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40.00</w:t>
            </w:r>
          </w:p>
        </w:tc>
        <w:tc>
          <w:tcPr>
            <w:tcW w:w="2268" w:type="dxa"/>
            <w:shd w:val="clear" w:color="auto" w:fill="BFBFBF" w:themeFill="background1" w:themeFillShade="BF"/>
          </w:tcPr>
          <w:p w14:paraId="3A345277"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64.00</w:t>
            </w:r>
          </w:p>
        </w:tc>
      </w:tr>
    </w:tbl>
    <w:p w14:paraId="6110B101" w14:textId="77777777" w:rsidR="00081FF8" w:rsidRDefault="00081FF8" w:rsidP="00081FF8">
      <w:pPr>
        <w:spacing w:before="120" w:after="120" w:line="240" w:lineRule="auto"/>
        <w:ind w:firstLine="708"/>
        <w:jc w:val="both"/>
        <w:rPr>
          <w:rFonts w:ascii="Times New Roman" w:hAnsi="Times New Roman" w:cs="Times New Roman"/>
          <w:sz w:val="24"/>
          <w:szCs w:val="24"/>
        </w:rPr>
      </w:pPr>
      <w:r w:rsidRPr="00081FF8">
        <w:rPr>
          <w:rFonts w:ascii="Times New Roman" w:hAnsi="Times New Roman" w:cs="Times New Roman"/>
          <w:sz w:val="18"/>
          <w:szCs w:val="18"/>
          <w:lang w:val="en-US"/>
        </w:rPr>
        <w:t>Note: own elaboration</w:t>
      </w:r>
      <w:r w:rsidRPr="003B67AC">
        <w:rPr>
          <w:rFonts w:ascii="Times New Roman" w:hAnsi="Times New Roman" w:cs="Times New Roman"/>
          <w:sz w:val="24"/>
          <w:szCs w:val="24"/>
        </w:rPr>
        <w:t xml:space="preserve"> </w:t>
      </w:r>
    </w:p>
    <w:p w14:paraId="0CBECEB4" w14:textId="4EA8D09E" w:rsidR="00081FF8" w:rsidRP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The level of competition for each factor considered in the questionnaire developed can be placed within three ranges: a low level of competition for those supervisors who obtain an overall score below 45; an intermediate level of competence for supervisors to obtain a total score between 45 and 65; and a high level of linguistic competence for supervisors to obtain total scores greater than 65.</w:t>
      </w:r>
    </w:p>
    <w:p w14:paraId="70E52F36" w14:textId="3D581F7B" w:rsidR="00081FF8" w:rsidRDefault="002530CA" w:rsidP="00081FF8">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081FF8" w:rsidRPr="00081FF8">
        <w:rPr>
          <w:rFonts w:ascii="Times New Roman" w:hAnsi="Times New Roman" w:cs="Times New Roman"/>
          <w:sz w:val="24"/>
          <w:szCs w:val="24"/>
          <w:lang w:val="en-US"/>
        </w:rPr>
        <w:t>Also, for each of the factors can be used to estimate the level of competition on the basis of the same ranges described above. In this way, the table 13 shows the ranges for the interpretation of the levels of mastery of the skills of the clinical supervisors in medicine based on the questionnaire developed.</w:t>
      </w:r>
    </w:p>
    <w:p w14:paraId="78BC829A" w14:textId="77777777" w:rsidR="002530CA" w:rsidRDefault="002530CA" w:rsidP="00081FF8">
      <w:pPr>
        <w:spacing w:after="120" w:line="240" w:lineRule="auto"/>
        <w:jc w:val="both"/>
        <w:rPr>
          <w:rFonts w:ascii="Times New Roman" w:hAnsi="Times New Roman" w:cs="Times New Roman"/>
          <w:sz w:val="24"/>
          <w:szCs w:val="24"/>
          <w:lang w:val="en-US"/>
        </w:rPr>
      </w:pPr>
    </w:p>
    <w:p w14:paraId="72EB54BD" w14:textId="77777777" w:rsidR="002530CA" w:rsidRDefault="002530CA" w:rsidP="00081FF8">
      <w:pPr>
        <w:spacing w:after="120" w:line="240" w:lineRule="auto"/>
        <w:jc w:val="both"/>
        <w:rPr>
          <w:rFonts w:ascii="Times New Roman" w:hAnsi="Times New Roman" w:cs="Times New Roman"/>
          <w:sz w:val="24"/>
          <w:szCs w:val="24"/>
          <w:lang w:val="en-US"/>
        </w:rPr>
      </w:pPr>
    </w:p>
    <w:p w14:paraId="00E1C61C" w14:textId="3026A284" w:rsidR="003B67AC" w:rsidRPr="00081FF8" w:rsidRDefault="00FA09A5" w:rsidP="00081FF8">
      <w:pPr>
        <w:spacing w:after="12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w:t>
      </w:r>
      <w:r w:rsidR="003B67AC" w:rsidRPr="00081FF8">
        <w:rPr>
          <w:rFonts w:ascii="Times New Roman" w:hAnsi="Times New Roman" w:cs="Times New Roman"/>
          <w:b/>
          <w:sz w:val="24"/>
          <w:szCs w:val="24"/>
          <w:lang w:val="en-US"/>
        </w:rPr>
        <w:t xml:space="preserve"> </w:t>
      </w:r>
      <w:r w:rsidR="00CE09D2" w:rsidRPr="00081FF8">
        <w:rPr>
          <w:rFonts w:ascii="Times New Roman" w:hAnsi="Times New Roman" w:cs="Times New Roman"/>
          <w:b/>
          <w:sz w:val="24"/>
          <w:szCs w:val="24"/>
          <w:lang w:val="en-US"/>
        </w:rPr>
        <w:t>13</w:t>
      </w:r>
    </w:p>
    <w:p w14:paraId="7079CE2D" w14:textId="3C0E13AB" w:rsidR="003B67AC" w:rsidRPr="00FA09A5" w:rsidRDefault="00FA09A5" w:rsidP="00CE09D2">
      <w:pPr>
        <w:spacing w:after="120" w:line="240" w:lineRule="auto"/>
        <w:jc w:val="both"/>
        <w:rPr>
          <w:rFonts w:ascii="Times New Roman" w:hAnsi="Times New Roman" w:cs="Times New Roman"/>
          <w:i/>
          <w:sz w:val="24"/>
          <w:szCs w:val="24"/>
          <w:lang w:val="en-US"/>
        </w:rPr>
      </w:pPr>
      <w:proofErr w:type="gramStart"/>
      <w:r w:rsidRPr="00FA09A5">
        <w:rPr>
          <w:rFonts w:ascii="Times New Roman" w:hAnsi="Times New Roman" w:cs="Times New Roman"/>
          <w:i/>
          <w:sz w:val="24"/>
          <w:szCs w:val="24"/>
          <w:lang w:val="en-US"/>
        </w:rPr>
        <w:t>Levels of mastery by ranges of score of the questionnaire.</w:t>
      </w:r>
      <w:proofErr w:type="gramEnd"/>
    </w:p>
    <w:tbl>
      <w:tblPr>
        <w:tblW w:w="8794" w:type="dxa"/>
        <w:tblBorders>
          <w:top w:val="single" w:sz="4" w:space="0" w:color="auto"/>
          <w:bottom w:val="single" w:sz="4" w:space="0" w:color="auto"/>
          <w:insideH w:val="single" w:sz="4" w:space="0" w:color="FFFFFF" w:themeColor="background1"/>
        </w:tblBorders>
        <w:tblLayout w:type="fixed"/>
        <w:tblCellMar>
          <w:left w:w="0" w:type="dxa"/>
          <w:right w:w="0" w:type="dxa"/>
        </w:tblCellMar>
        <w:tblLook w:val="0000" w:firstRow="0" w:lastRow="0" w:firstColumn="0" w:lastColumn="0" w:noHBand="0" w:noVBand="0"/>
      </w:tblPr>
      <w:tblGrid>
        <w:gridCol w:w="1990"/>
        <w:gridCol w:w="2268"/>
        <w:gridCol w:w="2268"/>
        <w:gridCol w:w="2268"/>
      </w:tblGrid>
      <w:tr w:rsidR="00FA09A5" w:rsidRPr="003B67AC" w14:paraId="507248F2" w14:textId="77777777" w:rsidTr="00797524">
        <w:trPr>
          <w:cantSplit/>
        </w:trPr>
        <w:tc>
          <w:tcPr>
            <w:tcW w:w="1990" w:type="dxa"/>
            <w:shd w:val="clear" w:color="auto" w:fill="FFFFFF" w:themeFill="background1"/>
            <w:vAlign w:val="center"/>
          </w:tcPr>
          <w:p w14:paraId="0BE7826C" w14:textId="2D85D224" w:rsidR="00FA09A5" w:rsidRPr="0009078B" w:rsidRDefault="00FA09A5" w:rsidP="0009078B">
            <w:pPr>
              <w:pStyle w:val="Default"/>
              <w:jc w:val="both"/>
              <w:rPr>
                <w:rFonts w:ascii="Times New Roman" w:hAnsi="Times New Roman" w:cs="Times New Roman"/>
                <w:sz w:val="20"/>
                <w:szCs w:val="20"/>
                <w:lang w:val="es-MX"/>
              </w:rPr>
            </w:pPr>
            <w:proofErr w:type="spellStart"/>
            <w:r w:rsidRPr="00FA09A5">
              <w:rPr>
                <w:rFonts w:ascii="Times New Roman" w:hAnsi="Times New Roman" w:cs="Times New Roman"/>
                <w:sz w:val="20"/>
                <w:szCs w:val="20"/>
                <w:lang w:val="es-MX"/>
              </w:rPr>
              <w:t>Domain</w:t>
            </w:r>
            <w:proofErr w:type="spellEnd"/>
            <w:r w:rsidRPr="00FA09A5">
              <w:rPr>
                <w:rFonts w:ascii="Times New Roman" w:hAnsi="Times New Roman" w:cs="Times New Roman"/>
                <w:sz w:val="20"/>
                <w:szCs w:val="20"/>
                <w:lang w:val="es-MX"/>
              </w:rPr>
              <w:t xml:space="preserve"> </w:t>
            </w:r>
            <w:proofErr w:type="spellStart"/>
            <w:r w:rsidRPr="00FA09A5">
              <w:rPr>
                <w:rFonts w:ascii="Times New Roman" w:hAnsi="Times New Roman" w:cs="Times New Roman"/>
                <w:sz w:val="20"/>
                <w:szCs w:val="20"/>
                <w:lang w:val="es-MX"/>
              </w:rPr>
              <w:t>level</w:t>
            </w:r>
            <w:proofErr w:type="spellEnd"/>
          </w:p>
        </w:tc>
        <w:tc>
          <w:tcPr>
            <w:tcW w:w="2268" w:type="dxa"/>
            <w:shd w:val="clear" w:color="auto" w:fill="FFFFFF" w:themeFill="background1"/>
          </w:tcPr>
          <w:p w14:paraId="4B8321CE" w14:textId="6C71D48E" w:rsidR="00FA09A5" w:rsidRPr="0009078B" w:rsidRDefault="00FA09A5" w:rsidP="0009078B">
            <w:pPr>
              <w:pStyle w:val="Default"/>
              <w:jc w:val="both"/>
              <w:rPr>
                <w:rFonts w:ascii="Times New Roman" w:hAnsi="Times New Roman" w:cs="Times New Roman"/>
                <w:sz w:val="20"/>
                <w:szCs w:val="20"/>
                <w:lang w:val="es-MX"/>
              </w:rPr>
            </w:pPr>
            <w:proofErr w:type="spellStart"/>
            <w:r>
              <w:rPr>
                <w:rFonts w:ascii="Times New Roman" w:hAnsi="Times New Roman" w:cs="Times New Roman"/>
                <w:sz w:val="20"/>
                <w:szCs w:val="20"/>
                <w:lang w:val="es-MX"/>
              </w:rPr>
              <w:t>Planning</w:t>
            </w:r>
            <w:proofErr w:type="spellEnd"/>
            <w:r w:rsidRPr="0009078B">
              <w:rPr>
                <w:rFonts w:ascii="Times New Roman" w:hAnsi="Times New Roman" w:cs="Times New Roman"/>
                <w:sz w:val="20"/>
                <w:szCs w:val="20"/>
                <w:lang w:val="es-MX"/>
              </w:rPr>
              <w:t xml:space="preserve"> Factor </w:t>
            </w:r>
          </w:p>
        </w:tc>
        <w:tc>
          <w:tcPr>
            <w:tcW w:w="2268" w:type="dxa"/>
            <w:shd w:val="clear" w:color="auto" w:fill="FFFFFF" w:themeFill="background1"/>
          </w:tcPr>
          <w:p w14:paraId="00B4BB00" w14:textId="643B0219" w:rsidR="00FA09A5" w:rsidRPr="0009078B" w:rsidRDefault="00FA09A5" w:rsidP="0009078B">
            <w:pPr>
              <w:pStyle w:val="Default"/>
              <w:jc w:val="both"/>
              <w:rPr>
                <w:rFonts w:ascii="Times New Roman" w:hAnsi="Times New Roman" w:cs="Times New Roman"/>
                <w:sz w:val="20"/>
                <w:szCs w:val="20"/>
                <w:lang w:val="es-MX"/>
              </w:rPr>
            </w:pPr>
            <w:proofErr w:type="spellStart"/>
            <w:r w:rsidRPr="0009078B">
              <w:rPr>
                <w:rFonts w:ascii="Times New Roman" w:hAnsi="Times New Roman" w:cs="Times New Roman"/>
                <w:sz w:val="20"/>
                <w:szCs w:val="20"/>
                <w:lang w:val="es-MX"/>
              </w:rPr>
              <w:t>M</w:t>
            </w:r>
            <w:r>
              <w:rPr>
                <w:rFonts w:ascii="Times New Roman" w:hAnsi="Times New Roman" w:cs="Times New Roman"/>
                <w:sz w:val="20"/>
                <w:szCs w:val="20"/>
                <w:lang w:val="es-MX"/>
              </w:rPr>
              <w:t>odeling</w:t>
            </w:r>
            <w:proofErr w:type="spellEnd"/>
            <w:r w:rsidRPr="0009078B">
              <w:rPr>
                <w:rFonts w:ascii="Times New Roman" w:hAnsi="Times New Roman" w:cs="Times New Roman"/>
                <w:sz w:val="20"/>
                <w:szCs w:val="20"/>
                <w:lang w:val="es-MX"/>
              </w:rPr>
              <w:t xml:space="preserve"> Factor </w:t>
            </w:r>
          </w:p>
        </w:tc>
        <w:tc>
          <w:tcPr>
            <w:tcW w:w="2268" w:type="dxa"/>
            <w:shd w:val="clear" w:color="auto" w:fill="FFFFFF" w:themeFill="background1"/>
          </w:tcPr>
          <w:p w14:paraId="30769657" w14:textId="2B926B7F" w:rsidR="00FA09A5" w:rsidRPr="0009078B" w:rsidRDefault="00FA09A5" w:rsidP="0009078B">
            <w:pPr>
              <w:pStyle w:val="Default"/>
              <w:jc w:val="both"/>
              <w:rPr>
                <w:rFonts w:ascii="Times New Roman" w:hAnsi="Times New Roman" w:cs="Times New Roman"/>
                <w:sz w:val="20"/>
                <w:szCs w:val="20"/>
                <w:lang w:val="es-MX"/>
              </w:rPr>
            </w:pPr>
            <w:r w:rsidRPr="00081FF8">
              <w:rPr>
                <w:rFonts w:ascii="Times New Roman" w:hAnsi="Times New Roman" w:cs="Times New Roman"/>
                <w:sz w:val="20"/>
                <w:szCs w:val="20"/>
                <w:lang w:val="es-MX"/>
              </w:rPr>
              <w:t>Total Score</w:t>
            </w:r>
          </w:p>
        </w:tc>
      </w:tr>
      <w:tr w:rsidR="003B67AC" w:rsidRPr="003B67AC" w14:paraId="44C3B861" w14:textId="77777777" w:rsidTr="00797524">
        <w:trPr>
          <w:cantSplit/>
        </w:trPr>
        <w:tc>
          <w:tcPr>
            <w:tcW w:w="1990" w:type="dxa"/>
            <w:shd w:val="clear" w:color="auto" w:fill="F2F2F2" w:themeFill="background1" w:themeFillShade="F2"/>
            <w:vAlign w:val="center"/>
          </w:tcPr>
          <w:p w14:paraId="4B6539E0" w14:textId="59C80317" w:rsidR="003B67AC" w:rsidRPr="0009078B" w:rsidRDefault="00FA09A5" w:rsidP="0009078B">
            <w:pPr>
              <w:pStyle w:val="Default"/>
              <w:jc w:val="both"/>
              <w:rPr>
                <w:rFonts w:ascii="Times New Roman" w:hAnsi="Times New Roman" w:cs="Times New Roman"/>
                <w:sz w:val="20"/>
                <w:szCs w:val="20"/>
                <w:lang w:val="es-MX"/>
              </w:rPr>
            </w:pPr>
            <w:proofErr w:type="spellStart"/>
            <w:r>
              <w:rPr>
                <w:rFonts w:ascii="Times New Roman" w:hAnsi="Times New Roman" w:cs="Times New Roman"/>
                <w:sz w:val="20"/>
                <w:szCs w:val="20"/>
                <w:lang w:val="es-MX"/>
              </w:rPr>
              <w:t>Low</w:t>
            </w:r>
            <w:proofErr w:type="spellEnd"/>
          </w:p>
        </w:tc>
        <w:tc>
          <w:tcPr>
            <w:tcW w:w="2268" w:type="dxa"/>
            <w:shd w:val="clear" w:color="auto" w:fill="F2F2F2" w:themeFill="background1" w:themeFillShade="F2"/>
          </w:tcPr>
          <w:p w14:paraId="056A3353"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0-17</w:t>
            </w:r>
          </w:p>
        </w:tc>
        <w:tc>
          <w:tcPr>
            <w:tcW w:w="2268" w:type="dxa"/>
            <w:shd w:val="clear" w:color="auto" w:fill="F2F2F2" w:themeFill="background1" w:themeFillShade="F2"/>
          </w:tcPr>
          <w:p w14:paraId="563FAEAC"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0-28</w:t>
            </w:r>
          </w:p>
        </w:tc>
        <w:tc>
          <w:tcPr>
            <w:tcW w:w="2268" w:type="dxa"/>
            <w:shd w:val="clear" w:color="auto" w:fill="F2F2F2" w:themeFill="background1" w:themeFillShade="F2"/>
          </w:tcPr>
          <w:p w14:paraId="641CED2D"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0-45</w:t>
            </w:r>
          </w:p>
        </w:tc>
      </w:tr>
      <w:tr w:rsidR="003B67AC" w:rsidRPr="003B67AC" w14:paraId="019F5577" w14:textId="77777777" w:rsidTr="00797524">
        <w:trPr>
          <w:cantSplit/>
        </w:trPr>
        <w:tc>
          <w:tcPr>
            <w:tcW w:w="1990" w:type="dxa"/>
            <w:shd w:val="clear" w:color="auto" w:fill="D9D9D9" w:themeFill="background1" w:themeFillShade="D9"/>
            <w:vAlign w:val="center"/>
          </w:tcPr>
          <w:p w14:paraId="238543B2" w14:textId="11D2880D" w:rsidR="003B67AC" w:rsidRPr="0009078B" w:rsidRDefault="00FA09A5" w:rsidP="0009078B">
            <w:pPr>
              <w:pStyle w:val="Default"/>
              <w:jc w:val="both"/>
              <w:rPr>
                <w:rFonts w:ascii="Times New Roman" w:hAnsi="Times New Roman" w:cs="Times New Roman"/>
                <w:sz w:val="20"/>
                <w:szCs w:val="20"/>
                <w:lang w:val="es-MX"/>
              </w:rPr>
            </w:pPr>
            <w:r>
              <w:rPr>
                <w:rFonts w:ascii="Times New Roman" w:hAnsi="Times New Roman" w:cs="Times New Roman"/>
                <w:sz w:val="20"/>
                <w:szCs w:val="20"/>
                <w:lang w:val="es-MX"/>
              </w:rPr>
              <w:t>Medium</w:t>
            </w:r>
          </w:p>
        </w:tc>
        <w:tc>
          <w:tcPr>
            <w:tcW w:w="2268" w:type="dxa"/>
            <w:shd w:val="clear" w:color="auto" w:fill="D9D9D9" w:themeFill="background1" w:themeFillShade="D9"/>
          </w:tcPr>
          <w:p w14:paraId="4A82D111"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17-25</w:t>
            </w:r>
          </w:p>
        </w:tc>
        <w:tc>
          <w:tcPr>
            <w:tcW w:w="2268" w:type="dxa"/>
            <w:shd w:val="clear" w:color="auto" w:fill="D9D9D9" w:themeFill="background1" w:themeFillShade="D9"/>
          </w:tcPr>
          <w:p w14:paraId="179B4502"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28-40</w:t>
            </w:r>
          </w:p>
        </w:tc>
        <w:tc>
          <w:tcPr>
            <w:tcW w:w="2268" w:type="dxa"/>
            <w:shd w:val="clear" w:color="auto" w:fill="D9D9D9" w:themeFill="background1" w:themeFillShade="D9"/>
          </w:tcPr>
          <w:p w14:paraId="3AB30A4F"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45-65</w:t>
            </w:r>
          </w:p>
        </w:tc>
      </w:tr>
      <w:tr w:rsidR="003B67AC" w:rsidRPr="003B67AC" w14:paraId="71EE3162" w14:textId="77777777" w:rsidTr="00797524">
        <w:trPr>
          <w:cantSplit/>
        </w:trPr>
        <w:tc>
          <w:tcPr>
            <w:tcW w:w="1990" w:type="dxa"/>
            <w:shd w:val="clear" w:color="auto" w:fill="BFBFBF" w:themeFill="background1" w:themeFillShade="BF"/>
            <w:vAlign w:val="center"/>
          </w:tcPr>
          <w:p w14:paraId="589E64C3" w14:textId="456E6F0F" w:rsidR="003B67AC" w:rsidRPr="0009078B" w:rsidRDefault="00FA09A5" w:rsidP="0009078B">
            <w:pPr>
              <w:pStyle w:val="Default"/>
              <w:jc w:val="both"/>
              <w:rPr>
                <w:rFonts w:ascii="Times New Roman" w:hAnsi="Times New Roman" w:cs="Times New Roman"/>
                <w:sz w:val="20"/>
                <w:szCs w:val="20"/>
                <w:lang w:val="es-MX"/>
              </w:rPr>
            </w:pPr>
            <w:r>
              <w:rPr>
                <w:rFonts w:ascii="Times New Roman" w:hAnsi="Times New Roman" w:cs="Times New Roman"/>
                <w:sz w:val="20"/>
                <w:szCs w:val="20"/>
                <w:lang w:val="es-MX"/>
              </w:rPr>
              <w:t>High</w:t>
            </w:r>
          </w:p>
        </w:tc>
        <w:tc>
          <w:tcPr>
            <w:tcW w:w="2268" w:type="dxa"/>
            <w:shd w:val="clear" w:color="auto" w:fill="BFBFBF" w:themeFill="background1" w:themeFillShade="BF"/>
          </w:tcPr>
          <w:p w14:paraId="4F8C5EF6"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 xml:space="preserve">25-27 </w:t>
            </w:r>
          </w:p>
        </w:tc>
        <w:tc>
          <w:tcPr>
            <w:tcW w:w="2268" w:type="dxa"/>
            <w:shd w:val="clear" w:color="auto" w:fill="BFBFBF" w:themeFill="background1" w:themeFillShade="BF"/>
          </w:tcPr>
          <w:p w14:paraId="5723EBAB"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40-45</w:t>
            </w:r>
          </w:p>
        </w:tc>
        <w:tc>
          <w:tcPr>
            <w:tcW w:w="2268" w:type="dxa"/>
            <w:shd w:val="clear" w:color="auto" w:fill="BFBFBF" w:themeFill="background1" w:themeFillShade="BF"/>
          </w:tcPr>
          <w:p w14:paraId="1814D2F8" w14:textId="77777777" w:rsidR="003B67AC" w:rsidRPr="0009078B" w:rsidRDefault="003B67AC" w:rsidP="0009078B">
            <w:pPr>
              <w:pStyle w:val="Default"/>
              <w:jc w:val="both"/>
              <w:rPr>
                <w:rFonts w:ascii="Times New Roman" w:hAnsi="Times New Roman" w:cs="Times New Roman"/>
                <w:sz w:val="20"/>
                <w:szCs w:val="20"/>
                <w:lang w:val="es-MX"/>
              </w:rPr>
            </w:pPr>
            <w:r w:rsidRPr="0009078B">
              <w:rPr>
                <w:rFonts w:ascii="Times New Roman" w:hAnsi="Times New Roman" w:cs="Times New Roman"/>
                <w:sz w:val="20"/>
                <w:szCs w:val="20"/>
                <w:lang w:val="es-MX"/>
              </w:rPr>
              <w:t>65-72</w:t>
            </w:r>
          </w:p>
        </w:tc>
      </w:tr>
    </w:tbl>
    <w:p w14:paraId="01028075" w14:textId="77777777" w:rsidR="00081FF8" w:rsidRDefault="00081FF8" w:rsidP="003B67AC">
      <w:pPr>
        <w:spacing w:before="120" w:after="120" w:line="240" w:lineRule="auto"/>
        <w:ind w:firstLine="708"/>
        <w:jc w:val="both"/>
        <w:rPr>
          <w:rFonts w:ascii="Times New Roman" w:hAnsi="Times New Roman" w:cs="Times New Roman"/>
          <w:sz w:val="24"/>
          <w:szCs w:val="24"/>
        </w:rPr>
      </w:pPr>
      <w:r w:rsidRPr="00081FF8">
        <w:rPr>
          <w:rFonts w:ascii="Times New Roman" w:hAnsi="Times New Roman" w:cs="Times New Roman"/>
          <w:sz w:val="18"/>
          <w:szCs w:val="18"/>
          <w:lang w:val="en-US"/>
        </w:rPr>
        <w:t>Note: own elaboration</w:t>
      </w:r>
      <w:r w:rsidRPr="003B67AC">
        <w:rPr>
          <w:rFonts w:ascii="Times New Roman" w:hAnsi="Times New Roman" w:cs="Times New Roman"/>
          <w:sz w:val="24"/>
          <w:szCs w:val="24"/>
        </w:rPr>
        <w:t xml:space="preserve"> </w:t>
      </w:r>
    </w:p>
    <w:p w14:paraId="1AA0674C" w14:textId="77777777" w:rsidR="00FA09A5" w:rsidRPr="00FA09A5" w:rsidRDefault="00FA09A5" w:rsidP="00FA09A5">
      <w:pPr>
        <w:spacing w:before="120" w:after="120" w:line="240" w:lineRule="auto"/>
        <w:ind w:firstLine="708"/>
        <w:jc w:val="both"/>
        <w:rPr>
          <w:rFonts w:ascii="Times New Roman" w:hAnsi="Times New Roman" w:cs="Times New Roman"/>
          <w:sz w:val="24"/>
          <w:szCs w:val="24"/>
          <w:lang w:val="en-US"/>
        </w:rPr>
      </w:pPr>
      <w:r w:rsidRPr="00FA09A5">
        <w:rPr>
          <w:rFonts w:ascii="Times New Roman" w:hAnsi="Times New Roman" w:cs="Times New Roman"/>
          <w:sz w:val="24"/>
          <w:szCs w:val="24"/>
          <w:lang w:val="en-US"/>
        </w:rPr>
        <w:t>For the domain planning and monitoring evaluation, which refers to the skills that clinical supervisors in medicine must have to plan and evaluate the clinical supervision, uses a range of score ranging from zero to 27 and is divided into three levels of domain.</w:t>
      </w:r>
    </w:p>
    <w:p w14:paraId="16A78349" w14:textId="77777777" w:rsidR="00FA09A5" w:rsidRPr="00FA09A5" w:rsidRDefault="00FA09A5" w:rsidP="00FA09A5">
      <w:pPr>
        <w:spacing w:before="120" w:after="120" w:line="240" w:lineRule="auto"/>
        <w:ind w:firstLine="708"/>
        <w:jc w:val="both"/>
        <w:rPr>
          <w:rFonts w:ascii="Times New Roman" w:hAnsi="Times New Roman" w:cs="Times New Roman"/>
          <w:sz w:val="24"/>
          <w:szCs w:val="24"/>
          <w:lang w:val="en-US"/>
        </w:rPr>
      </w:pPr>
      <w:r w:rsidRPr="00FA09A5">
        <w:rPr>
          <w:rFonts w:ascii="Times New Roman" w:hAnsi="Times New Roman" w:cs="Times New Roman"/>
          <w:sz w:val="24"/>
          <w:szCs w:val="24"/>
          <w:lang w:val="en-US"/>
        </w:rPr>
        <w:t>For its part, the domain modeling of clinical intervention refers to the development of the activities of the supervision in the specific context of work and is based essentially on the modeling of the performances of the supervised. The range of rating that is considered for this domain in the questionnaire developed goes from zero to 45 points and is subdivided into three levels of domain.</w:t>
      </w:r>
    </w:p>
    <w:p w14:paraId="7E70F4AE" w14:textId="33645599" w:rsidR="00850B10" w:rsidRPr="00FA09A5" w:rsidRDefault="00FA09A5" w:rsidP="00FA09A5">
      <w:pPr>
        <w:spacing w:before="120" w:after="120" w:line="240" w:lineRule="auto"/>
        <w:ind w:firstLine="708"/>
        <w:jc w:val="both"/>
        <w:rPr>
          <w:rFonts w:ascii="Times New Roman" w:hAnsi="Times New Roman" w:cs="Times New Roman"/>
          <w:sz w:val="24"/>
          <w:szCs w:val="24"/>
          <w:lang w:val="en-US"/>
        </w:rPr>
      </w:pPr>
      <w:r w:rsidRPr="00FA09A5">
        <w:rPr>
          <w:rFonts w:ascii="Times New Roman" w:hAnsi="Times New Roman" w:cs="Times New Roman"/>
          <w:sz w:val="24"/>
          <w:szCs w:val="24"/>
          <w:lang w:val="en-US"/>
        </w:rPr>
        <w:t>Finally, in accordance with the empirical data gathered from the statements of the supervisors consulted in the development of research, clinical supervision is due to a model of progressive independence, that is, students begin the process of learning in the clinical fields with a total control by the supervisor, and as they acquire knowledge and develop skills, control by supervisors is declining slowly.</w:t>
      </w:r>
    </w:p>
    <w:p w14:paraId="7E70F4AF" w14:textId="0039BAB6" w:rsidR="00850B10" w:rsidRPr="00797524" w:rsidRDefault="00850B10" w:rsidP="00DD794A">
      <w:pPr>
        <w:spacing w:before="120" w:after="120" w:line="240" w:lineRule="auto"/>
        <w:ind w:firstLine="708"/>
        <w:jc w:val="both"/>
        <w:rPr>
          <w:rFonts w:ascii="Times New Roman" w:hAnsi="Times New Roman" w:cs="Times New Roman"/>
          <w:b/>
          <w:bCs/>
          <w:lang w:val="en-US"/>
        </w:rPr>
      </w:pPr>
      <w:r w:rsidRPr="00797524">
        <w:rPr>
          <w:rFonts w:ascii="Times New Roman" w:hAnsi="Times New Roman" w:cs="Times New Roman"/>
          <w:b/>
          <w:bCs/>
          <w:lang w:val="en-US"/>
        </w:rPr>
        <w:t>Refe</w:t>
      </w:r>
      <w:r w:rsidR="00FA09A5">
        <w:rPr>
          <w:rFonts w:ascii="Times New Roman" w:hAnsi="Times New Roman" w:cs="Times New Roman"/>
          <w:b/>
          <w:bCs/>
          <w:lang w:val="en-US"/>
        </w:rPr>
        <w:t>rences</w:t>
      </w:r>
    </w:p>
    <w:p w14:paraId="7E70F4B0" w14:textId="77777777" w:rsidR="00B84B33" w:rsidRPr="00DD794A" w:rsidRDefault="00B84B33" w:rsidP="00DD794A">
      <w:pPr>
        <w:spacing w:before="120" w:after="120" w:line="240" w:lineRule="auto"/>
        <w:ind w:left="709" w:hanging="709"/>
        <w:rPr>
          <w:rFonts w:ascii="Times New Roman" w:hAnsi="Times New Roman"/>
          <w:sz w:val="24"/>
          <w:szCs w:val="24"/>
        </w:rPr>
      </w:pPr>
      <w:proofErr w:type="spellStart"/>
      <w:proofErr w:type="gramStart"/>
      <w:r w:rsidRPr="00DD794A">
        <w:rPr>
          <w:rFonts w:ascii="Times New Roman" w:hAnsi="Times New Roman"/>
          <w:sz w:val="24"/>
          <w:szCs w:val="24"/>
          <w:lang w:val="en-US"/>
        </w:rPr>
        <w:t>Cruess</w:t>
      </w:r>
      <w:proofErr w:type="spellEnd"/>
      <w:r w:rsidRPr="00DD794A">
        <w:rPr>
          <w:rFonts w:ascii="Times New Roman" w:hAnsi="Times New Roman"/>
          <w:sz w:val="24"/>
          <w:szCs w:val="24"/>
          <w:lang w:val="en-US"/>
        </w:rPr>
        <w:t xml:space="preserve">, S., </w:t>
      </w:r>
      <w:proofErr w:type="spellStart"/>
      <w:r w:rsidRPr="00DD794A">
        <w:rPr>
          <w:rFonts w:ascii="Times New Roman" w:hAnsi="Times New Roman"/>
          <w:sz w:val="24"/>
          <w:szCs w:val="24"/>
          <w:lang w:val="en-US"/>
        </w:rPr>
        <w:t>Cruess</w:t>
      </w:r>
      <w:proofErr w:type="spellEnd"/>
      <w:r w:rsidRPr="00DD794A">
        <w:rPr>
          <w:rFonts w:ascii="Times New Roman" w:hAnsi="Times New Roman"/>
          <w:sz w:val="24"/>
          <w:szCs w:val="24"/>
          <w:lang w:val="en-US"/>
        </w:rPr>
        <w:t xml:space="preserve">, R., y </w:t>
      </w:r>
      <w:proofErr w:type="spellStart"/>
      <w:r w:rsidRPr="00DD794A">
        <w:rPr>
          <w:rFonts w:ascii="Times New Roman" w:hAnsi="Times New Roman"/>
          <w:sz w:val="24"/>
          <w:szCs w:val="24"/>
          <w:lang w:val="en-US"/>
        </w:rPr>
        <w:t>Steinert</w:t>
      </w:r>
      <w:proofErr w:type="spellEnd"/>
      <w:r w:rsidRPr="00DD794A">
        <w:rPr>
          <w:rFonts w:ascii="Times New Roman" w:hAnsi="Times New Roman"/>
          <w:sz w:val="24"/>
          <w:szCs w:val="24"/>
          <w:lang w:val="en-US"/>
        </w:rPr>
        <w:t>, Y. (2008).</w:t>
      </w:r>
      <w:proofErr w:type="gramEnd"/>
      <w:r w:rsidRPr="00DD794A">
        <w:rPr>
          <w:rFonts w:ascii="Times New Roman" w:hAnsi="Times New Roman"/>
          <w:sz w:val="24"/>
          <w:szCs w:val="24"/>
          <w:lang w:val="en-US"/>
        </w:rPr>
        <w:t xml:space="preserve"> </w:t>
      </w:r>
      <w:proofErr w:type="gramStart"/>
      <w:r w:rsidRPr="00D03195">
        <w:rPr>
          <w:rFonts w:ascii="Times New Roman" w:hAnsi="Times New Roman"/>
          <w:sz w:val="24"/>
          <w:szCs w:val="24"/>
          <w:lang w:val="en-US"/>
        </w:rPr>
        <w:t>Role modeling-making the most powerful teaching strategy.</w:t>
      </w:r>
      <w:proofErr w:type="gramEnd"/>
      <w:r w:rsidRPr="00D03195">
        <w:rPr>
          <w:rFonts w:ascii="Times New Roman" w:hAnsi="Times New Roman"/>
          <w:sz w:val="24"/>
          <w:szCs w:val="24"/>
          <w:lang w:val="en-US"/>
        </w:rPr>
        <w:t xml:space="preserve"> </w:t>
      </w:r>
      <w:r w:rsidRPr="00DD794A">
        <w:rPr>
          <w:rFonts w:ascii="Times New Roman" w:hAnsi="Times New Roman"/>
          <w:i/>
          <w:sz w:val="24"/>
          <w:szCs w:val="24"/>
        </w:rPr>
        <w:t>British Medicine Journal</w:t>
      </w:r>
      <w:r w:rsidRPr="00DD794A">
        <w:rPr>
          <w:rFonts w:ascii="Times New Roman" w:hAnsi="Times New Roman"/>
          <w:sz w:val="24"/>
          <w:szCs w:val="24"/>
        </w:rPr>
        <w:t xml:space="preserve">, 336: 718-721. doi:10.1136/bmj.39503.757847.BE </w:t>
      </w:r>
    </w:p>
    <w:p w14:paraId="7E70F4B1" w14:textId="77777777" w:rsidR="00B84B33" w:rsidRPr="00D03195" w:rsidRDefault="00B84B33" w:rsidP="00DD794A">
      <w:pPr>
        <w:spacing w:before="120" w:after="120" w:line="240" w:lineRule="auto"/>
        <w:ind w:left="709" w:hanging="709"/>
        <w:rPr>
          <w:rFonts w:ascii="Times New Roman" w:hAnsi="Times New Roman"/>
          <w:sz w:val="24"/>
          <w:szCs w:val="24"/>
        </w:rPr>
      </w:pPr>
      <w:r w:rsidRPr="00DD794A">
        <w:rPr>
          <w:rFonts w:ascii="Times New Roman" w:hAnsi="Times New Roman"/>
          <w:sz w:val="24"/>
          <w:szCs w:val="24"/>
        </w:rPr>
        <w:t xml:space="preserve">Durante, E. (2006). </w:t>
      </w:r>
      <w:r w:rsidRPr="00D03195">
        <w:rPr>
          <w:rFonts w:ascii="Times New Roman" w:hAnsi="Times New Roman"/>
          <w:sz w:val="24"/>
          <w:szCs w:val="24"/>
        </w:rPr>
        <w:t xml:space="preserve">Algunos métodos de evaluación de las competencias: escalando la pirámide de Miller. </w:t>
      </w:r>
      <w:r w:rsidRPr="00D03195">
        <w:rPr>
          <w:rFonts w:ascii="Times New Roman" w:hAnsi="Times New Roman"/>
          <w:i/>
          <w:sz w:val="24"/>
          <w:szCs w:val="24"/>
        </w:rPr>
        <w:t>Revista Hospital Italiano</w:t>
      </w:r>
      <w:r w:rsidRPr="00D03195">
        <w:rPr>
          <w:rFonts w:ascii="Times New Roman" w:hAnsi="Times New Roman"/>
          <w:sz w:val="24"/>
          <w:szCs w:val="24"/>
        </w:rPr>
        <w:t xml:space="preserve">,  26 (2), 55-61. Recuperado de </w:t>
      </w:r>
      <w:hyperlink r:id="rId8" w:history="1">
        <w:r w:rsidRPr="00D03195">
          <w:rPr>
            <w:rStyle w:val="Hipervnculo"/>
            <w:rFonts w:ascii="Times New Roman" w:hAnsi="Times New Roman"/>
            <w:sz w:val="24"/>
            <w:szCs w:val="24"/>
          </w:rPr>
          <w:t>http://www.aspefam.org.pe/intranet/CEDOSA/metodo%20de%20evaluacion%20minicex.pdf</w:t>
        </w:r>
      </w:hyperlink>
    </w:p>
    <w:p w14:paraId="7E70F4B2" w14:textId="77777777" w:rsidR="00B84B33" w:rsidRPr="00DD794A" w:rsidRDefault="00B84B33"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t xml:space="preserve">Epstein, R. (2007). </w:t>
      </w:r>
      <w:proofErr w:type="gramStart"/>
      <w:r w:rsidRPr="00D03195">
        <w:rPr>
          <w:rFonts w:ascii="Times New Roman" w:hAnsi="Times New Roman"/>
          <w:sz w:val="24"/>
          <w:szCs w:val="24"/>
          <w:lang w:val="en-US"/>
        </w:rPr>
        <w:t>Assessment in medical education.</w:t>
      </w:r>
      <w:proofErr w:type="gramEnd"/>
      <w:r w:rsidRPr="00D03195">
        <w:rPr>
          <w:rFonts w:ascii="Times New Roman" w:hAnsi="Times New Roman"/>
          <w:sz w:val="24"/>
          <w:szCs w:val="24"/>
          <w:lang w:val="en-US"/>
        </w:rPr>
        <w:t xml:space="preserve"> </w:t>
      </w:r>
      <w:r w:rsidRPr="00D03195">
        <w:rPr>
          <w:rFonts w:ascii="Times New Roman" w:hAnsi="Times New Roman"/>
          <w:i/>
          <w:sz w:val="24"/>
          <w:szCs w:val="24"/>
          <w:lang w:val="en-US"/>
        </w:rPr>
        <w:t>New England Journal of Medicine</w:t>
      </w:r>
      <w:r w:rsidRPr="00D03195">
        <w:rPr>
          <w:rFonts w:ascii="Times New Roman" w:hAnsi="Times New Roman"/>
          <w:sz w:val="24"/>
          <w:szCs w:val="24"/>
          <w:lang w:val="en-US"/>
        </w:rPr>
        <w:t xml:space="preserve">, 356 (4): 387-396. </w:t>
      </w:r>
      <w:r w:rsidRPr="00DD794A">
        <w:rPr>
          <w:rFonts w:ascii="Times New Roman" w:hAnsi="Times New Roman"/>
          <w:sz w:val="24"/>
          <w:szCs w:val="24"/>
          <w:lang w:val="en-US"/>
        </w:rPr>
        <w:t xml:space="preserve">DOI: </w:t>
      </w:r>
      <w:r w:rsidRPr="00DD794A">
        <w:rPr>
          <w:rFonts w:ascii="Times New Roman" w:hAnsi="Times New Roman"/>
          <w:sz w:val="24"/>
          <w:szCs w:val="24"/>
          <w:shd w:val="clear" w:color="auto" w:fill="FFFFFF"/>
          <w:lang w:val="en-US"/>
        </w:rPr>
        <w:t xml:space="preserve">10.1056/NEJMra054784. </w:t>
      </w:r>
    </w:p>
    <w:p w14:paraId="7E70F4B3" w14:textId="77777777" w:rsidR="00B84B33" w:rsidRPr="00DD794A" w:rsidRDefault="00B84B33" w:rsidP="00DD794A">
      <w:pPr>
        <w:spacing w:before="120" w:after="120" w:line="240" w:lineRule="auto"/>
        <w:ind w:left="709" w:hanging="709"/>
        <w:rPr>
          <w:rStyle w:val="Hipervnculo"/>
          <w:rFonts w:ascii="Times New Roman" w:hAnsi="Times New Roman"/>
          <w:sz w:val="24"/>
          <w:szCs w:val="24"/>
          <w:lang w:val="en-US"/>
        </w:rPr>
      </w:pPr>
      <w:proofErr w:type="spellStart"/>
      <w:r w:rsidRPr="00D03195">
        <w:rPr>
          <w:rFonts w:ascii="Times New Roman" w:hAnsi="Times New Roman"/>
          <w:sz w:val="24"/>
          <w:szCs w:val="24"/>
          <w:lang w:val="en-US"/>
        </w:rPr>
        <w:t>Falender</w:t>
      </w:r>
      <w:proofErr w:type="spellEnd"/>
      <w:r w:rsidRPr="00D03195">
        <w:rPr>
          <w:rFonts w:ascii="Times New Roman" w:hAnsi="Times New Roman"/>
          <w:sz w:val="24"/>
          <w:szCs w:val="24"/>
          <w:lang w:val="en-US"/>
        </w:rPr>
        <w:t xml:space="preserve">, C. A. y </w:t>
      </w:r>
      <w:proofErr w:type="spellStart"/>
      <w:r w:rsidRPr="00D03195">
        <w:rPr>
          <w:rFonts w:ascii="Times New Roman" w:hAnsi="Times New Roman"/>
          <w:sz w:val="24"/>
          <w:szCs w:val="24"/>
          <w:lang w:val="en-US"/>
        </w:rPr>
        <w:t>Shafranske</w:t>
      </w:r>
      <w:proofErr w:type="spellEnd"/>
      <w:r w:rsidRPr="00D03195">
        <w:rPr>
          <w:rFonts w:ascii="Times New Roman" w:hAnsi="Times New Roman"/>
          <w:sz w:val="24"/>
          <w:szCs w:val="24"/>
          <w:lang w:val="en-US"/>
        </w:rPr>
        <w:t xml:space="preserve">, E. P. (2004). </w:t>
      </w:r>
      <w:proofErr w:type="gramStart"/>
      <w:r w:rsidRPr="00D03195">
        <w:rPr>
          <w:rFonts w:ascii="Times New Roman" w:hAnsi="Times New Roman"/>
          <w:i/>
          <w:sz w:val="24"/>
          <w:szCs w:val="24"/>
          <w:lang w:val="en-US"/>
        </w:rPr>
        <w:t>Clinical supervision a competency-based approach</w:t>
      </w:r>
      <w:r w:rsidRPr="00D03195">
        <w:rPr>
          <w:rFonts w:ascii="Times New Roman" w:hAnsi="Times New Roman"/>
          <w:sz w:val="24"/>
          <w:szCs w:val="24"/>
          <w:lang w:val="en-US"/>
        </w:rPr>
        <w:t>.</w:t>
      </w:r>
      <w:proofErr w:type="gramEnd"/>
      <w:r w:rsidRPr="00D03195">
        <w:rPr>
          <w:rFonts w:ascii="Times New Roman" w:hAnsi="Times New Roman"/>
          <w:sz w:val="24"/>
          <w:szCs w:val="24"/>
          <w:lang w:val="en-US"/>
        </w:rPr>
        <w:t xml:space="preserve"> </w:t>
      </w:r>
      <w:r w:rsidRPr="00DD794A">
        <w:rPr>
          <w:rFonts w:ascii="Times New Roman" w:hAnsi="Times New Roman"/>
          <w:sz w:val="24"/>
          <w:szCs w:val="24"/>
          <w:lang w:val="en-US"/>
        </w:rPr>
        <w:t xml:space="preserve">Washington, DC: American Psychological Association. </w:t>
      </w:r>
    </w:p>
    <w:p w14:paraId="7E70F4B4" w14:textId="77777777" w:rsidR="00B84B33" w:rsidRPr="00D6264E" w:rsidRDefault="00B84B33" w:rsidP="00DD794A">
      <w:pPr>
        <w:spacing w:before="120" w:after="120" w:line="240" w:lineRule="auto"/>
        <w:ind w:left="709" w:hanging="709"/>
        <w:rPr>
          <w:rFonts w:ascii="Times New Roman" w:hAnsi="Times New Roman"/>
          <w:sz w:val="24"/>
          <w:szCs w:val="24"/>
          <w:lang w:val="en-US"/>
        </w:rPr>
      </w:pPr>
      <w:proofErr w:type="spellStart"/>
      <w:r w:rsidRPr="00D03195">
        <w:rPr>
          <w:rFonts w:ascii="Times New Roman" w:hAnsi="Times New Roman"/>
          <w:sz w:val="24"/>
          <w:szCs w:val="24"/>
          <w:lang w:val="en-US"/>
        </w:rPr>
        <w:t>Fluit</w:t>
      </w:r>
      <w:proofErr w:type="spellEnd"/>
      <w:r w:rsidRPr="00D03195">
        <w:rPr>
          <w:rFonts w:ascii="Times New Roman" w:hAnsi="Times New Roman"/>
          <w:sz w:val="24"/>
          <w:szCs w:val="24"/>
          <w:lang w:val="en-US"/>
        </w:rPr>
        <w:t xml:space="preserve">, C., </w:t>
      </w:r>
      <w:proofErr w:type="spellStart"/>
      <w:r w:rsidRPr="00D03195">
        <w:rPr>
          <w:rFonts w:ascii="Times New Roman" w:hAnsi="Times New Roman"/>
          <w:sz w:val="24"/>
          <w:szCs w:val="24"/>
          <w:lang w:val="en-US"/>
        </w:rPr>
        <w:t>Bolhuis</w:t>
      </w:r>
      <w:proofErr w:type="spellEnd"/>
      <w:r w:rsidRPr="00D03195">
        <w:rPr>
          <w:rFonts w:ascii="Times New Roman" w:hAnsi="Times New Roman"/>
          <w:sz w:val="24"/>
          <w:szCs w:val="24"/>
          <w:lang w:val="en-US"/>
        </w:rPr>
        <w:t xml:space="preserve">, S., </w:t>
      </w:r>
      <w:proofErr w:type="spellStart"/>
      <w:r w:rsidRPr="00D03195">
        <w:rPr>
          <w:rFonts w:ascii="Times New Roman" w:hAnsi="Times New Roman"/>
          <w:sz w:val="24"/>
          <w:szCs w:val="24"/>
          <w:lang w:val="en-US"/>
        </w:rPr>
        <w:t>Grol</w:t>
      </w:r>
      <w:proofErr w:type="spellEnd"/>
      <w:r w:rsidRPr="00D03195">
        <w:rPr>
          <w:rFonts w:ascii="Times New Roman" w:hAnsi="Times New Roman"/>
          <w:sz w:val="24"/>
          <w:szCs w:val="24"/>
          <w:lang w:val="en-US"/>
        </w:rPr>
        <w:t xml:space="preserve">, R., </w:t>
      </w:r>
      <w:proofErr w:type="spellStart"/>
      <w:r w:rsidRPr="00D03195">
        <w:rPr>
          <w:rFonts w:ascii="Times New Roman" w:hAnsi="Times New Roman"/>
          <w:sz w:val="24"/>
          <w:szCs w:val="24"/>
          <w:lang w:val="en-US"/>
        </w:rPr>
        <w:t>Laan</w:t>
      </w:r>
      <w:proofErr w:type="spellEnd"/>
      <w:r w:rsidRPr="00D03195">
        <w:rPr>
          <w:rFonts w:ascii="Times New Roman" w:hAnsi="Times New Roman"/>
          <w:sz w:val="24"/>
          <w:szCs w:val="24"/>
          <w:lang w:val="en-US"/>
        </w:rPr>
        <w:t xml:space="preserve">, R. y </w:t>
      </w:r>
      <w:proofErr w:type="spellStart"/>
      <w:r w:rsidRPr="00D03195">
        <w:rPr>
          <w:rFonts w:ascii="Times New Roman" w:hAnsi="Times New Roman"/>
          <w:sz w:val="24"/>
          <w:szCs w:val="24"/>
          <w:lang w:val="en-US"/>
        </w:rPr>
        <w:t>Wensing</w:t>
      </w:r>
      <w:proofErr w:type="spellEnd"/>
      <w:r w:rsidRPr="00D03195">
        <w:rPr>
          <w:rFonts w:ascii="Times New Roman" w:hAnsi="Times New Roman"/>
          <w:sz w:val="24"/>
          <w:szCs w:val="24"/>
          <w:lang w:val="en-US"/>
        </w:rPr>
        <w:t xml:space="preserve">, M. (2010). </w:t>
      </w:r>
      <w:proofErr w:type="gramStart"/>
      <w:r w:rsidRPr="00D03195">
        <w:rPr>
          <w:rFonts w:ascii="Times New Roman" w:hAnsi="Times New Roman"/>
          <w:sz w:val="24"/>
          <w:szCs w:val="24"/>
          <w:lang w:val="en-US"/>
        </w:rPr>
        <w:t>Assessing the Quality of Clinical Teachers.</w:t>
      </w:r>
      <w:proofErr w:type="gramEnd"/>
      <w:r w:rsidRPr="00D03195">
        <w:rPr>
          <w:rFonts w:ascii="Times New Roman" w:hAnsi="Times New Roman"/>
          <w:i/>
          <w:sz w:val="24"/>
          <w:szCs w:val="24"/>
          <w:lang w:val="en-US"/>
        </w:rPr>
        <w:t xml:space="preserve"> Journal of General Internal Medicine</w:t>
      </w:r>
      <w:r w:rsidRPr="00D03195">
        <w:rPr>
          <w:rFonts w:ascii="Times New Roman" w:hAnsi="Times New Roman"/>
          <w:sz w:val="24"/>
          <w:szCs w:val="24"/>
          <w:lang w:val="en-US"/>
        </w:rPr>
        <w:t xml:space="preserve">, 25(12), 1337–1345. </w:t>
      </w:r>
      <w:proofErr w:type="spellStart"/>
      <w:r w:rsidRPr="00D6264E">
        <w:rPr>
          <w:rFonts w:ascii="Times New Roman" w:hAnsi="Times New Roman"/>
          <w:sz w:val="24"/>
          <w:szCs w:val="24"/>
          <w:lang w:val="en-US"/>
        </w:rPr>
        <w:t>Doi</w:t>
      </w:r>
      <w:proofErr w:type="spellEnd"/>
      <w:r w:rsidRPr="00D6264E">
        <w:rPr>
          <w:rFonts w:ascii="Times New Roman" w:hAnsi="Times New Roman"/>
          <w:sz w:val="24"/>
          <w:szCs w:val="24"/>
          <w:lang w:val="en-US"/>
        </w:rPr>
        <w:t>: 10.1007/s11606-010-1458-y</w:t>
      </w:r>
    </w:p>
    <w:p w14:paraId="7E70F4B5" w14:textId="77777777" w:rsidR="00B84B33" w:rsidRPr="00D03195" w:rsidRDefault="00B84B33" w:rsidP="00DD794A">
      <w:pPr>
        <w:spacing w:before="120" w:after="120" w:line="240" w:lineRule="auto"/>
        <w:ind w:left="709" w:hanging="709"/>
        <w:rPr>
          <w:rFonts w:ascii="Times New Roman" w:hAnsi="Times New Roman"/>
          <w:sz w:val="24"/>
          <w:szCs w:val="24"/>
        </w:rPr>
      </w:pPr>
      <w:proofErr w:type="spellStart"/>
      <w:r w:rsidRPr="00D6264E">
        <w:rPr>
          <w:rFonts w:ascii="Times New Roman" w:hAnsi="Times New Roman"/>
          <w:sz w:val="24"/>
          <w:szCs w:val="24"/>
          <w:lang w:val="en-US"/>
        </w:rPr>
        <w:t>Fornells-Vallés</w:t>
      </w:r>
      <w:proofErr w:type="spellEnd"/>
      <w:r w:rsidRPr="00D6264E">
        <w:rPr>
          <w:rFonts w:ascii="Times New Roman" w:hAnsi="Times New Roman"/>
          <w:sz w:val="24"/>
          <w:szCs w:val="24"/>
          <w:lang w:val="en-US"/>
        </w:rPr>
        <w:t xml:space="preserve">, J. (2009). </w:t>
      </w:r>
      <w:r w:rsidRPr="00D03195">
        <w:rPr>
          <w:rFonts w:ascii="Times New Roman" w:hAnsi="Times New Roman"/>
          <w:sz w:val="24"/>
          <w:szCs w:val="24"/>
        </w:rPr>
        <w:t xml:space="preserve">El ABC del Mini-CEX. </w:t>
      </w:r>
      <w:r w:rsidRPr="00D03195">
        <w:rPr>
          <w:rFonts w:ascii="Times New Roman" w:hAnsi="Times New Roman"/>
          <w:i/>
          <w:sz w:val="24"/>
          <w:szCs w:val="24"/>
        </w:rPr>
        <w:t>Educación Médica</w:t>
      </w:r>
      <w:r w:rsidRPr="00D03195">
        <w:rPr>
          <w:rFonts w:ascii="Times New Roman" w:hAnsi="Times New Roman"/>
          <w:sz w:val="24"/>
          <w:szCs w:val="24"/>
        </w:rPr>
        <w:t xml:space="preserve">, 12(2), 83-89. Recuperado de </w:t>
      </w:r>
      <w:hyperlink r:id="rId9" w:history="1">
        <w:r w:rsidRPr="00D03195">
          <w:rPr>
            <w:rStyle w:val="Hipervnculo"/>
            <w:rFonts w:ascii="Times New Roman" w:hAnsi="Times New Roman"/>
            <w:sz w:val="24"/>
            <w:szCs w:val="24"/>
          </w:rPr>
          <w:t>http://scielo.isciii.es/pdf/edu/v12n2/revision.pdf</w:t>
        </w:r>
      </w:hyperlink>
    </w:p>
    <w:p w14:paraId="7E70F4B6" w14:textId="77777777" w:rsidR="00B84B33" w:rsidRPr="00D03195" w:rsidRDefault="00B84B33" w:rsidP="00DD794A">
      <w:pPr>
        <w:spacing w:before="120" w:after="120" w:line="240" w:lineRule="auto"/>
        <w:ind w:left="709" w:hanging="709"/>
        <w:rPr>
          <w:rFonts w:ascii="Times New Roman" w:hAnsi="Times New Roman"/>
          <w:sz w:val="24"/>
          <w:szCs w:val="24"/>
        </w:rPr>
      </w:pPr>
      <w:bookmarkStart w:id="1" w:name="OLE_LINK1"/>
      <w:bookmarkStart w:id="2" w:name="OLE_LINK2"/>
      <w:r w:rsidRPr="00D03195">
        <w:rPr>
          <w:rFonts w:ascii="Times New Roman" w:hAnsi="Times New Roman"/>
          <w:sz w:val="24"/>
          <w:szCs w:val="24"/>
        </w:rPr>
        <w:t>García-Cabrero, B.</w:t>
      </w:r>
      <w:r>
        <w:rPr>
          <w:rFonts w:ascii="Times New Roman" w:hAnsi="Times New Roman"/>
          <w:sz w:val="24"/>
          <w:szCs w:val="24"/>
        </w:rPr>
        <w:t>,</w:t>
      </w:r>
      <w:r w:rsidRPr="00D03195">
        <w:rPr>
          <w:rFonts w:ascii="Times New Roman" w:hAnsi="Times New Roman"/>
          <w:sz w:val="24"/>
          <w:szCs w:val="24"/>
        </w:rPr>
        <w:t xml:space="preserve"> Loredo, J.</w:t>
      </w:r>
      <w:r>
        <w:rPr>
          <w:rFonts w:ascii="Times New Roman" w:hAnsi="Times New Roman"/>
          <w:sz w:val="24"/>
          <w:szCs w:val="24"/>
        </w:rPr>
        <w:t>,</w:t>
      </w:r>
      <w:r w:rsidRPr="00D03195">
        <w:rPr>
          <w:rFonts w:ascii="Times New Roman" w:hAnsi="Times New Roman"/>
          <w:sz w:val="24"/>
          <w:szCs w:val="24"/>
        </w:rPr>
        <w:t xml:space="preserve"> Luna, E. y Rueda, M. (2008). </w:t>
      </w:r>
      <w:bookmarkEnd w:id="1"/>
      <w:bookmarkEnd w:id="2"/>
      <w:r w:rsidRPr="00D03195">
        <w:rPr>
          <w:rFonts w:ascii="Times New Roman" w:hAnsi="Times New Roman"/>
          <w:sz w:val="24"/>
          <w:szCs w:val="24"/>
        </w:rPr>
        <w:t xml:space="preserve">Modelo de evaluación de competencias docentes para la educación media y superior. </w:t>
      </w:r>
      <w:r w:rsidRPr="00D03195">
        <w:rPr>
          <w:rFonts w:ascii="Times New Roman" w:hAnsi="Times New Roman"/>
          <w:i/>
          <w:sz w:val="24"/>
          <w:szCs w:val="24"/>
        </w:rPr>
        <w:t xml:space="preserve">Revista Iberoamericana de Evaluación Educativa, </w:t>
      </w:r>
      <w:r w:rsidRPr="00D03195">
        <w:rPr>
          <w:rFonts w:ascii="Times New Roman" w:hAnsi="Times New Roman"/>
          <w:sz w:val="24"/>
          <w:szCs w:val="24"/>
        </w:rPr>
        <w:t>Vol. 1 (3) 124-136.</w:t>
      </w:r>
    </w:p>
    <w:p w14:paraId="7E70F4B7" w14:textId="77777777" w:rsidR="00B84B33" w:rsidRPr="00D03195" w:rsidRDefault="00B84B33" w:rsidP="00DD794A">
      <w:pPr>
        <w:spacing w:before="120" w:after="120" w:line="240" w:lineRule="auto"/>
        <w:ind w:left="709" w:hanging="709"/>
        <w:rPr>
          <w:rFonts w:ascii="Times New Roman" w:hAnsi="Times New Roman"/>
          <w:sz w:val="24"/>
          <w:szCs w:val="24"/>
        </w:rPr>
      </w:pPr>
      <w:r w:rsidRPr="00D03195">
        <w:rPr>
          <w:rFonts w:ascii="Times New Roman" w:hAnsi="Times New Roman"/>
          <w:sz w:val="24"/>
          <w:szCs w:val="24"/>
        </w:rPr>
        <w:lastRenderedPageBreak/>
        <w:t>Gómez, V.</w:t>
      </w:r>
      <w:r>
        <w:rPr>
          <w:rFonts w:ascii="Times New Roman" w:hAnsi="Times New Roman"/>
          <w:sz w:val="24"/>
          <w:szCs w:val="24"/>
        </w:rPr>
        <w:t>,</w:t>
      </w:r>
      <w:r w:rsidRPr="00D03195">
        <w:rPr>
          <w:rFonts w:ascii="Times New Roman" w:hAnsi="Times New Roman"/>
          <w:sz w:val="24"/>
          <w:szCs w:val="24"/>
        </w:rPr>
        <w:t xml:space="preserve"> Rosales, S. y Vázquez, J. (2014). Validez y consistencia de un instrumento para evaluar la práctica docente en clínica médica de pregrado. </w:t>
      </w:r>
      <w:r w:rsidRPr="00D03195">
        <w:rPr>
          <w:rFonts w:ascii="Times New Roman" w:hAnsi="Times New Roman"/>
          <w:i/>
          <w:sz w:val="24"/>
          <w:szCs w:val="24"/>
        </w:rPr>
        <w:t>Revista Educación y Desarrollo</w:t>
      </w:r>
      <w:r w:rsidRPr="00D03195">
        <w:rPr>
          <w:rFonts w:ascii="Times New Roman" w:hAnsi="Times New Roman"/>
          <w:sz w:val="24"/>
          <w:szCs w:val="24"/>
        </w:rPr>
        <w:t xml:space="preserve">, 28(19), 15-20. Recuperado de </w:t>
      </w:r>
      <w:hyperlink r:id="rId10" w:history="1">
        <w:r w:rsidRPr="00D03195">
          <w:rPr>
            <w:rStyle w:val="Hipervnculo"/>
            <w:rFonts w:ascii="Times New Roman" w:hAnsi="Times New Roman"/>
            <w:sz w:val="24"/>
            <w:szCs w:val="24"/>
          </w:rPr>
          <w:t>http://www.cucs.udg.mx/revistas/edu_desarrollo/anteriores/28/028_Gomez.pdf</w:t>
        </w:r>
      </w:hyperlink>
    </w:p>
    <w:p w14:paraId="7E70F4B8" w14:textId="77777777" w:rsidR="00B84B33" w:rsidRPr="00D03195" w:rsidRDefault="00B84B33" w:rsidP="00DD794A">
      <w:pPr>
        <w:spacing w:before="120" w:after="120" w:line="240" w:lineRule="auto"/>
        <w:ind w:left="709" w:hanging="709"/>
        <w:rPr>
          <w:rFonts w:ascii="Times New Roman" w:hAnsi="Times New Roman"/>
          <w:sz w:val="24"/>
          <w:szCs w:val="24"/>
        </w:rPr>
      </w:pPr>
      <w:proofErr w:type="gramStart"/>
      <w:r w:rsidRPr="00D03195">
        <w:rPr>
          <w:rFonts w:ascii="Times New Roman" w:hAnsi="Times New Roman"/>
          <w:sz w:val="24"/>
          <w:szCs w:val="24"/>
          <w:lang w:val="en-US"/>
        </w:rPr>
        <w:t>Health and Human Services.</w:t>
      </w:r>
      <w:proofErr w:type="gramEnd"/>
      <w:r w:rsidRPr="00D03195">
        <w:rPr>
          <w:rFonts w:ascii="Times New Roman" w:hAnsi="Times New Roman"/>
          <w:sz w:val="24"/>
          <w:szCs w:val="24"/>
          <w:lang w:val="en-US"/>
        </w:rPr>
        <w:t xml:space="preserve"> (</w:t>
      </w:r>
      <w:proofErr w:type="gramStart"/>
      <w:r w:rsidRPr="00D03195">
        <w:rPr>
          <w:rFonts w:ascii="Times New Roman" w:hAnsi="Times New Roman"/>
          <w:sz w:val="24"/>
          <w:szCs w:val="24"/>
          <w:lang w:val="en-US"/>
        </w:rPr>
        <w:t>s/f</w:t>
      </w:r>
      <w:proofErr w:type="gramEnd"/>
      <w:r w:rsidRPr="00D03195">
        <w:rPr>
          <w:rFonts w:ascii="Times New Roman" w:hAnsi="Times New Roman"/>
          <w:sz w:val="24"/>
          <w:szCs w:val="24"/>
          <w:lang w:val="en-US"/>
        </w:rPr>
        <w:t xml:space="preserve">). </w:t>
      </w:r>
      <w:r w:rsidRPr="00D03195">
        <w:rPr>
          <w:rFonts w:ascii="Times New Roman" w:hAnsi="Times New Roman"/>
          <w:sz w:val="24"/>
          <w:szCs w:val="24"/>
        </w:rPr>
        <w:t xml:space="preserve">Competencias para Supervisores Clínicos de tratamiento para abuso de drogas. Recuperado de  </w:t>
      </w:r>
      <w:hyperlink r:id="rId11" w:history="1">
        <w:r w:rsidRPr="00D03195">
          <w:rPr>
            <w:rStyle w:val="Hipervnculo"/>
            <w:rFonts w:ascii="Times New Roman" w:hAnsi="Times New Roman"/>
            <w:sz w:val="24"/>
            <w:szCs w:val="24"/>
          </w:rPr>
          <w:t>http://www.attcnetwork.org/regcenters/productDocs/16/TAP21AManual.pdf</w:t>
        </w:r>
      </w:hyperlink>
    </w:p>
    <w:p w14:paraId="7E70F4B9" w14:textId="77777777" w:rsidR="00DD6A31" w:rsidRPr="00D03195" w:rsidRDefault="00DD6A31" w:rsidP="00DD794A">
      <w:pPr>
        <w:spacing w:before="120" w:after="120" w:line="240" w:lineRule="auto"/>
        <w:ind w:left="709" w:hanging="709"/>
        <w:rPr>
          <w:rFonts w:ascii="Times New Roman" w:hAnsi="Times New Roman"/>
          <w:sz w:val="24"/>
          <w:szCs w:val="24"/>
        </w:rPr>
      </w:pPr>
      <w:proofErr w:type="spellStart"/>
      <w:r w:rsidRPr="00D6264E">
        <w:rPr>
          <w:rFonts w:ascii="Times New Roman" w:hAnsi="Times New Roman"/>
          <w:sz w:val="24"/>
          <w:szCs w:val="24"/>
          <w:lang w:val="en-US"/>
        </w:rPr>
        <w:t>Hore</w:t>
      </w:r>
      <w:proofErr w:type="spellEnd"/>
      <w:r w:rsidRPr="00D6264E">
        <w:rPr>
          <w:rFonts w:ascii="Times New Roman" w:hAnsi="Times New Roman"/>
          <w:sz w:val="24"/>
          <w:szCs w:val="24"/>
          <w:lang w:val="en-US"/>
        </w:rPr>
        <w:t xml:space="preserve">, C. T., Lancashire, W. y </w:t>
      </w:r>
      <w:proofErr w:type="spellStart"/>
      <w:r w:rsidRPr="00D6264E">
        <w:rPr>
          <w:rFonts w:ascii="Times New Roman" w:hAnsi="Times New Roman"/>
          <w:sz w:val="24"/>
          <w:szCs w:val="24"/>
          <w:lang w:val="en-US"/>
        </w:rPr>
        <w:t>Fassett</w:t>
      </w:r>
      <w:proofErr w:type="spellEnd"/>
      <w:r w:rsidRPr="00D6264E">
        <w:rPr>
          <w:rFonts w:ascii="Times New Roman" w:hAnsi="Times New Roman"/>
          <w:sz w:val="24"/>
          <w:szCs w:val="24"/>
          <w:lang w:val="en-US"/>
        </w:rPr>
        <w:t xml:space="preserve">, R. G. (2009). </w:t>
      </w:r>
      <w:proofErr w:type="gramStart"/>
      <w:r w:rsidRPr="00D03195">
        <w:rPr>
          <w:rFonts w:ascii="Times New Roman" w:hAnsi="Times New Roman"/>
          <w:sz w:val="24"/>
          <w:szCs w:val="24"/>
          <w:lang w:val="en-US"/>
        </w:rPr>
        <w:t>Clinical supervision by consultants in teaching hospitals.</w:t>
      </w:r>
      <w:proofErr w:type="gramEnd"/>
      <w:r w:rsidRPr="00D03195">
        <w:rPr>
          <w:rFonts w:ascii="Times New Roman" w:hAnsi="Times New Roman"/>
          <w:sz w:val="24"/>
          <w:szCs w:val="24"/>
          <w:lang w:val="en-US"/>
        </w:rPr>
        <w:t xml:space="preserve"> </w:t>
      </w:r>
      <w:r w:rsidRPr="00D03195">
        <w:rPr>
          <w:rFonts w:ascii="Times New Roman" w:hAnsi="Times New Roman"/>
          <w:i/>
          <w:sz w:val="24"/>
          <w:szCs w:val="24"/>
        </w:rPr>
        <w:t>Medical Journal of Australia</w:t>
      </w:r>
      <w:r w:rsidRPr="00D03195">
        <w:rPr>
          <w:rFonts w:ascii="Times New Roman" w:hAnsi="Times New Roman"/>
          <w:sz w:val="24"/>
          <w:szCs w:val="24"/>
        </w:rPr>
        <w:t xml:space="preserve">, 191(4).Recuperado de </w:t>
      </w:r>
      <w:hyperlink r:id="rId12" w:history="1">
        <w:r w:rsidRPr="00D03195">
          <w:rPr>
            <w:rStyle w:val="Hipervnculo"/>
            <w:rFonts w:ascii="Times New Roman" w:hAnsi="Times New Roman"/>
            <w:sz w:val="24"/>
            <w:szCs w:val="24"/>
          </w:rPr>
          <w:t>https://www.mja.com.au/journal/2009/191/4/clinical-supervision-consultants-teaching-hospitals</w:t>
        </w:r>
      </w:hyperlink>
    </w:p>
    <w:p w14:paraId="7E70F4BA" w14:textId="77777777" w:rsidR="00DD6A31" w:rsidRPr="00D03195" w:rsidRDefault="00DD6A31" w:rsidP="00DD794A">
      <w:pPr>
        <w:spacing w:before="120" w:after="120" w:line="240" w:lineRule="auto"/>
        <w:ind w:left="709" w:hanging="709"/>
        <w:contextualSpacing/>
        <w:rPr>
          <w:rFonts w:ascii="Times New Roman" w:hAnsi="Times New Roman"/>
          <w:sz w:val="24"/>
          <w:szCs w:val="24"/>
          <w:lang w:eastAsia="es-MX"/>
        </w:rPr>
      </w:pPr>
      <w:r w:rsidRPr="00DD794A">
        <w:rPr>
          <w:rFonts w:ascii="Times New Roman" w:hAnsi="Times New Roman"/>
          <w:sz w:val="24"/>
          <w:szCs w:val="24"/>
          <w:lang w:val="en-US" w:eastAsia="es-MX"/>
        </w:rPr>
        <w:t xml:space="preserve">Irby, D. (1994). </w:t>
      </w:r>
      <w:r w:rsidRPr="00D03195">
        <w:rPr>
          <w:rFonts w:ascii="Times New Roman" w:hAnsi="Times New Roman"/>
          <w:sz w:val="24"/>
          <w:szCs w:val="24"/>
          <w:lang w:val="en-US" w:eastAsia="es-MX"/>
        </w:rPr>
        <w:t xml:space="preserve">What clinical teachers in medicine need to know? </w:t>
      </w:r>
      <w:proofErr w:type="spellStart"/>
      <w:r w:rsidRPr="00D03195">
        <w:rPr>
          <w:rFonts w:ascii="Times New Roman" w:hAnsi="Times New Roman"/>
          <w:i/>
          <w:sz w:val="24"/>
          <w:szCs w:val="24"/>
          <w:lang w:eastAsia="es-MX"/>
        </w:rPr>
        <w:t>Acad</w:t>
      </w:r>
      <w:proofErr w:type="spellEnd"/>
      <w:r w:rsidRPr="00D03195">
        <w:rPr>
          <w:rFonts w:ascii="Times New Roman" w:hAnsi="Times New Roman"/>
          <w:i/>
          <w:sz w:val="24"/>
          <w:szCs w:val="24"/>
          <w:lang w:eastAsia="es-MX"/>
        </w:rPr>
        <w:t xml:space="preserve"> </w:t>
      </w:r>
      <w:proofErr w:type="spellStart"/>
      <w:r w:rsidRPr="00D03195">
        <w:rPr>
          <w:rFonts w:ascii="Times New Roman" w:hAnsi="Times New Roman"/>
          <w:i/>
          <w:sz w:val="24"/>
          <w:szCs w:val="24"/>
          <w:lang w:eastAsia="es-MX"/>
        </w:rPr>
        <w:t>Med</w:t>
      </w:r>
      <w:proofErr w:type="spellEnd"/>
      <w:r w:rsidRPr="00D03195">
        <w:rPr>
          <w:rFonts w:ascii="Times New Roman" w:hAnsi="Times New Roman"/>
          <w:sz w:val="24"/>
          <w:szCs w:val="24"/>
          <w:lang w:eastAsia="es-MX"/>
        </w:rPr>
        <w:t xml:space="preserve">, 69(5):333–342. Recuperado de </w:t>
      </w:r>
      <w:hyperlink r:id="rId13" w:history="1">
        <w:r w:rsidRPr="00D03195">
          <w:rPr>
            <w:rStyle w:val="Hipervnculo"/>
            <w:rFonts w:ascii="Times New Roman" w:hAnsi="Times New Roman"/>
            <w:sz w:val="24"/>
            <w:szCs w:val="24"/>
            <w:lang w:eastAsia="es-MX"/>
          </w:rPr>
          <w:t>http://www.ncbi.nlm.nih.gov/pubmed/8166912</w:t>
        </w:r>
      </w:hyperlink>
      <w:r w:rsidRPr="00D03195">
        <w:rPr>
          <w:rFonts w:ascii="Times New Roman" w:hAnsi="Times New Roman"/>
          <w:sz w:val="24"/>
          <w:szCs w:val="24"/>
          <w:lang w:eastAsia="es-MX"/>
        </w:rPr>
        <w:t xml:space="preserve"> </w:t>
      </w:r>
    </w:p>
    <w:p w14:paraId="7E70F4BB" w14:textId="77777777" w:rsidR="00DD6A31" w:rsidRPr="00DD794A" w:rsidRDefault="00DD6A31" w:rsidP="00DD794A">
      <w:pPr>
        <w:pStyle w:val="Default"/>
        <w:spacing w:before="120" w:after="120"/>
        <w:ind w:left="709" w:hanging="709"/>
        <w:rPr>
          <w:rFonts w:ascii="Times New Roman" w:hAnsi="Times New Roman" w:cs="Times New Roman"/>
          <w:iCs/>
          <w:lang w:val="en-US"/>
        </w:rPr>
      </w:pPr>
      <w:proofErr w:type="spellStart"/>
      <w:proofErr w:type="gramStart"/>
      <w:r w:rsidRPr="00DD794A">
        <w:rPr>
          <w:rFonts w:ascii="Times New Roman" w:hAnsi="Times New Roman" w:cs="Times New Roman"/>
          <w:lang w:val="en-US"/>
        </w:rPr>
        <w:t>Jochemsen</w:t>
      </w:r>
      <w:proofErr w:type="spellEnd"/>
      <w:r w:rsidRPr="00DD794A">
        <w:rPr>
          <w:rFonts w:ascii="Times New Roman" w:hAnsi="Times New Roman" w:cs="Times New Roman"/>
          <w:lang w:val="en-US"/>
        </w:rPr>
        <w:t xml:space="preserve">-Van der </w:t>
      </w:r>
      <w:proofErr w:type="spellStart"/>
      <w:r w:rsidRPr="00DD794A">
        <w:rPr>
          <w:rFonts w:ascii="Times New Roman" w:hAnsi="Times New Roman" w:cs="Times New Roman"/>
          <w:lang w:val="en-US"/>
        </w:rPr>
        <w:t>Leeuw</w:t>
      </w:r>
      <w:proofErr w:type="spellEnd"/>
      <w:r w:rsidRPr="00DD794A">
        <w:rPr>
          <w:rFonts w:ascii="Times New Roman" w:hAnsi="Times New Roman" w:cs="Times New Roman"/>
          <w:lang w:val="en-US"/>
        </w:rPr>
        <w:t xml:space="preserve">, R., Van </w:t>
      </w:r>
      <w:proofErr w:type="spellStart"/>
      <w:r w:rsidRPr="00DD794A">
        <w:rPr>
          <w:rFonts w:ascii="Times New Roman" w:hAnsi="Times New Roman" w:cs="Times New Roman"/>
          <w:lang w:val="en-US"/>
        </w:rPr>
        <w:t>Dijk</w:t>
      </w:r>
      <w:proofErr w:type="spellEnd"/>
      <w:r w:rsidRPr="00DD794A">
        <w:rPr>
          <w:rFonts w:ascii="Times New Roman" w:hAnsi="Times New Roman" w:cs="Times New Roman"/>
          <w:lang w:val="en-US"/>
        </w:rPr>
        <w:t xml:space="preserve">, N., Van </w:t>
      </w:r>
      <w:proofErr w:type="spellStart"/>
      <w:r w:rsidRPr="00DD794A">
        <w:rPr>
          <w:rFonts w:ascii="Times New Roman" w:hAnsi="Times New Roman" w:cs="Times New Roman"/>
          <w:lang w:val="en-US"/>
        </w:rPr>
        <w:t>Ettern-Jamaludin</w:t>
      </w:r>
      <w:proofErr w:type="spellEnd"/>
      <w:r w:rsidRPr="00DD794A">
        <w:rPr>
          <w:rFonts w:ascii="Times New Roman" w:hAnsi="Times New Roman" w:cs="Times New Roman"/>
          <w:lang w:val="en-US"/>
        </w:rPr>
        <w:t xml:space="preserve">, F., y </w:t>
      </w:r>
      <w:proofErr w:type="spellStart"/>
      <w:r w:rsidRPr="00DD794A">
        <w:rPr>
          <w:rFonts w:ascii="Times New Roman" w:hAnsi="Times New Roman" w:cs="Times New Roman"/>
          <w:lang w:val="en-US"/>
        </w:rPr>
        <w:t>Wieringa</w:t>
      </w:r>
      <w:proofErr w:type="spellEnd"/>
      <w:r w:rsidRPr="00DD794A">
        <w:rPr>
          <w:rFonts w:ascii="Times New Roman" w:hAnsi="Times New Roman" w:cs="Times New Roman"/>
          <w:lang w:val="en-US"/>
        </w:rPr>
        <w:t xml:space="preserve">-de </w:t>
      </w:r>
      <w:proofErr w:type="spellStart"/>
      <w:r w:rsidRPr="00DD794A">
        <w:rPr>
          <w:rFonts w:ascii="Times New Roman" w:hAnsi="Times New Roman" w:cs="Times New Roman"/>
          <w:lang w:val="en-US"/>
        </w:rPr>
        <w:t>Waard</w:t>
      </w:r>
      <w:proofErr w:type="spellEnd"/>
      <w:r w:rsidRPr="00DD794A">
        <w:rPr>
          <w:rFonts w:ascii="Times New Roman" w:hAnsi="Times New Roman" w:cs="Times New Roman"/>
          <w:lang w:val="en-US"/>
        </w:rPr>
        <w:t>, M. (2013).</w:t>
      </w:r>
      <w:proofErr w:type="gramEnd"/>
      <w:r w:rsidRPr="00DD794A">
        <w:rPr>
          <w:rFonts w:ascii="Times New Roman" w:hAnsi="Times New Roman" w:cs="Times New Roman"/>
          <w:lang w:val="en-US"/>
        </w:rPr>
        <w:t xml:space="preserve"> The attributes of the Clinical trainer as role model: A systematic review. </w:t>
      </w:r>
      <w:r w:rsidRPr="00DD794A">
        <w:rPr>
          <w:rFonts w:ascii="Times New Roman" w:hAnsi="Times New Roman" w:cs="Times New Roman"/>
          <w:i/>
          <w:lang w:val="en-US"/>
        </w:rPr>
        <w:t>Academic Medicine</w:t>
      </w:r>
      <w:r w:rsidRPr="00DD794A">
        <w:rPr>
          <w:rFonts w:ascii="Times New Roman" w:hAnsi="Times New Roman" w:cs="Times New Roman"/>
          <w:lang w:val="en-US"/>
        </w:rPr>
        <w:t xml:space="preserve">, 88(1): 26-34. </w:t>
      </w:r>
      <w:proofErr w:type="spellStart"/>
      <w:r w:rsidRPr="00DD794A">
        <w:rPr>
          <w:rFonts w:ascii="Times New Roman" w:hAnsi="Times New Roman" w:cs="Times New Roman"/>
          <w:iCs/>
          <w:lang w:val="en-US"/>
        </w:rPr>
        <w:t>Doi</w:t>
      </w:r>
      <w:proofErr w:type="spellEnd"/>
      <w:r w:rsidRPr="00DD794A">
        <w:rPr>
          <w:rFonts w:ascii="Times New Roman" w:hAnsi="Times New Roman" w:cs="Times New Roman"/>
          <w:iCs/>
          <w:lang w:val="en-US"/>
        </w:rPr>
        <w:t>: 10.1097/ACM.0b013e318276d070</w:t>
      </w:r>
    </w:p>
    <w:p w14:paraId="7E70F4BC" w14:textId="77777777" w:rsidR="00DD6A31" w:rsidRPr="00D03195" w:rsidRDefault="00DD6A31" w:rsidP="00DD794A">
      <w:pPr>
        <w:pStyle w:val="Default"/>
        <w:spacing w:before="120" w:after="120"/>
        <w:ind w:left="709" w:hanging="709"/>
        <w:rPr>
          <w:rFonts w:ascii="Times New Roman" w:hAnsi="Times New Roman" w:cs="Times New Roman"/>
          <w:lang w:val="es-MX"/>
        </w:rPr>
      </w:pPr>
      <w:proofErr w:type="gramStart"/>
      <w:r w:rsidRPr="00DD794A">
        <w:rPr>
          <w:rFonts w:ascii="Times New Roman" w:hAnsi="Times New Roman" w:cs="Times New Roman"/>
          <w:lang w:val="en-US"/>
        </w:rPr>
        <w:t xml:space="preserve">Kennedy, T., </w:t>
      </w:r>
      <w:proofErr w:type="spellStart"/>
      <w:r w:rsidRPr="00DD794A">
        <w:rPr>
          <w:rFonts w:ascii="Times New Roman" w:hAnsi="Times New Roman" w:cs="Times New Roman"/>
          <w:lang w:val="en-US"/>
        </w:rPr>
        <w:t>Regehr</w:t>
      </w:r>
      <w:proofErr w:type="spellEnd"/>
      <w:r w:rsidRPr="00DD794A">
        <w:rPr>
          <w:rFonts w:ascii="Times New Roman" w:hAnsi="Times New Roman" w:cs="Times New Roman"/>
          <w:lang w:val="en-US"/>
        </w:rPr>
        <w:t xml:space="preserve">, G., Baker, R., y </w:t>
      </w:r>
      <w:proofErr w:type="spellStart"/>
      <w:r w:rsidRPr="00DD794A">
        <w:rPr>
          <w:rFonts w:ascii="Times New Roman" w:hAnsi="Times New Roman" w:cs="Times New Roman"/>
          <w:lang w:val="en-US"/>
        </w:rPr>
        <w:t>Lingard</w:t>
      </w:r>
      <w:proofErr w:type="spellEnd"/>
      <w:r w:rsidRPr="00DD794A">
        <w:rPr>
          <w:rFonts w:ascii="Times New Roman" w:hAnsi="Times New Roman" w:cs="Times New Roman"/>
          <w:lang w:val="en-US"/>
        </w:rPr>
        <w:t>, L. (2005).</w:t>
      </w:r>
      <w:proofErr w:type="gramEnd"/>
      <w:r w:rsidRPr="00DD794A">
        <w:rPr>
          <w:rFonts w:ascii="Times New Roman" w:hAnsi="Times New Roman" w:cs="Times New Roman"/>
          <w:lang w:val="en-US"/>
        </w:rPr>
        <w:t xml:space="preserve"> Progressive independence in clinical training: a tradition worth defending? </w:t>
      </w:r>
      <w:proofErr w:type="spellStart"/>
      <w:r w:rsidRPr="00D03195">
        <w:rPr>
          <w:rFonts w:ascii="Times New Roman" w:hAnsi="Times New Roman" w:cs="Times New Roman"/>
          <w:i/>
          <w:lang w:val="es-MX"/>
        </w:rPr>
        <w:t>Academic</w:t>
      </w:r>
      <w:proofErr w:type="spellEnd"/>
      <w:r w:rsidRPr="00D03195">
        <w:rPr>
          <w:rFonts w:ascii="Times New Roman" w:hAnsi="Times New Roman" w:cs="Times New Roman"/>
          <w:i/>
          <w:lang w:val="es-MX"/>
        </w:rPr>
        <w:t xml:space="preserve"> Medicine, </w:t>
      </w:r>
      <w:r w:rsidRPr="00D03195">
        <w:rPr>
          <w:rFonts w:ascii="Times New Roman" w:hAnsi="Times New Roman" w:cs="Times New Roman"/>
          <w:lang w:val="es-MX"/>
        </w:rPr>
        <w:t xml:space="preserve">80(10): 106-111. Recuperado de </w:t>
      </w:r>
      <w:hyperlink r:id="rId14" w:history="1">
        <w:r w:rsidRPr="00D03195">
          <w:rPr>
            <w:rStyle w:val="Hipervnculo"/>
            <w:rFonts w:ascii="Times New Roman" w:hAnsi="Times New Roman"/>
            <w:lang w:val="es-MX"/>
          </w:rPr>
          <w:t>http://www.ncbi.nlm.nih.gov/pubmed/16199447</w:t>
        </w:r>
      </w:hyperlink>
      <w:r w:rsidRPr="00D03195">
        <w:rPr>
          <w:rFonts w:ascii="Times New Roman" w:hAnsi="Times New Roman" w:cs="Times New Roman"/>
          <w:lang w:val="es-MX"/>
        </w:rPr>
        <w:t xml:space="preserve"> </w:t>
      </w:r>
    </w:p>
    <w:p w14:paraId="7E70F4BD" w14:textId="77777777" w:rsidR="00DD6A31" w:rsidRDefault="00DD6A31" w:rsidP="00DD794A">
      <w:pPr>
        <w:spacing w:before="120" w:after="120" w:line="240" w:lineRule="auto"/>
        <w:ind w:left="709" w:hanging="709"/>
        <w:contextualSpacing/>
        <w:rPr>
          <w:rFonts w:ascii="Times New Roman" w:hAnsi="Times New Roman"/>
          <w:sz w:val="24"/>
          <w:szCs w:val="24"/>
          <w:lang w:val="en-US"/>
        </w:rPr>
      </w:pPr>
      <w:proofErr w:type="spellStart"/>
      <w:r w:rsidRPr="00D03195">
        <w:rPr>
          <w:rFonts w:ascii="Times New Roman" w:hAnsi="Times New Roman"/>
          <w:sz w:val="24"/>
          <w:szCs w:val="24"/>
          <w:lang w:val="en-US"/>
        </w:rPr>
        <w:t>Kilminster</w:t>
      </w:r>
      <w:proofErr w:type="spellEnd"/>
      <w:r w:rsidRPr="00D03195">
        <w:rPr>
          <w:rFonts w:ascii="Times New Roman" w:hAnsi="Times New Roman"/>
          <w:sz w:val="24"/>
          <w:szCs w:val="24"/>
          <w:lang w:val="en-US"/>
        </w:rPr>
        <w:t xml:space="preserve">, S. y Jolly, B. (2000). Effective supervision in clinical practice settings: a literature review. </w:t>
      </w:r>
      <w:r w:rsidRPr="00D03195">
        <w:rPr>
          <w:rFonts w:ascii="Times New Roman" w:hAnsi="Times New Roman"/>
          <w:i/>
          <w:sz w:val="24"/>
          <w:szCs w:val="24"/>
          <w:lang w:val="en-US"/>
        </w:rPr>
        <w:t>Medical education</w:t>
      </w:r>
      <w:r w:rsidRPr="00D03195">
        <w:rPr>
          <w:rFonts w:ascii="Times New Roman" w:hAnsi="Times New Roman"/>
          <w:sz w:val="24"/>
          <w:szCs w:val="24"/>
          <w:lang w:val="en-US"/>
        </w:rPr>
        <w:t>, 34 (1): 827-840. DOI: 10.1046/j.1365-2923.2000.00758.x</w:t>
      </w:r>
    </w:p>
    <w:p w14:paraId="7E70F4BE" w14:textId="77777777" w:rsidR="00850B10" w:rsidRPr="00DD794A" w:rsidRDefault="00850B10" w:rsidP="00DD794A">
      <w:pPr>
        <w:spacing w:before="120" w:after="120" w:line="240" w:lineRule="auto"/>
        <w:ind w:left="709" w:hanging="709"/>
        <w:contextualSpacing/>
        <w:rPr>
          <w:rFonts w:ascii="Times New Roman" w:hAnsi="Times New Roman"/>
          <w:sz w:val="24"/>
          <w:szCs w:val="24"/>
        </w:rPr>
      </w:pPr>
      <w:proofErr w:type="spellStart"/>
      <w:r w:rsidRPr="00DD794A">
        <w:rPr>
          <w:rFonts w:ascii="Times New Roman" w:hAnsi="Times New Roman" w:cs="Times New Roman"/>
          <w:sz w:val="24"/>
          <w:szCs w:val="24"/>
          <w:lang w:val="en-US"/>
        </w:rPr>
        <w:t>Lawshe</w:t>
      </w:r>
      <w:proofErr w:type="spellEnd"/>
      <w:r w:rsidR="00DD6A31" w:rsidRPr="00DD794A">
        <w:rPr>
          <w:rFonts w:ascii="Times New Roman" w:hAnsi="Times New Roman" w:cs="Times New Roman"/>
          <w:sz w:val="24"/>
          <w:szCs w:val="24"/>
          <w:lang w:val="en-US"/>
        </w:rPr>
        <w:t xml:space="preserve">, C. H. (1975). </w:t>
      </w:r>
      <w:proofErr w:type="gramStart"/>
      <w:r w:rsidR="00DD6A31" w:rsidRPr="00DD794A">
        <w:rPr>
          <w:rFonts w:ascii="Times New Roman" w:hAnsi="Times New Roman" w:cs="Times New Roman"/>
          <w:sz w:val="24"/>
          <w:szCs w:val="24"/>
          <w:lang w:val="en-US"/>
        </w:rPr>
        <w:t>A quantitative approach to content validity.</w:t>
      </w:r>
      <w:proofErr w:type="gramEnd"/>
      <w:r w:rsidR="00DD6A31" w:rsidRPr="00DD794A">
        <w:rPr>
          <w:rFonts w:ascii="Times New Roman" w:hAnsi="Times New Roman" w:cs="Times New Roman"/>
          <w:sz w:val="24"/>
          <w:szCs w:val="24"/>
          <w:lang w:val="en-US"/>
        </w:rPr>
        <w:t xml:space="preserve"> </w:t>
      </w:r>
      <w:proofErr w:type="spellStart"/>
      <w:r w:rsidR="00DD6A31">
        <w:rPr>
          <w:rFonts w:ascii="Times New Roman" w:hAnsi="Times New Roman" w:cs="Times New Roman"/>
          <w:i/>
          <w:sz w:val="24"/>
          <w:szCs w:val="24"/>
        </w:rPr>
        <w:t>Personnel</w:t>
      </w:r>
      <w:proofErr w:type="spellEnd"/>
      <w:r w:rsidR="00DD6A31">
        <w:rPr>
          <w:rFonts w:ascii="Times New Roman" w:hAnsi="Times New Roman" w:cs="Times New Roman"/>
          <w:i/>
          <w:sz w:val="24"/>
          <w:szCs w:val="24"/>
        </w:rPr>
        <w:t xml:space="preserve"> Psychology, </w:t>
      </w:r>
      <w:r w:rsidR="00DD6A31">
        <w:rPr>
          <w:rFonts w:ascii="Times New Roman" w:hAnsi="Times New Roman" w:cs="Times New Roman"/>
          <w:sz w:val="24"/>
          <w:szCs w:val="24"/>
        </w:rPr>
        <w:t xml:space="preserve">28(1): 563-575. Recuperado de </w:t>
      </w:r>
      <w:r w:rsidR="00DD6A31" w:rsidRPr="00DD6A31">
        <w:rPr>
          <w:rFonts w:ascii="Times New Roman" w:hAnsi="Times New Roman" w:cs="Times New Roman"/>
          <w:sz w:val="24"/>
          <w:szCs w:val="24"/>
        </w:rPr>
        <w:t>http://citeseerx.ist.psu.edu/viewdoc/download?doi=10.1.1.460.9380&amp;rep=rep1&amp;type=pdf</w:t>
      </w:r>
    </w:p>
    <w:p w14:paraId="7E70F4BF" w14:textId="77777777" w:rsidR="00DD6A31" w:rsidRPr="00D03195" w:rsidRDefault="00DD6A31" w:rsidP="00DD794A">
      <w:pPr>
        <w:spacing w:before="120" w:after="120" w:line="240" w:lineRule="auto"/>
        <w:ind w:left="709" w:hanging="709"/>
        <w:rPr>
          <w:rFonts w:ascii="Times New Roman" w:hAnsi="Times New Roman"/>
          <w:sz w:val="24"/>
          <w:szCs w:val="24"/>
        </w:rPr>
      </w:pPr>
      <w:r w:rsidRPr="00D03195">
        <w:rPr>
          <w:rFonts w:ascii="Times New Roman" w:hAnsi="Times New Roman"/>
          <w:sz w:val="24"/>
          <w:szCs w:val="24"/>
        </w:rPr>
        <w:t>Levy, J.</w:t>
      </w:r>
      <w:r>
        <w:rPr>
          <w:rFonts w:ascii="Times New Roman" w:hAnsi="Times New Roman"/>
          <w:sz w:val="24"/>
          <w:szCs w:val="24"/>
        </w:rPr>
        <w:t>,</w:t>
      </w:r>
      <w:r w:rsidRPr="00D03195">
        <w:rPr>
          <w:rFonts w:ascii="Times New Roman" w:hAnsi="Times New Roman"/>
          <w:sz w:val="24"/>
          <w:szCs w:val="24"/>
        </w:rPr>
        <w:t xml:space="preserve"> Varela, J.</w:t>
      </w:r>
      <w:r>
        <w:rPr>
          <w:rFonts w:ascii="Times New Roman" w:hAnsi="Times New Roman"/>
          <w:sz w:val="24"/>
          <w:szCs w:val="24"/>
        </w:rPr>
        <w:t>,</w:t>
      </w:r>
      <w:r w:rsidRPr="00D03195">
        <w:rPr>
          <w:rFonts w:ascii="Times New Roman" w:hAnsi="Times New Roman"/>
          <w:sz w:val="24"/>
          <w:szCs w:val="24"/>
        </w:rPr>
        <w:t xml:space="preserve"> y Abad, J. (2006). </w:t>
      </w:r>
      <w:r w:rsidRPr="00D03195">
        <w:rPr>
          <w:rFonts w:ascii="Times New Roman" w:hAnsi="Times New Roman"/>
          <w:i/>
          <w:sz w:val="24"/>
          <w:szCs w:val="24"/>
        </w:rPr>
        <w:t xml:space="preserve">Modelización con estructuras de covarianzas en ciencias sociales: temas esenciales, avanzados y aportaciones especiales. </w:t>
      </w:r>
      <w:r w:rsidRPr="00D03195">
        <w:rPr>
          <w:rFonts w:ascii="Times New Roman" w:hAnsi="Times New Roman"/>
          <w:sz w:val="24"/>
          <w:szCs w:val="24"/>
        </w:rPr>
        <w:t xml:space="preserve">España: </w:t>
      </w:r>
      <w:proofErr w:type="spellStart"/>
      <w:r w:rsidRPr="00D03195">
        <w:rPr>
          <w:rFonts w:ascii="Times New Roman" w:hAnsi="Times New Roman"/>
          <w:sz w:val="24"/>
          <w:szCs w:val="24"/>
        </w:rPr>
        <w:t>Netbiblo</w:t>
      </w:r>
      <w:proofErr w:type="spellEnd"/>
      <w:r w:rsidRPr="00D03195">
        <w:rPr>
          <w:rFonts w:ascii="Times New Roman" w:hAnsi="Times New Roman"/>
          <w:sz w:val="24"/>
          <w:szCs w:val="24"/>
        </w:rPr>
        <w:t>.</w:t>
      </w:r>
    </w:p>
    <w:p w14:paraId="7E70F4C0" w14:textId="77777777" w:rsidR="00DD6A31" w:rsidRPr="00D03195" w:rsidRDefault="00DD6A31" w:rsidP="00DD794A">
      <w:pPr>
        <w:spacing w:before="120" w:after="120" w:line="240" w:lineRule="auto"/>
        <w:ind w:left="709" w:hanging="709"/>
        <w:rPr>
          <w:rFonts w:ascii="Times New Roman" w:hAnsi="Times New Roman"/>
          <w:sz w:val="24"/>
          <w:szCs w:val="24"/>
        </w:rPr>
      </w:pPr>
      <w:proofErr w:type="spellStart"/>
      <w:r w:rsidRPr="00D03195">
        <w:rPr>
          <w:rFonts w:ascii="Times New Roman" w:hAnsi="Times New Roman"/>
          <w:sz w:val="24"/>
          <w:szCs w:val="24"/>
        </w:rPr>
        <w:t>Lifshitz-Guinzberg</w:t>
      </w:r>
      <w:proofErr w:type="spellEnd"/>
      <w:r w:rsidRPr="00D03195">
        <w:rPr>
          <w:rFonts w:ascii="Times New Roman" w:hAnsi="Times New Roman"/>
          <w:sz w:val="24"/>
          <w:szCs w:val="24"/>
        </w:rPr>
        <w:t xml:space="preserve">, A. (2012). La enseñanza clínica en la era moderna. </w:t>
      </w:r>
      <w:r w:rsidRPr="00D03195">
        <w:rPr>
          <w:rFonts w:ascii="Times New Roman" w:hAnsi="Times New Roman"/>
          <w:i/>
          <w:sz w:val="24"/>
          <w:szCs w:val="24"/>
        </w:rPr>
        <w:t>Revista de Investigación en Educación Médica</w:t>
      </w:r>
      <w:r w:rsidRPr="00D03195">
        <w:rPr>
          <w:rFonts w:ascii="Times New Roman" w:hAnsi="Times New Roman"/>
          <w:sz w:val="24"/>
          <w:szCs w:val="24"/>
        </w:rPr>
        <w:t xml:space="preserve">, 1 (04). Recuperado de </w:t>
      </w:r>
      <w:hyperlink r:id="rId15" w:history="1">
        <w:r w:rsidRPr="00D03195">
          <w:rPr>
            <w:rStyle w:val="Hipervnculo"/>
            <w:rFonts w:ascii="Times New Roman" w:hAnsi="Times New Roman"/>
            <w:sz w:val="24"/>
            <w:szCs w:val="24"/>
          </w:rPr>
          <w:t>http://riem.facmed.unam.mx/sites/all/archivos/V1Num04/08_AR_LA_ENSENANZA_DE_LA_CLINICA.PDF</w:t>
        </w:r>
      </w:hyperlink>
    </w:p>
    <w:p w14:paraId="7E70F4C1" w14:textId="77777777" w:rsidR="00DD6A31" w:rsidRPr="00D03195" w:rsidRDefault="00DD6A31"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t xml:space="preserve">Miller, G. (1990). </w:t>
      </w:r>
      <w:proofErr w:type="gramStart"/>
      <w:r w:rsidRPr="00D03195">
        <w:rPr>
          <w:rFonts w:ascii="Times New Roman" w:hAnsi="Times New Roman"/>
          <w:sz w:val="24"/>
          <w:szCs w:val="24"/>
          <w:lang w:val="en-US"/>
        </w:rPr>
        <w:t>The assessment of clinical skills/competence/performance.</w:t>
      </w:r>
      <w:proofErr w:type="gramEnd"/>
      <w:r w:rsidRPr="00D03195">
        <w:rPr>
          <w:rFonts w:ascii="Times New Roman" w:hAnsi="Times New Roman"/>
          <w:sz w:val="24"/>
          <w:szCs w:val="24"/>
          <w:lang w:val="en-US"/>
        </w:rPr>
        <w:t xml:space="preserve"> </w:t>
      </w:r>
      <w:proofErr w:type="spellStart"/>
      <w:r w:rsidRPr="00D03195">
        <w:rPr>
          <w:rFonts w:ascii="Times New Roman" w:hAnsi="Times New Roman"/>
          <w:i/>
          <w:sz w:val="24"/>
          <w:szCs w:val="24"/>
          <w:lang w:val="en-US"/>
        </w:rPr>
        <w:t>AcadMed</w:t>
      </w:r>
      <w:proofErr w:type="spellEnd"/>
      <w:r w:rsidRPr="00D03195">
        <w:rPr>
          <w:rFonts w:ascii="Times New Roman" w:hAnsi="Times New Roman"/>
          <w:sz w:val="24"/>
          <w:szCs w:val="24"/>
          <w:lang w:val="en-US"/>
        </w:rPr>
        <w:t xml:space="preserve">; 65(Suppl.): S63-S67. </w:t>
      </w:r>
      <w:proofErr w:type="spellStart"/>
      <w:r w:rsidRPr="00D03195">
        <w:rPr>
          <w:rFonts w:ascii="Times New Roman" w:hAnsi="Times New Roman"/>
          <w:sz w:val="24"/>
          <w:szCs w:val="24"/>
          <w:lang w:val="en-US"/>
        </w:rPr>
        <w:t>Recuperado</w:t>
      </w:r>
      <w:proofErr w:type="spellEnd"/>
      <w:r w:rsidRPr="00D03195">
        <w:rPr>
          <w:rFonts w:ascii="Times New Roman" w:hAnsi="Times New Roman"/>
          <w:sz w:val="24"/>
          <w:szCs w:val="24"/>
          <w:lang w:val="en-US"/>
        </w:rPr>
        <w:t xml:space="preserve"> de </w:t>
      </w:r>
      <w:hyperlink r:id="rId16" w:history="1">
        <w:r w:rsidRPr="00D03195">
          <w:rPr>
            <w:rStyle w:val="Hipervnculo"/>
            <w:rFonts w:ascii="Times New Roman" w:hAnsi="Times New Roman"/>
            <w:sz w:val="24"/>
            <w:szCs w:val="24"/>
            <w:lang w:val="en-US"/>
          </w:rPr>
          <w:t>http://www.ncbi.nlm.nih.gov/pubmed/2400509</w:t>
        </w:r>
      </w:hyperlink>
    </w:p>
    <w:p w14:paraId="7E70F4C2" w14:textId="77777777" w:rsidR="00DD6A31" w:rsidRPr="00DD794A" w:rsidRDefault="00DD6A31"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t xml:space="preserve">Milne, D. </w:t>
      </w:r>
      <w:proofErr w:type="spellStart"/>
      <w:r w:rsidRPr="00D03195">
        <w:rPr>
          <w:rFonts w:ascii="Times New Roman" w:hAnsi="Times New Roman"/>
          <w:sz w:val="24"/>
          <w:szCs w:val="24"/>
          <w:lang w:val="en-US"/>
        </w:rPr>
        <w:t>Aylott</w:t>
      </w:r>
      <w:proofErr w:type="spellEnd"/>
      <w:r w:rsidRPr="00D03195">
        <w:rPr>
          <w:rFonts w:ascii="Times New Roman" w:hAnsi="Times New Roman"/>
          <w:sz w:val="24"/>
          <w:szCs w:val="24"/>
          <w:lang w:val="en-US"/>
        </w:rPr>
        <w:t xml:space="preserve">, H. </w:t>
      </w:r>
      <w:proofErr w:type="spellStart"/>
      <w:r w:rsidRPr="00D03195">
        <w:rPr>
          <w:rFonts w:ascii="Times New Roman" w:hAnsi="Times New Roman"/>
          <w:sz w:val="24"/>
          <w:szCs w:val="24"/>
          <w:lang w:val="en-US"/>
        </w:rPr>
        <w:t>Ftzpatrick</w:t>
      </w:r>
      <w:proofErr w:type="spellEnd"/>
      <w:r w:rsidRPr="00D03195">
        <w:rPr>
          <w:rFonts w:ascii="Times New Roman" w:hAnsi="Times New Roman"/>
          <w:sz w:val="24"/>
          <w:szCs w:val="24"/>
          <w:lang w:val="en-US"/>
        </w:rPr>
        <w:t xml:space="preserve">, H. y Ellis. </w:t>
      </w:r>
      <w:proofErr w:type="gramStart"/>
      <w:r w:rsidRPr="00D03195">
        <w:rPr>
          <w:rFonts w:ascii="Times New Roman" w:hAnsi="Times New Roman"/>
          <w:sz w:val="24"/>
          <w:szCs w:val="24"/>
          <w:lang w:val="en-US"/>
        </w:rPr>
        <w:t>M. (2008).</w:t>
      </w:r>
      <w:proofErr w:type="gramEnd"/>
      <w:r w:rsidRPr="00D03195">
        <w:rPr>
          <w:rFonts w:ascii="Times New Roman" w:hAnsi="Times New Roman"/>
          <w:sz w:val="24"/>
          <w:szCs w:val="24"/>
          <w:lang w:val="en-US"/>
        </w:rPr>
        <w:t xml:space="preserve"> How does clinical supervision work? </w:t>
      </w:r>
      <w:proofErr w:type="gramStart"/>
      <w:r w:rsidRPr="00D03195">
        <w:rPr>
          <w:rFonts w:ascii="Times New Roman" w:hAnsi="Times New Roman"/>
          <w:sz w:val="24"/>
          <w:szCs w:val="24"/>
          <w:lang w:val="en-US"/>
        </w:rPr>
        <w:t>Using a “best evidence synthesis “Approach to construct a basic model of supervision.</w:t>
      </w:r>
      <w:proofErr w:type="gramEnd"/>
      <w:r w:rsidRPr="00D03195">
        <w:rPr>
          <w:rFonts w:ascii="Times New Roman" w:hAnsi="Times New Roman"/>
          <w:sz w:val="24"/>
          <w:szCs w:val="24"/>
          <w:lang w:val="en-US"/>
        </w:rPr>
        <w:t xml:space="preserve"> </w:t>
      </w:r>
      <w:r w:rsidRPr="00DD794A">
        <w:rPr>
          <w:rFonts w:ascii="Times New Roman" w:hAnsi="Times New Roman"/>
          <w:i/>
          <w:sz w:val="24"/>
          <w:szCs w:val="24"/>
          <w:lang w:val="en-US"/>
        </w:rPr>
        <w:t>The Clinical Supervisor</w:t>
      </w:r>
      <w:r w:rsidRPr="00DD794A">
        <w:rPr>
          <w:rFonts w:ascii="Times New Roman" w:hAnsi="Times New Roman"/>
          <w:sz w:val="24"/>
          <w:szCs w:val="24"/>
          <w:lang w:val="en-US"/>
        </w:rPr>
        <w:t xml:space="preserve">, 27(2) 170-190. </w:t>
      </w:r>
      <w:proofErr w:type="spellStart"/>
      <w:r w:rsidRPr="00DD794A">
        <w:rPr>
          <w:rFonts w:ascii="Times New Roman" w:hAnsi="Times New Roman"/>
          <w:sz w:val="24"/>
          <w:szCs w:val="24"/>
          <w:lang w:val="en-US"/>
        </w:rPr>
        <w:t>Doi</w:t>
      </w:r>
      <w:proofErr w:type="spellEnd"/>
      <w:r w:rsidRPr="00DD794A">
        <w:rPr>
          <w:rFonts w:ascii="Times New Roman" w:hAnsi="Times New Roman"/>
          <w:sz w:val="24"/>
          <w:szCs w:val="24"/>
          <w:lang w:val="en-US"/>
        </w:rPr>
        <w:t>: 10.1080/07325220802487915</w:t>
      </w:r>
    </w:p>
    <w:p w14:paraId="7E70F4C3" w14:textId="77777777" w:rsidR="00DD6A31" w:rsidRPr="00DD794A" w:rsidRDefault="00DD6A31" w:rsidP="00DD794A">
      <w:pPr>
        <w:spacing w:before="120" w:after="120" w:line="240" w:lineRule="auto"/>
        <w:ind w:left="709" w:hanging="709"/>
        <w:rPr>
          <w:rFonts w:ascii="Times New Roman" w:hAnsi="Times New Roman"/>
          <w:sz w:val="24"/>
          <w:szCs w:val="24"/>
          <w:lang w:val="en-US"/>
        </w:rPr>
      </w:pPr>
      <w:proofErr w:type="spellStart"/>
      <w:r w:rsidRPr="00D03195">
        <w:rPr>
          <w:rFonts w:ascii="Times New Roman" w:hAnsi="Times New Roman"/>
          <w:sz w:val="24"/>
          <w:szCs w:val="24"/>
          <w:lang w:val="en-US"/>
        </w:rPr>
        <w:t>Paice</w:t>
      </w:r>
      <w:proofErr w:type="spellEnd"/>
      <w:r w:rsidRPr="00D03195">
        <w:rPr>
          <w:rFonts w:ascii="Times New Roman" w:hAnsi="Times New Roman"/>
          <w:sz w:val="24"/>
          <w:szCs w:val="24"/>
          <w:lang w:val="en-US"/>
        </w:rPr>
        <w:t>, E.</w:t>
      </w:r>
      <w:r>
        <w:rPr>
          <w:rFonts w:ascii="Times New Roman" w:hAnsi="Times New Roman"/>
          <w:sz w:val="24"/>
          <w:szCs w:val="24"/>
          <w:lang w:val="en-US"/>
        </w:rPr>
        <w:t>,</w:t>
      </w:r>
      <w:r w:rsidRPr="00D03195">
        <w:rPr>
          <w:rFonts w:ascii="Times New Roman" w:hAnsi="Times New Roman"/>
          <w:sz w:val="24"/>
          <w:szCs w:val="24"/>
          <w:lang w:val="en-US"/>
        </w:rPr>
        <w:t xml:space="preserve"> Heard, S.</w:t>
      </w:r>
      <w:r>
        <w:rPr>
          <w:rFonts w:ascii="Times New Roman" w:hAnsi="Times New Roman"/>
          <w:sz w:val="24"/>
          <w:szCs w:val="24"/>
          <w:lang w:val="en-US"/>
        </w:rPr>
        <w:t>,</w:t>
      </w:r>
      <w:r w:rsidRPr="00D03195">
        <w:rPr>
          <w:rFonts w:ascii="Times New Roman" w:hAnsi="Times New Roman"/>
          <w:sz w:val="24"/>
          <w:szCs w:val="24"/>
          <w:lang w:val="en-US"/>
        </w:rPr>
        <w:t xml:space="preserve"> y Moss, F. (2002). How important are role models in making good doctors? </w:t>
      </w:r>
      <w:r w:rsidRPr="00DD794A">
        <w:rPr>
          <w:rFonts w:ascii="Times New Roman" w:hAnsi="Times New Roman"/>
          <w:i/>
          <w:sz w:val="24"/>
          <w:szCs w:val="24"/>
          <w:lang w:val="en-US"/>
        </w:rPr>
        <w:t xml:space="preserve">British Medicine Journal, </w:t>
      </w:r>
      <w:r w:rsidRPr="00DD794A">
        <w:rPr>
          <w:rFonts w:ascii="Times New Roman" w:hAnsi="Times New Roman"/>
          <w:sz w:val="24"/>
          <w:szCs w:val="24"/>
          <w:lang w:val="en-US"/>
        </w:rPr>
        <w:t>325 (1): 707-710.</w:t>
      </w:r>
    </w:p>
    <w:p w14:paraId="7E70F4C4" w14:textId="77777777" w:rsidR="00DD6A31" w:rsidRPr="00D03195" w:rsidRDefault="00DD6A31" w:rsidP="00DD794A">
      <w:pPr>
        <w:spacing w:before="120" w:after="120" w:line="240" w:lineRule="auto"/>
        <w:ind w:left="709" w:hanging="709"/>
        <w:rPr>
          <w:rFonts w:ascii="Times New Roman" w:hAnsi="Times New Roman"/>
          <w:sz w:val="24"/>
          <w:szCs w:val="24"/>
        </w:rPr>
      </w:pPr>
      <w:r w:rsidRPr="00DD794A">
        <w:rPr>
          <w:rFonts w:ascii="Times New Roman" w:hAnsi="Times New Roman"/>
          <w:sz w:val="24"/>
          <w:szCs w:val="24"/>
          <w:lang w:val="en-US"/>
        </w:rPr>
        <w:lastRenderedPageBreak/>
        <w:t xml:space="preserve">Santana, L., </w:t>
      </w:r>
      <w:proofErr w:type="spellStart"/>
      <w:r w:rsidRPr="00DD794A">
        <w:rPr>
          <w:rFonts w:ascii="Times New Roman" w:hAnsi="Times New Roman"/>
          <w:sz w:val="24"/>
          <w:szCs w:val="24"/>
          <w:lang w:val="en-US"/>
        </w:rPr>
        <w:t>Lifshitz-Guinzberg</w:t>
      </w:r>
      <w:proofErr w:type="spellEnd"/>
      <w:r w:rsidRPr="00DD794A">
        <w:rPr>
          <w:rFonts w:ascii="Times New Roman" w:hAnsi="Times New Roman"/>
          <w:sz w:val="24"/>
          <w:szCs w:val="24"/>
          <w:lang w:val="en-US"/>
        </w:rPr>
        <w:t xml:space="preserve">, A., Castillo, J. y </w:t>
      </w:r>
      <w:proofErr w:type="spellStart"/>
      <w:r w:rsidRPr="00DD794A">
        <w:rPr>
          <w:rFonts w:ascii="Times New Roman" w:hAnsi="Times New Roman"/>
          <w:sz w:val="24"/>
          <w:szCs w:val="24"/>
          <w:lang w:val="en-US"/>
        </w:rPr>
        <w:t>Prieto</w:t>
      </w:r>
      <w:proofErr w:type="spellEnd"/>
      <w:r w:rsidRPr="00DD794A">
        <w:rPr>
          <w:rFonts w:ascii="Times New Roman" w:hAnsi="Times New Roman"/>
          <w:sz w:val="24"/>
          <w:szCs w:val="24"/>
          <w:lang w:val="en-US"/>
        </w:rPr>
        <w:t xml:space="preserve">, S. (2013). </w:t>
      </w:r>
      <w:r w:rsidRPr="00D03195">
        <w:rPr>
          <w:rFonts w:ascii="Times New Roman" w:hAnsi="Times New Roman"/>
          <w:sz w:val="24"/>
          <w:szCs w:val="24"/>
        </w:rPr>
        <w:t xml:space="preserve">El aprendizaje de la clínica. México. Recuperado de  </w:t>
      </w:r>
      <w:hyperlink r:id="rId17" w:history="1">
        <w:r w:rsidRPr="00D03195">
          <w:rPr>
            <w:rStyle w:val="Hipervnculo"/>
            <w:rFonts w:ascii="Times New Roman" w:hAnsi="Times New Roman"/>
            <w:sz w:val="24"/>
            <w:szCs w:val="24"/>
          </w:rPr>
          <w:t>http://www.fundacionlegadopatronus.org/libro.pdf</w:t>
        </w:r>
      </w:hyperlink>
    </w:p>
    <w:p w14:paraId="7E70F4C5" w14:textId="77777777" w:rsidR="00DD6A31" w:rsidRPr="00D03195" w:rsidRDefault="00DD6A31" w:rsidP="00DD794A">
      <w:pPr>
        <w:spacing w:before="120" w:after="120" w:line="240" w:lineRule="auto"/>
        <w:ind w:left="709" w:hanging="709"/>
        <w:rPr>
          <w:rFonts w:ascii="Times New Roman" w:hAnsi="Times New Roman"/>
          <w:sz w:val="24"/>
          <w:szCs w:val="24"/>
          <w:lang w:val="en-US"/>
        </w:rPr>
      </w:pPr>
      <w:r w:rsidRPr="00D03195">
        <w:rPr>
          <w:rFonts w:ascii="Times New Roman" w:hAnsi="Times New Roman"/>
          <w:sz w:val="24"/>
          <w:szCs w:val="24"/>
          <w:lang w:val="en-US"/>
        </w:rPr>
        <w:t>Schumacher, D.</w:t>
      </w:r>
      <w:r>
        <w:rPr>
          <w:rFonts w:ascii="Times New Roman" w:hAnsi="Times New Roman"/>
          <w:sz w:val="24"/>
          <w:szCs w:val="24"/>
          <w:lang w:val="en-US"/>
        </w:rPr>
        <w:t>,</w:t>
      </w:r>
      <w:r w:rsidRPr="00D03195">
        <w:rPr>
          <w:rFonts w:ascii="Times New Roman" w:hAnsi="Times New Roman"/>
          <w:sz w:val="24"/>
          <w:szCs w:val="24"/>
          <w:lang w:val="en-US"/>
        </w:rPr>
        <w:t xml:space="preserve"> </w:t>
      </w:r>
      <w:proofErr w:type="spellStart"/>
      <w:r w:rsidRPr="00D03195">
        <w:rPr>
          <w:rFonts w:ascii="Times New Roman" w:hAnsi="Times New Roman"/>
          <w:sz w:val="24"/>
          <w:szCs w:val="24"/>
          <w:lang w:val="en-US"/>
        </w:rPr>
        <w:t>Bria</w:t>
      </w:r>
      <w:proofErr w:type="spellEnd"/>
      <w:r w:rsidRPr="00D03195">
        <w:rPr>
          <w:rFonts w:ascii="Times New Roman" w:hAnsi="Times New Roman"/>
          <w:sz w:val="24"/>
          <w:szCs w:val="24"/>
          <w:lang w:val="en-US"/>
        </w:rPr>
        <w:t xml:space="preserve">, </w:t>
      </w:r>
      <w:proofErr w:type="gramStart"/>
      <w:r w:rsidRPr="00D03195">
        <w:rPr>
          <w:rFonts w:ascii="Times New Roman" w:hAnsi="Times New Roman"/>
          <w:sz w:val="24"/>
          <w:szCs w:val="24"/>
          <w:lang w:val="en-US"/>
        </w:rPr>
        <w:t xml:space="preserve">C. y </w:t>
      </w:r>
      <w:proofErr w:type="spellStart"/>
      <w:r w:rsidRPr="00D03195">
        <w:rPr>
          <w:rFonts w:ascii="Times New Roman" w:hAnsi="Times New Roman"/>
          <w:sz w:val="24"/>
          <w:szCs w:val="24"/>
          <w:lang w:val="en-US"/>
        </w:rPr>
        <w:t>Frohna</w:t>
      </w:r>
      <w:proofErr w:type="spellEnd"/>
      <w:r w:rsidRPr="00D03195">
        <w:rPr>
          <w:rFonts w:ascii="Times New Roman" w:hAnsi="Times New Roman"/>
          <w:sz w:val="24"/>
          <w:szCs w:val="24"/>
          <w:lang w:val="en-US"/>
        </w:rPr>
        <w:t>, J. (2013).The</w:t>
      </w:r>
      <w:proofErr w:type="gramEnd"/>
      <w:r w:rsidRPr="00D03195">
        <w:rPr>
          <w:rFonts w:ascii="Times New Roman" w:hAnsi="Times New Roman"/>
          <w:sz w:val="24"/>
          <w:szCs w:val="24"/>
          <w:lang w:val="en-US"/>
        </w:rPr>
        <w:t xml:space="preserve"> quest toward unsupervised practice: Promoting autonomy, not independence. </w:t>
      </w:r>
      <w:r w:rsidRPr="00D03195">
        <w:rPr>
          <w:rFonts w:ascii="Times New Roman" w:hAnsi="Times New Roman"/>
          <w:i/>
          <w:sz w:val="24"/>
          <w:szCs w:val="24"/>
          <w:lang w:val="en-US"/>
        </w:rPr>
        <w:t>The Journal of American Medical Association</w:t>
      </w:r>
      <w:r w:rsidRPr="00D03195">
        <w:rPr>
          <w:rFonts w:ascii="Times New Roman" w:hAnsi="Times New Roman"/>
          <w:sz w:val="24"/>
          <w:szCs w:val="24"/>
          <w:lang w:val="en-US"/>
        </w:rPr>
        <w:t>, 310(24), 2613–2614. doi:10.1001/jama.2013.282324</w:t>
      </w:r>
    </w:p>
    <w:p w14:paraId="7E70F4C6" w14:textId="77777777" w:rsidR="00DD6A31" w:rsidRPr="000A5019" w:rsidRDefault="00DD6A31" w:rsidP="00DD794A">
      <w:pPr>
        <w:spacing w:before="120" w:after="120" w:line="240" w:lineRule="auto"/>
        <w:ind w:left="284" w:hanging="284"/>
        <w:jc w:val="both"/>
        <w:rPr>
          <w:rFonts w:ascii="Times New Roman" w:hAnsi="Times New Roman"/>
          <w:sz w:val="24"/>
          <w:szCs w:val="24"/>
        </w:rPr>
      </w:pPr>
      <w:proofErr w:type="spellStart"/>
      <w:r w:rsidRPr="00DD794A">
        <w:rPr>
          <w:rFonts w:ascii="Times New Roman" w:hAnsi="Times New Roman" w:cs="Times New Roman"/>
          <w:sz w:val="24"/>
          <w:szCs w:val="24"/>
          <w:lang w:val="en-US"/>
        </w:rPr>
        <w:t>Tristán</w:t>
      </w:r>
      <w:proofErr w:type="spellEnd"/>
      <w:r w:rsidRPr="00DD794A">
        <w:rPr>
          <w:rFonts w:ascii="Times New Roman" w:hAnsi="Times New Roman" w:cs="Times New Roman"/>
          <w:sz w:val="24"/>
          <w:szCs w:val="24"/>
          <w:lang w:val="en-US"/>
        </w:rPr>
        <w:t xml:space="preserve">, </w:t>
      </w:r>
      <w:r w:rsidRPr="00DD794A">
        <w:rPr>
          <w:rFonts w:ascii="Times New Roman" w:hAnsi="Times New Roman"/>
          <w:sz w:val="24"/>
          <w:szCs w:val="24"/>
          <w:lang w:val="en-US"/>
        </w:rPr>
        <w:t xml:space="preserve">A. (2008). </w:t>
      </w:r>
      <w:r w:rsidRPr="000A5019">
        <w:rPr>
          <w:rFonts w:ascii="Times New Roman" w:hAnsi="Times New Roman"/>
          <w:sz w:val="24"/>
          <w:szCs w:val="24"/>
        </w:rPr>
        <w:t xml:space="preserve">Modificación al modelo de </w:t>
      </w:r>
      <w:proofErr w:type="spellStart"/>
      <w:r w:rsidRPr="000A5019">
        <w:rPr>
          <w:rFonts w:ascii="Times New Roman" w:hAnsi="Times New Roman"/>
          <w:sz w:val="24"/>
          <w:szCs w:val="24"/>
        </w:rPr>
        <w:t>Lawshe</w:t>
      </w:r>
      <w:proofErr w:type="spellEnd"/>
      <w:r w:rsidRPr="000A5019">
        <w:rPr>
          <w:rFonts w:ascii="Times New Roman" w:hAnsi="Times New Roman"/>
          <w:sz w:val="24"/>
          <w:szCs w:val="24"/>
        </w:rPr>
        <w:t xml:space="preserve"> para el dictamen cuantitativo de la validez de conten</w:t>
      </w:r>
      <w:r>
        <w:rPr>
          <w:rFonts w:ascii="Times New Roman" w:hAnsi="Times New Roman"/>
          <w:sz w:val="24"/>
          <w:szCs w:val="24"/>
        </w:rPr>
        <w:t>ido de un instrumento objetivo.</w:t>
      </w:r>
      <w:r w:rsidRPr="000A5019">
        <w:rPr>
          <w:rFonts w:ascii="Times New Roman" w:hAnsi="Times New Roman"/>
          <w:sz w:val="24"/>
          <w:szCs w:val="24"/>
        </w:rPr>
        <w:t xml:space="preserve"> </w:t>
      </w:r>
      <w:r w:rsidRPr="000A5019">
        <w:rPr>
          <w:rFonts w:ascii="Times New Roman" w:hAnsi="Times New Roman"/>
          <w:i/>
          <w:sz w:val="24"/>
          <w:szCs w:val="24"/>
        </w:rPr>
        <w:t>Revista de Avances en Medición</w:t>
      </w:r>
      <w:r w:rsidRPr="000A5019">
        <w:rPr>
          <w:rFonts w:ascii="Times New Roman" w:hAnsi="Times New Roman"/>
          <w:sz w:val="24"/>
          <w:szCs w:val="24"/>
        </w:rPr>
        <w:t>, 6 (1): 37-48</w:t>
      </w:r>
      <w:r w:rsidR="005C0270">
        <w:rPr>
          <w:rFonts w:ascii="Times New Roman" w:hAnsi="Times New Roman"/>
          <w:sz w:val="24"/>
          <w:szCs w:val="24"/>
        </w:rPr>
        <w:t xml:space="preserve">. Recuperado de </w:t>
      </w:r>
      <w:hyperlink r:id="rId18" w:history="1">
        <w:r w:rsidR="005C0270" w:rsidRPr="001C2E24">
          <w:rPr>
            <w:rStyle w:val="Hipervnculo"/>
            <w:rFonts w:ascii="Times New Roman" w:hAnsi="Times New Roman"/>
            <w:sz w:val="24"/>
            <w:szCs w:val="24"/>
          </w:rPr>
          <w:t>http://www.humanas.unal.edu.co/psicometria/files/8413/8574/6036/Articulo4_Indice_de_validez_de_contenido_37-48.pdf</w:t>
        </w:r>
      </w:hyperlink>
      <w:r w:rsidR="005C0270">
        <w:rPr>
          <w:rFonts w:ascii="Times New Roman" w:hAnsi="Times New Roman"/>
          <w:sz w:val="24"/>
          <w:szCs w:val="24"/>
        </w:rPr>
        <w:t xml:space="preserve"> </w:t>
      </w:r>
    </w:p>
    <w:p w14:paraId="7E70F4C7" w14:textId="77777777" w:rsidR="00850B10" w:rsidRDefault="00850B10" w:rsidP="00DD79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hAnsi="Times New Roman" w:cs="Times New Roman"/>
          <w:sz w:val="24"/>
          <w:szCs w:val="24"/>
        </w:rPr>
      </w:pPr>
    </w:p>
    <w:p w14:paraId="7E70F4C8" w14:textId="77777777" w:rsidR="0044071C" w:rsidRPr="00AB0274" w:rsidRDefault="0044071C" w:rsidP="00DD794A">
      <w:pPr>
        <w:spacing w:before="120" w:after="120" w:line="240" w:lineRule="auto"/>
        <w:jc w:val="both"/>
        <w:rPr>
          <w:rFonts w:ascii="Times New Roman" w:hAnsi="Times New Roman" w:cs="Times New Roman"/>
          <w:b/>
          <w:sz w:val="24"/>
          <w:szCs w:val="24"/>
        </w:rPr>
      </w:pPr>
    </w:p>
    <w:p w14:paraId="7E70F4C9" w14:textId="77777777" w:rsidR="000E7CF8" w:rsidRPr="00AB0274" w:rsidRDefault="000E7CF8" w:rsidP="00DD794A">
      <w:pPr>
        <w:spacing w:before="120" w:after="120" w:line="240" w:lineRule="auto"/>
        <w:jc w:val="both"/>
        <w:rPr>
          <w:rFonts w:ascii="Times New Roman" w:hAnsi="Times New Roman" w:cs="Times New Roman"/>
          <w:sz w:val="24"/>
          <w:szCs w:val="24"/>
        </w:rPr>
      </w:pPr>
    </w:p>
    <w:p w14:paraId="7E70F4CA" w14:textId="77777777" w:rsidR="000E7CF8" w:rsidRPr="00AB0274" w:rsidRDefault="000E7CF8" w:rsidP="00DD794A">
      <w:pPr>
        <w:spacing w:before="120" w:after="120" w:line="240" w:lineRule="auto"/>
        <w:jc w:val="both"/>
        <w:rPr>
          <w:rFonts w:ascii="Times New Roman" w:hAnsi="Times New Roman" w:cs="Times New Roman"/>
          <w:sz w:val="24"/>
          <w:szCs w:val="24"/>
        </w:rPr>
      </w:pPr>
    </w:p>
    <w:p w14:paraId="7E70F4CB" w14:textId="77777777" w:rsidR="000E7CF8" w:rsidRPr="00AB0274" w:rsidRDefault="000E7CF8" w:rsidP="00DD794A">
      <w:pPr>
        <w:spacing w:before="120" w:after="120" w:line="240" w:lineRule="auto"/>
        <w:jc w:val="both"/>
        <w:rPr>
          <w:rFonts w:ascii="Times New Roman" w:hAnsi="Times New Roman" w:cs="Times New Roman"/>
          <w:sz w:val="24"/>
          <w:szCs w:val="24"/>
        </w:rPr>
      </w:pPr>
    </w:p>
    <w:p w14:paraId="7E70F4CC" w14:textId="77777777" w:rsidR="007906F7" w:rsidRPr="00AB0274" w:rsidRDefault="007906F7" w:rsidP="00DD794A">
      <w:pPr>
        <w:spacing w:before="120" w:after="120" w:line="240" w:lineRule="auto"/>
        <w:jc w:val="both"/>
        <w:rPr>
          <w:rFonts w:ascii="Times New Roman" w:hAnsi="Times New Roman" w:cs="Times New Roman"/>
          <w:sz w:val="24"/>
          <w:szCs w:val="24"/>
        </w:rPr>
      </w:pPr>
    </w:p>
    <w:sectPr w:rsidR="007906F7" w:rsidRPr="00AB027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CC810" w14:textId="77777777" w:rsidR="00E55190" w:rsidRDefault="00E55190" w:rsidP="00A14285">
      <w:pPr>
        <w:spacing w:after="0" w:line="240" w:lineRule="auto"/>
      </w:pPr>
      <w:r>
        <w:separator/>
      </w:r>
    </w:p>
  </w:endnote>
  <w:endnote w:type="continuationSeparator" w:id="0">
    <w:p w14:paraId="1B892F00" w14:textId="77777777" w:rsidR="00E55190" w:rsidRDefault="00E55190" w:rsidP="00A1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2105F" w14:textId="77777777" w:rsidR="00E55190" w:rsidRDefault="00E55190" w:rsidP="00A14285">
      <w:pPr>
        <w:spacing w:after="0" w:line="240" w:lineRule="auto"/>
      </w:pPr>
      <w:r>
        <w:separator/>
      </w:r>
    </w:p>
  </w:footnote>
  <w:footnote w:type="continuationSeparator" w:id="0">
    <w:p w14:paraId="462C9D16" w14:textId="77777777" w:rsidR="00E55190" w:rsidRDefault="00E55190" w:rsidP="00A14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A3757"/>
    <w:multiLevelType w:val="hybridMultilevel"/>
    <w:tmpl w:val="08506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71492C"/>
    <w:multiLevelType w:val="hybridMultilevel"/>
    <w:tmpl w:val="085068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EE5971"/>
    <w:multiLevelType w:val="hybridMultilevel"/>
    <w:tmpl w:val="679A1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D0"/>
    <w:rsid w:val="000272E0"/>
    <w:rsid w:val="00030628"/>
    <w:rsid w:val="0003557C"/>
    <w:rsid w:val="00050A06"/>
    <w:rsid w:val="00054F04"/>
    <w:rsid w:val="00073E6D"/>
    <w:rsid w:val="00081FF8"/>
    <w:rsid w:val="0009078B"/>
    <w:rsid w:val="000966F2"/>
    <w:rsid w:val="000C10D1"/>
    <w:rsid w:val="000C3C83"/>
    <w:rsid w:val="000C780C"/>
    <w:rsid w:val="000D57D8"/>
    <w:rsid w:val="000E7CF8"/>
    <w:rsid w:val="0015580F"/>
    <w:rsid w:val="00155B37"/>
    <w:rsid w:val="00162B76"/>
    <w:rsid w:val="00174BD7"/>
    <w:rsid w:val="001956F1"/>
    <w:rsid w:val="001B70A3"/>
    <w:rsid w:val="001C74C3"/>
    <w:rsid w:val="00216186"/>
    <w:rsid w:val="002530CA"/>
    <w:rsid w:val="00255839"/>
    <w:rsid w:val="00267E8E"/>
    <w:rsid w:val="00292EC9"/>
    <w:rsid w:val="00296CEC"/>
    <w:rsid w:val="002A07B6"/>
    <w:rsid w:val="002C45DB"/>
    <w:rsid w:val="002C7F1B"/>
    <w:rsid w:val="002D5B63"/>
    <w:rsid w:val="002E4DF9"/>
    <w:rsid w:val="00310EDE"/>
    <w:rsid w:val="00326409"/>
    <w:rsid w:val="00336099"/>
    <w:rsid w:val="003463A8"/>
    <w:rsid w:val="00363462"/>
    <w:rsid w:val="003644B1"/>
    <w:rsid w:val="003968B1"/>
    <w:rsid w:val="00397F8A"/>
    <w:rsid w:val="003B0F97"/>
    <w:rsid w:val="003B2706"/>
    <w:rsid w:val="003B5660"/>
    <w:rsid w:val="003B67AC"/>
    <w:rsid w:val="003C54F1"/>
    <w:rsid w:val="003C6A09"/>
    <w:rsid w:val="003D0792"/>
    <w:rsid w:val="003D1953"/>
    <w:rsid w:val="003E3101"/>
    <w:rsid w:val="00430DBC"/>
    <w:rsid w:val="00435531"/>
    <w:rsid w:val="0044071C"/>
    <w:rsid w:val="00443C60"/>
    <w:rsid w:val="00446DA0"/>
    <w:rsid w:val="00466145"/>
    <w:rsid w:val="004726E7"/>
    <w:rsid w:val="004770A9"/>
    <w:rsid w:val="004808E9"/>
    <w:rsid w:val="004F6009"/>
    <w:rsid w:val="005004D0"/>
    <w:rsid w:val="0051521B"/>
    <w:rsid w:val="0053534B"/>
    <w:rsid w:val="00541A75"/>
    <w:rsid w:val="00573E98"/>
    <w:rsid w:val="005820C8"/>
    <w:rsid w:val="00594536"/>
    <w:rsid w:val="005971DD"/>
    <w:rsid w:val="005C0270"/>
    <w:rsid w:val="005C20F7"/>
    <w:rsid w:val="005F0835"/>
    <w:rsid w:val="005F1582"/>
    <w:rsid w:val="00622161"/>
    <w:rsid w:val="00627905"/>
    <w:rsid w:val="00632B28"/>
    <w:rsid w:val="00666316"/>
    <w:rsid w:val="00683ECD"/>
    <w:rsid w:val="006B3E6A"/>
    <w:rsid w:val="006C4679"/>
    <w:rsid w:val="006F00AA"/>
    <w:rsid w:val="006F06D8"/>
    <w:rsid w:val="006F3460"/>
    <w:rsid w:val="00707D42"/>
    <w:rsid w:val="00744FC4"/>
    <w:rsid w:val="00751866"/>
    <w:rsid w:val="0075702C"/>
    <w:rsid w:val="00760DF1"/>
    <w:rsid w:val="007906F7"/>
    <w:rsid w:val="00797524"/>
    <w:rsid w:val="007B2A28"/>
    <w:rsid w:val="007B2B09"/>
    <w:rsid w:val="007B6871"/>
    <w:rsid w:val="007C563E"/>
    <w:rsid w:val="007E72AD"/>
    <w:rsid w:val="007F2CBA"/>
    <w:rsid w:val="0080079D"/>
    <w:rsid w:val="00812D7A"/>
    <w:rsid w:val="00823A28"/>
    <w:rsid w:val="008314F1"/>
    <w:rsid w:val="00850B10"/>
    <w:rsid w:val="008522C9"/>
    <w:rsid w:val="008565CE"/>
    <w:rsid w:val="00885810"/>
    <w:rsid w:val="008A4FD7"/>
    <w:rsid w:val="008B44B4"/>
    <w:rsid w:val="008D17B3"/>
    <w:rsid w:val="009032AA"/>
    <w:rsid w:val="0090420D"/>
    <w:rsid w:val="00922AFA"/>
    <w:rsid w:val="009773A8"/>
    <w:rsid w:val="009A07A3"/>
    <w:rsid w:val="009B644B"/>
    <w:rsid w:val="009C6AE3"/>
    <w:rsid w:val="009D011D"/>
    <w:rsid w:val="009E46C9"/>
    <w:rsid w:val="009E5CD0"/>
    <w:rsid w:val="009F7B1A"/>
    <w:rsid w:val="00A14285"/>
    <w:rsid w:val="00A22C1E"/>
    <w:rsid w:val="00A27745"/>
    <w:rsid w:val="00A44E55"/>
    <w:rsid w:val="00A53333"/>
    <w:rsid w:val="00A615FF"/>
    <w:rsid w:val="00A66CEA"/>
    <w:rsid w:val="00A7603C"/>
    <w:rsid w:val="00AB0274"/>
    <w:rsid w:val="00AC5506"/>
    <w:rsid w:val="00AD6F2A"/>
    <w:rsid w:val="00AF0555"/>
    <w:rsid w:val="00B6631F"/>
    <w:rsid w:val="00B818AD"/>
    <w:rsid w:val="00B84B33"/>
    <w:rsid w:val="00B866C6"/>
    <w:rsid w:val="00BA11E0"/>
    <w:rsid w:val="00BB1A86"/>
    <w:rsid w:val="00BB2232"/>
    <w:rsid w:val="00BC1AA0"/>
    <w:rsid w:val="00BD1EFF"/>
    <w:rsid w:val="00BE167F"/>
    <w:rsid w:val="00BF33C8"/>
    <w:rsid w:val="00BF7F11"/>
    <w:rsid w:val="00C0080A"/>
    <w:rsid w:val="00C0141C"/>
    <w:rsid w:val="00C07BF2"/>
    <w:rsid w:val="00C10754"/>
    <w:rsid w:val="00C16604"/>
    <w:rsid w:val="00C60CD3"/>
    <w:rsid w:val="00C61EAF"/>
    <w:rsid w:val="00C74E68"/>
    <w:rsid w:val="00CB4E0D"/>
    <w:rsid w:val="00CD4A26"/>
    <w:rsid w:val="00CE09D2"/>
    <w:rsid w:val="00CE7C94"/>
    <w:rsid w:val="00D41C5C"/>
    <w:rsid w:val="00D46937"/>
    <w:rsid w:val="00D546D1"/>
    <w:rsid w:val="00D6264E"/>
    <w:rsid w:val="00DA3F9C"/>
    <w:rsid w:val="00DA584B"/>
    <w:rsid w:val="00DB0915"/>
    <w:rsid w:val="00DC5FEC"/>
    <w:rsid w:val="00DD6A31"/>
    <w:rsid w:val="00DD794A"/>
    <w:rsid w:val="00E45E06"/>
    <w:rsid w:val="00E53A64"/>
    <w:rsid w:val="00E55190"/>
    <w:rsid w:val="00E67C4F"/>
    <w:rsid w:val="00E851C3"/>
    <w:rsid w:val="00E97D1E"/>
    <w:rsid w:val="00EA37A0"/>
    <w:rsid w:val="00EA5B19"/>
    <w:rsid w:val="00ED17E4"/>
    <w:rsid w:val="00EE021D"/>
    <w:rsid w:val="00EE7EF5"/>
    <w:rsid w:val="00F10F9B"/>
    <w:rsid w:val="00F11284"/>
    <w:rsid w:val="00F11A8B"/>
    <w:rsid w:val="00F4377F"/>
    <w:rsid w:val="00F537FC"/>
    <w:rsid w:val="00F67D5F"/>
    <w:rsid w:val="00FA09A5"/>
    <w:rsid w:val="00FA3189"/>
    <w:rsid w:val="00FA777B"/>
    <w:rsid w:val="00FA7A88"/>
    <w:rsid w:val="00FB7BA5"/>
    <w:rsid w:val="00FC7FF8"/>
    <w:rsid w:val="00FD0943"/>
    <w:rsid w:val="00FE05A6"/>
    <w:rsid w:val="00FE1C4C"/>
    <w:rsid w:val="00FF14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04D0"/>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5004D0"/>
    <w:rPr>
      <w:color w:val="0563C1" w:themeColor="hyperlink"/>
      <w:u w:val="single"/>
    </w:rPr>
  </w:style>
  <w:style w:type="paragraph" w:customStyle="1" w:styleId="Prrafodelista1">
    <w:name w:val="Párrafo de lista1"/>
    <w:basedOn w:val="Normal"/>
    <w:uiPriority w:val="34"/>
    <w:qFormat/>
    <w:rsid w:val="005004D0"/>
    <w:pPr>
      <w:spacing w:after="200" w:line="276" w:lineRule="auto"/>
      <w:ind w:left="720"/>
      <w:contextualSpacing/>
    </w:pPr>
    <w:rPr>
      <w:rFonts w:ascii="Calibri" w:eastAsia="Calibri" w:hAnsi="Calibri" w:cs="Times New Roman"/>
    </w:rPr>
  </w:style>
  <w:style w:type="character" w:styleId="Refdenotaalpie">
    <w:name w:val="footnote reference"/>
    <w:basedOn w:val="Fuentedeprrafopredeter"/>
    <w:uiPriority w:val="99"/>
    <w:semiHidden/>
    <w:rsid w:val="00A14285"/>
    <w:rPr>
      <w:rFonts w:cs="Times New Roman"/>
    </w:rPr>
  </w:style>
  <w:style w:type="paragraph" w:styleId="Textonotapie">
    <w:name w:val="footnote text"/>
    <w:basedOn w:val="Normal"/>
    <w:link w:val="TextonotapieCar"/>
    <w:uiPriority w:val="99"/>
    <w:rsid w:val="00A14285"/>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rsid w:val="00A14285"/>
    <w:rPr>
      <w:rFonts w:ascii="Calibri" w:eastAsia="Calibri" w:hAnsi="Calibri" w:cs="Times New Roman"/>
      <w:sz w:val="20"/>
      <w:szCs w:val="20"/>
      <w:lang w:val="en-US"/>
    </w:rPr>
  </w:style>
  <w:style w:type="table" w:styleId="Tablaconcuadrcula">
    <w:name w:val="Table Grid"/>
    <w:basedOn w:val="Tablanormal"/>
    <w:uiPriority w:val="59"/>
    <w:rsid w:val="007B2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6186"/>
    <w:pPr>
      <w:spacing w:after="200" w:line="276" w:lineRule="auto"/>
      <w:ind w:left="720"/>
      <w:contextualSpacing/>
    </w:pPr>
    <w:rPr>
      <w:rFonts w:ascii="Calibri" w:eastAsia="Calibri" w:hAnsi="Calibri" w:cs="Times New Roman"/>
    </w:rPr>
  </w:style>
  <w:style w:type="paragraph" w:customStyle="1" w:styleId="REDIEtablastexto">
    <w:name w:val="REDIE_tablas texto"/>
    <w:basedOn w:val="Normal"/>
    <w:autoRedefine/>
    <w:qFormat/>
    <w:rsid w:val="00812D7A"/>
    <w:pPr>
      <w:widowControl w:val="0"/>
      <w:spacing w:after="0" w:line="276" w:lineRule="auto"/>
    </w:pPr>
    <w:rPr>
      <w:rFonts w:ascii="Times New Roman" w:eastAsia="SimSun" w:hAnsi="Times New Roman" w:cs="Times New Roman"/>
      <w:noProof/>
      <w:sz w:val="20"/>
      <w:szCs w:val="16"/>
      <w:lang w:val="es-ES" w:eastAsia="es-MX"/>
    </w:rPr>
  </w:style>
  <w:style w:type="paragraph" w:styleId="Encabezado">
    <w:name w:val="header"/>
    <w:basedOn w:val="Normal"/>
    <w:link w:val="EncabezadoCar"/>
    <w:uiPriority w:val="99"/>
    <w:unhideWhenUsed/>
    <w:rsid w:val="00477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0A9"/>
  </w:style>
  <w:style w:type="paragraph" w:styleId="Piedepgina">
    <w:name w:val="footer"/>
    <w:basedOn w:val="Normal"/>
    <w:link w:val="PiedepginaCar"/>
    <w:uiPriority w:val="99"/>
    <w:unhideWhenUsed/>
    <w:rsid w:val="00477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0A9"/>
  </w:style>
  <w:style w:type="character" w:styleId="Hipervnculovisitado">
    <w:name w:val="FollowedHyperlink"/>
    <w:basedOn w:val="Fuentedeprrafopredeter"/>
    <w:uiPriority w:val="99"/>
    <w:semiHidden/>
    <w:unhideWhenUsed/>
    <w:rsid w:val="00760DF1"/>
    <w:rPr>
      <w:color w:val="954F72" w:themeColor="followedHyperlink"/>
      <w:u w:val="single"/>
    </w:rPr>
  </w:style>
  <w:style w:type="paragraph" w:styleId="HTMLconformatoprevio">
    <w:name w:val="HTML Preformatted"/>
    <w:basedOn w:val="Normal"/>
    <w:link w:val="HTMLconformatoprevioCar"/>
    <w:uiPriority w:val="99"/>
    <w:semiHidden/>
    <w:unhideWhenUsed/>
    <w:rsid w:val="00EA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A37A0"/>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DD7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004D0"/>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5004D0"/>
    <w:rPr>
      <w:color w:val="0563C1" w:themeColor="hyperlink"/>
      <w:u w:val="single"/>
    </w:rPr>
  </w:style>
  <w:style w:type="paragraph" w:customStyle="1" w:styleId="Prrafodelista1">
    <w:name w:val="Párrafo de lista1"/>
    <w:basedOn w:val="Normal"/>
    <w:uiPriority w:val="34"/>
    <w:qFormat/>
    <w:rsid w:val="005004D0"/>
    <w:pPr>
      <w:spacing w:after="200" w:line="276" w:lineRule="auto"/>
      <w:ind w:left="720"/>
      <w:contextualSpacing/>
    </w:pPr>
    <w:rPr>
      <w:rFonts w:ascii="Calibri" w:eastAsia="Calibri" w:hAnsi="Calibri" w:cs="Times New Roman"/>
    </w:rPr>
  </w:style>
  <w:style w:type="character" w:styleId="Refdenotaalpie">
    <w:name w:val="footnote reference"/>
    <w:basedOn w:val="Fuentedeprrafopredeter"/>
    <w:uiPriority w:val="99"/>
    <w:semiHidden/>
    <w:rsid w:val="00A14285"/>
    <w:rPr>
      <w:rFonts w:cs="Times New Roman"/>
    </w:rPr>
  </w:style>
  <w:style w:type="paragraph" w:styleId="Textonotapie">
    <w:name w:val="footnote text"/>
    <w:basedOn w:val="Normal"/>
    <w:link w:val="TextonotapieCar"/>
    <w:uiPriority w:val="99"/>
    <w:rsid w:val="00A14285"/>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rsid w:val="00A14285"/>
    <w:rPr>
      <w:rFonts w:ascii="Calibri" w:eastAsia="Calibri" w:hAnsi="Calibri" w:cs="Times New Roman"/>
      <w:sz w:val="20"/>
      <w:szCs w:val="20"/>
      <w:lang w:val="en-US"/>
    </w:rPr>
  </w:style>
  <w:style w:type="table" w:styleId="Tablaconcuadrcula">
    <w:name w:val="Table Grid"/>
    <w:basedOn w:val="Tablanormal"/>
    <w:uiPriority w:val="59"/>
    <w:rsid w:val="007B2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6186"/>
    <w:pPr>
      <w:spacing w:after="200" w:line="276" w:lineRule="auto"/>
      <w:ind w:left="720"/>
      <w:contextualSpacing/>
    </w:pPr>
    <w:rPr>
      <w:rFonts w:ascii="Calibri" w:eastAsia="Calibri" w:hAnsi="Calibri" w:cs="Times New Roman"/>
    </w:rPr>
  </w:style>
  <w:style w:type="paragraph" w:customStyle="1" w:styleId="REDIEtablastexto">
    <w:name w:val="REDIE_tablas texto"/>
    <w:basedOn w:val="Normal"/>
    <w:autoRedefine/>
    <w:qFormat/>
    <w:rsid w:val="00812D7A"/>
    <w:pPr>
      <w:widowControl w:val="0"/>
      <w:spacing w:after="0" w:line="276" w:lineRule="auto"/>
    </w:pPr>
    <w:rPr>
      <w:rFonts w:ascii="Times New Roman" w:eastAsia="SimSun" w:hAnsi="Times New Roman" w:cs="Times New Roman"/>
      <w:noProof/>
      <w:sz w:val="20"/>
      <w:szCs w:val="16"/>
      <w:lang w:val="es-ES" w:eastAsia="es-MX"/>
    </w:rPr>
  </w:style>
  <w:style w:type="paragraph" w:styleId="Encabezado">
    <w:name w:val="header"/>
    <w:basedOn w:val="Normal"/>
    <w:link w:val="EncabezadoCar"/>
    <w:uiPriority w:val="99"/>
    <w:unhideWhenUsed/>
    <w:rsid w:val="00477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0A9"/>
  </w:style>
  <w:style w:type="paragraph" w:styleId="Piedepgina">
    <w:name w:val="footer"/>
    <w:basedOn w:val="Normal"/>
    <w:link w:val="PiedepginaCar"/>
    <w:uiPriority w:val="99"/>
    <w:unhideWhenUsed/>
    <w:rsid w:val="00477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70A9"/>
  </w:style>
  <w:style w:type="character" w:styleId="Hipervnculovisitado">
    <w:name w:val="FollowedHyperlink"/>
    <w:basedOn w:val="Fuentedeprrafopredeter"/>
    <w:uiPriority w:val="99"/>
    <w:semiHidden/>
    <w:unhideWhenUsed/>
    <w:rsid w:val="00760DF1"/>
    <w:rPr>
      <w:color w:val="954F72" w:themeColor="followedHyperlink"/>
      <w:u w:val="single"/>
    </w:rPr>
  </w:style>
  <w:style w:type="paragraph" w:styleId="HTMLconformatoprevio">
    <w:name w:val="HTML Preformatted"/>
    <w:basedOn w:val="Normal"/>
    <w:link w:val="HTMLconformatoprevioCar"/>
    <w:uiPriority w:val="99"/>
    <w:semiHidden/>
    <w:unhideWhenUsed/>
    <w:rsid w:val="00EA3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EA37A0"/>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DD79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1888">
      <w:bodyDiv w:val="1"/>
      <w:marLeft w:val="0"/>
      <w:marRight w:val="0"/>
      <w:marTop w:val="0"/>
      <w:marBottom w:val="0"/>
      <w:divBdr>
        <w:top w:val="none" w:sz="0" w:space="0" w:color="auto"/>
        <w:left w:val="none" w:sz="0" w:space="0" w:color="auto"/>
        <w:bottom w:val="none" w:sz="0" w:space="0" w:color="auto"/>
        <w:right w:val="none" w:sz="0" w:space="0" w:color="auto"/>
      </w:divBdr>
    </w:div>
    <w:div w:id="442303928">
      <w:bodyDiv w:val="1"/>
      <w:marLeft w:val="0"/>
      <w:marRight w:val="0"/>
      <w:marTop w:val="0"/>
      <w:marBottom w:val="0"/>
      <w:divBdr>
        <w:top w:val="none" w:sz="0" w:space="0" w:color="auto"/>
        <w:left w:val="none" w:sz="0" w:space="0" w:color="auto"/>
        <w:bottom w:val="none" w:sz="0" w:space="0" w:color="auto"/>
        <w:right w:val="none" w:sz="0" w:space="0" w:color="auto"/>
      </w:divBdr>
    </w:div>
    <w:div w:id="1062486494">
      <w:bodyDiv w:val="1"/>
      <w:marLeft w:val="0"/>
      <w:marRight w:val="0"/>
      <w:marTop w:val="0"/>
      <w:marBottom w:val="0"/>
      <w:divBdr>
        <w:top w:val="none" w:sz="0" w:space="0" w:color="auto"/>
        <w:left w:val="none" w:sz="0" w:space="0" w:color="auto"/>
        <w:bottom w:val="none" w:sz="0" w:space="0" w:color="auto"/>
        <w:right w:val="none" w:sz="0" w:space="0" w:color="auto"/>
      </w:divBdr>
    </w:div>
    <w:div w:id="11592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efam.org.pe/intranet/CEDOSA/metodo%20de%20evaluacion%20minicex.pdf" TargetMode="External"/><Relationship Id="rId13" Type="http://schemas.openxmlformats.org/officeDocument/2006/relationships/hyperlink" Target="http://www.ncbi.nlm.nih.gov/pubmed/8166912" TargetMode="External"/><Relationship Id="rId18" Type="http://schemas.openxmlformats.org/officeDocument/2006/relationships/hyperlink" Target="http://www.humanas.unal.edu.co/psicometria/files/8413/8574/6036/Articulo4_Indice_de_validez_de_contenido_37-4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ja.com.au/journal/2009/191/4/clinical-supervision-consultants-teaching-hospitals" TargetMode="External"/><Relationship Id="rId17" Type="http://schemas.openxmlformats.org/officeDocument/2006/relationships/hyperlink" Target="http://www.fundacionlegadopatronus.org/libro.pdf" TargetMode="External"/><Relationship Id="rId2" Type="http://schemas.openxmlformats.org/officeDocument/2006/relationships/styles" Target="styles.xml"/><Relationship Id="rId16" Type="http://schemas.openxmlformats.org/officeDocument/2006/relationships/hyperlink" Target="http://www.ncbi.nlm.nih.gov/pubmed/24005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tcnetwork.org/regcenters/productDocs/16/TAP21AManual.pdf" TargetMode="External"/><Relationship Id="rId5" Type="http://schemas.openxmlformats.org/officeDocument/2006/relationships/webSettings" Target="webSettings.xml"/><Relationship Id="rId15" Type="http://schemas.openxmlformats.org/officeDocument/2006/relationships/hyperlink" Target="http://riem.facmed.unam.mx/sites/all/archivos/V1Num04/08_AR_LA_ENSENANZA_DE_LA_CLINICA.PDF" TargetMode="External"/><Relationship Id="rId10" Type="http://schemas.openxmlformats.org/officeDocument/2006/relationships/hyperlink" Target="http://www.cucs.udg.mx/revistas/edu_desarrollo/anteriores/28/028_Gomez.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lo.isciii.es/pdf/edu/v12n2/revision.pdf" TargetMode="External"/><Relationship Id="rId14" Type="http://schemas.openxmlformats.org/officeDocument/2006/relationships/hyperlink" Target="http://www.ncbi.nlm.nih.gov/pubmed/161994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19</Pages>
  <Words>7816</Words>
  <Characters>42994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Abdel</dc:creator>
  <cp:lastModifiedBy>UABC</cp:lastModifiedBy>
  <cp:revision>15</cp:revision>
  <dcterms:created xsi:type="dcterms:W3CDTF">2018-01-08T20:07:00Z</dcterms:created>
  <dcterms:modified xsi:type="dcterms:W3CDTF">2018-01-11T21:50:00Z</dcterms:modified>
</cp:coreProperties>
</file>