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BA5" w:rsidRPr="00EE500E" w:rsidRDefault="00EE500E">
      <w:pPr>
        <w:rPr>
          <w:b/>
          <w:lang w:val="es-AR"/>
        </w:rPr>
      </w:pPr>
      <w:r w:rsidRPr="00EE500E">
        <w:rPr>
          <w:lang w:val="es-AR"/>
        </w:rPr>
        <w:t xml:space="preserve">VIDAL - </w:t>
      </w:r>
      <w:r w:rsidRPr="00EE500E">
        <w:rPr>
          <w:b/>
          <w:lang w:val="es-AR"/>
        </w:rPr>
        <w:t>MATERIALES COMPLEMENTARIOS: FIGURAS Y GRAFICOS</w:t>
      </w:r>
    </w:p>
    <w:p w:rsidR="00EE500E" w:rsidRDefault="00EE500E">
      <w:pPr>
        <w:rPr>
          <w:lang w:val="es-AR"/>
        </w:rPr>
      </w:pPr>
    </w:p>
    <w:p w:rsidR="00EE500E" w:rsidRDefault="000425CE">
      <w:pPr>
        <w:rPr>
          <w:lang w:val="es-AR"/>
        </w:rPr>
      </w:pPr>
      <w:r w:rsidRPr="000425CE">
        <w:rPr>
          <w:lang w:val="es-AR"/>
        </w:rPr>
        <w:drawing>
          <wp:inline distT="0" distB="0" distL="0" distR="0">
            <wp:extent cx="5943600" cy="4195445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Pr="00D31CEC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D31CEC">
        <w:rPr>
          <w:rFonts w:ascii="Arial" w:hAnsi="Arial" w:cs="Arial"/>
          <w:sz w:val="18"/>
          <w:szCs w:val="18"/>
          <w:lang w:val="es-AR"/>
        </w:rPr>
        <w:t>Figura 1: Nube de palabras que representa los comentarios de los estudiantes sobre el curso. Nótese la prominencia de palabras como “</w:t>
      </w:r>
      <w:proofErr w:type="spellStart"/>
      <w:r w:rsidRPr="00D31CEC">
        <w:rPr>
          <w:rFonts w:ascii="Arial" w:hAnsi="Arial" w:cs="Arial"/>
          <w:sz w:val="18"/>
          <w:szCs w:val="18"/>
          <w:lang w:val="es-AR"/>
        </w:rPr>
        <w:t>collaborative</w:t>
      </w:r>
      <w:proofErr w:type="spellEnd"/>
      <w:r w:rsidRPr="00D31CEC">
        <w:rPr>
          <w:rFonts w:ascii="Arial" w:hAnsi="Arial" w:cs="Arial"/>
          <w:sz w:val="18"/>
          <w:szCs w:val="18"/>
          <w:lang w:val="es-AR"/>
        </w:rPr>
        <w:t>”, “</w:t>
      </w:r>
      <w:proofErr w:type="spellStart"/>
      <w:r w:rsidRPr="00D31CEC">
        <w:rPr>
          <w:rFonts w:ascii="Arial" w:hAnsi="Arial" w:cs="Arial"/>
          <w:sz w:val="18"/>
          <w:szCs w:val="18"/>
          <w:lang w:val="es-AR"/>
        </w:rPr>
        <w:t>group</w:t>
      </w:r>
      <w:proofErr w:type="spellEnd"/>
      <w:r w:rsidRPr="00D31CEC">
        <w:rPr>
          <w:rFonts w:ascii="Arial" w:hAnsi="Arial" w:cs="Arial"/>
          <w:sz w:val="18"/>
          <w:szCs w:val="18"/>
          <w:lang w:val="es-AR"/>
        </w:rPr>
        <w:t>”, “</w:t>
      </w:r>
      <w:proofErr w:type="spellStart"/>
      <w:r w:rsidRPr="00D31CEC">
        <w:rPr>
          <w:rFonts w:ascii="Arial" w:hAnsi="Arial" w:cs="Arial"/>
          <w:sz w:val="18"/>
          <w:szCs w:val="18"/>
          <w:lang w:val="es-AR"/>
        </w:rPr>
        <w:t>improving</w:t>
      </w:r>
      <w:proofErr w:type="spellEnd"/>
      <w:r w:rsidRPr="00D31CEC">
        <w:rPr>
          <w:rFonts w:ascii="Arial" w:hAnsi="Arial" w:cs="Arial"/>
          <w:sz w:val="18"/>
          <w:szCs w:val="18"/>
          <w:lang w:val="es-AR"/>
        </w:rPr>
        <w:t>”, beneficial”, además de las palabras obvias como “</w:t>
      </w:r>
      <w:proofErr w:type="spellStart"/>
      <w:r w:rsidRPr="00D31CEC">
        <w:rPr>
          <w:rFonts w:ascii="Arial" w:hAnsi="Arial" w:cs="Arial"/>
          <w:sz w:val="18"/>
          <w:szCs w:val="18"/>
          <w:lang w:val="es-AR"/>
        </w:rPr>
        <w:t>speaking</w:t>
      </w:r>
      <w:proofErr w:type="spellEnd"/>
      <w:r w:rsidRPr="00D31CEC">
        <w:rPr>
          <w:rFonts w:ascii="Arial" w:hAnsi="Arial" w:cs="Arial"/>
          <w:sz w:val="18"/>
          <w:szCs w:val="18"/>
          <w:lang w:val="es-AR"/>
        </w:rPr>
        <w:t>”, “</w:t>
      </w:r>
      <w:proofErr w:type="spellStart"/>
      <w:r w:rsidRPr="00D31CEC">
        <w:rPr>
          <w:rFonts w:ascii="Arial" w:hAnsi="Arial" w:cs="Arial"/>
          <w:sz w:val="18"/>
          <w:szCs w:val="18"/>
          <w:lang w:val="es-AR"/>
        </w:rPr>
        <w:t>Spanish</w:t>
      </w:r>
      <w:proofErr w:type="spellEnd"/>
      <w:r w:rsidRPr="00D31CEC">
        <w:rPr>
          <w:rFonts w:ascii="Arial" w:hAnsi="Arial" w:cs="Arial"/>
          <w:sz w:val="18"/>
          <w:szCs w:val="18"/>
          <w:lang w:val="es-AR"/>
        </w:rPr>
        <w:t>”, “</w:t>
      </w:r>
      <w:proofErr w:type="spellStart"/>
      <w:r w:rsidRPr="00D31CEC">
        <w:rPr>
          <w:rFonts w:ascii="Arial" w:hAnsi="Arial" w:cs="Arial"/>
          <w:sz w:val="18"/>
          <w:szCs w:val="18"/>
          <w:lang w:val="es-AR"/>
        </w:rPr>
        <w:t>class</w:t>
      </w:r>
      <w:proofErr w:type="spellEnd"/>
      <w:r w:rsidRPr="00D31CEC">
        <w:rPr>
          <w:rFonts w:ascii="Arial" w:hAnsi="Arial" w:cs="Arial"/>
          <w:sz w:val="18"/>
          <w:szCs w:val="18"/>
          <w:lang w:val="es-AR"/>
        </w:rPr>
        <w:t xml:space="preserve">”. </w:t>
      </w:r>
    </w:p>
    <w:p w:rsidR="000425CE" w:rsidRDefault="000425CE">
      <w:pPr>
        <w:rPr>
          <w:lang w:val="es-AR"/>
        </w:rPr>
      </w:pPr>
    </w:p>
    <w:p w:rsidR="000425CE" w:rsidRDefault="000425CE">
      <w:pPr>
        <w:rPr>
          <w:lang w:val="es-AR"/>
        </w:rPr>
      </w:pPr>
      <w:r w:rsidRPr="000425CE">
        <w:rPr>
          <w:lang w:val="es-AR"/>
        </w:rPr>
        <w:lastRenderedPageBreak/>
        <w:drawing>
          <wp:inline distT="0" distB="0" distL="0" distR="0">
            <wp:extent cx="5943600" cy="3714750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Default="000425CE">
      <w:pPr>
        <w:rPr>
          <w:rFonts w:ascii="Arial" w:hAnsi="Arial" w:cs="Arial"/>
          <w:sz w:val="18"/>
          <w:szCs w:val="18"/>
          <w:lang w:val="es-AR"/>
        </w:rPr>
      </w:pPr>
      <w:r w:rsidRPr="001E7625">
        <w:rPr>
          <w:rFonts w:ascii="Arial" w:hAnsi="Arial" w:cs="Arial"/>
          <w:sz w:val="18"/>
          <w:szCs w:val="18"/>
          <w:lang w:val="es-AR"/>
        </w:rPr>
        <w:t xml:space="preserve">Figura 2: Ejemplo de </w:t>
      </w:r>
      <w:proofErr w:type="spellStart"/>
      <w:r w:rsidRPr="001E7625">
        <w:rPr>
          <w:rFonts w:ascii="Arial" w:hAnsi="Arial" w:cs="Arial"/>
          <w:sz w:val="18"/>
          <w:szCs w:val="18"/>
          <w:lang w:val="es-AR"/>
        </w:rPr>
        <w:t>VoiceThread</w:t>
      </w:r>
      <w:proofErr w:type="spellEnd"/>
      <w:r w:rsidRPr="001E7625">
        <w:rPr>
          <w:rFonts w:ascii="Arial" w:hAnsi="Arial" w:cs="Arial"/>
          <w:sz w:val="18"/>
          <w:szCs w:val="18"/>
          <w:lang w:val="es-AR"/>
        </w:rPr>
        <w:t xml:space="preserve"> sobre arte.</w:t>
      </w:r>
    </w:p>
    <w:p w:rsidR="000425CE" w:rsidRDefault="000425CE">
      <w:pPr>
        <w:rPr>
          <w:rFonts w:ascii="Arial" w:hAnsi="Arial" w:cs="Arial"/>
          <w:sz w:val="18"/>
          <w:szCs w:val="18"/>
          <w:lang w:val="es-AR"/>
        </w:rPr>
      </w:pPr>
    </w:p>
    <w:p w:rsidR="000425CE" w:rsidRDefault="000425CE">
      <w:pPr>
        <w:rPr>
          <w:lang w:val="es-AR"/>
        </w:rPr>
      </w:pPr>
      <w:r w:rsidRPr="000425CE">
        <w:rPr>
          <w:lang w:val="es-AR"/>
        </w:rPr>
        <w:drawing>
          <wp:inline distT="0" distB="0" distL="0" distR="0">
            <wp:extent cx="3657600" cy="2606675"/>
            <wp:effectExtent l="1905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Pr="00B43667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B43667">
        <w:rPr>
          <w:rFonts w:ascii="Arial" w:hAnsi="Arial" w:cs="Arial"/>
          <w:sz w:val="18"/>
          <w:szCs w:val="18"/>
          <w:lang w:val="es-AR"/>
        </w:rPr>
        <w:t xml:space="preserve">Figura 3: Esta Figura representa el programa en Internet </w:t>
      </w:r>
      <w:r>
        <w:rPr>
          <w:rFonts w:ascii="Arial" w:hAnsi="Arial" w:cs="Arial"/>
          <w:sz w:val="18"/>
          <w:szCs w:val="18"/>
          <w:lang w:val="es-AR"/>
        </w:rPr>
        <w:t xml:space="preserve">llamado </w:t>
      </w:r>
      <w:proofErr w:type="spellStart"/>
      <w:r w:rsidRPr="00B43667">
        <w:rPr>
          <w:rFonts w:ascii="Arial" w:hAnsi="Arial" w:cs="Arial"/>
          <w:sz w:val="18"/>
          <w:szCs w:val="18"/>
          <w:lang w:val="es-AR"/>
        </w:rPr>
        <w:t>Doodle</w:t>
      </w:r>
      <w:proofErr w:type="spellEnd"/>
      <w:r w:rsidRPr="00B43667">
        <w:rPr>
          <w:rFonts w:ascii="Arial" w:hAnsi="Arial" w:cs="Arial"/>
          <w:sz w:val="18"/>
          <w:szCs w:val="18"/>
          <w:lang w:val="es-AR"/>
        </w:rPr>
        <w:t>, que fue utilizado para la votación de un tema de clase.</w:t>
      </w:r>
    </w:p>
    <w:p w:rsidR="000425CE" w:rsidRDefault="000425CE">
      <w:pPr>
        <w:rPr>
          <w:lang w:val="es-AR"/>
        </w:rPr>
      </w:pPr>
      <w:r>
        <w:rPr>
          <w:lang w:val="es-AR"/>
        </w:rPr>
        <w:br w:type="page"/>
      </w:r>
    </w:p>
    <w:p w:rsidR="000425CE" w:rsidRDefault="000425CE">
      <w:pPr>
        <w:rPr>
          <w:lang w:val="es-AR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9486"/>
      </w:tblGrid>
      <w:tr w:rsidR="000425CE" w:rsidRPr="000425CE" w:rsidTr="000425CE">
        <w:tc>
          <w:tcPr>
            <w:tcW w:w="9486" w:type="dxa"/>
          </w:tcPr>
          <w:p w:rsidR="000425CE" w:rsidRDefault="000425CE" w:rsidP="00330565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VOICETHREAD</w:t>
            </w:r>
          </w:p>
          <w:p w:rsidR="000425CE" w:rsidRPr="004E0A5A" w:rsidRDefault="000425CE" w:rsidP="00330565">
            <w:pPr>
              <w:jc w:val="center"/>
              <w:rPr>
                <w:rFonts w:ascii="Arial" w:hAnsi="Arial" w:cs="Arial"/>
                <w:b/>
                <w:sz w:val="22"/>
                <w:lang w:val="es-AR"/>
              </w:rPr>
            </w:pPr>
            <w:r w:rsidRPr="004E0A5A">
              <w:rPr>
                <w:rFonts w:ascii="Arial" w:hAnsi="Arial" w:cs="Arial"/>
                <w:b/>
                <w:sz w:val="22"/>
                <w:lang w:val="es-AR"/>
              </w:rPr>
              <w:t>Una conversación sobre temas de política, arte y cultura, y sociedad</w:t>
            </w:r>
          </w:p>
          <w:p w:rsidR="000425CE" w:rsidRPr="004E0A5A" w:rsidRDefault="000425CE" w:rsidP="00330565">
            <w:pPr>
              <w:tabs>
                <w:tab w:val="left" w:pos="3960"/>
              </w:tabs>
              <w:jc w:val="both"/>
              <w:rPr>
                <w:rFonts w:ascii="Arial" w:hAnsi="Arial" w:cs="Arial"/>
                <w:b/>
                <w:lang w:val="es-AR"/>
              </w:rPr>
            </w:pPr>
            <w:r>
              <w:rPr>
                <w:rFonts w:ascii="Arial" w:hAnsi="Arial" w:cs="Arial"/>
                <w:b/>
                <w:lang w:val="es-AR"/>
              </w:rPr>
              <w:tab/>
            </w:r>
          </w:p>
          <w:p w:rsidR="000425CE" w:rsidRPr="009F48DB" w:rsidRDefault="000425CE" w:rsidP="00330565">
            <w:pPr>
              <w:jc w:val="both"/>
              <w:rPr>
                <w:rFonts w:ascii="Arial" w:hAnsi="Arial" w:cs="Arial"/>
                <w:b/>
                <w:u w:val="single"/>
                <w:lang w:val="es-ES"/>
              </w:rPr>
            </w:pPr>
            <w:r>
              <w:rPr>
                <w:rFonts w:ascii="Arial" w:hAnsi="Arial" w:cs="Arial"/>
                <w:b/>
                <w:u w:val="single"/>
                <w:lang w:val="es-ES"/>
              </w:rPr>
              <w:t>Objetivos</w:t>
            </w:r>
            <w:r w:rsidRPr="009F48DB">
              <w:rPr>
                <w:rFonts w:ascii="Arial" w:hAnsi="Arial" w:cs="Arial"/>
                <w:b/>
                <w:u w:val="single"/>
                <w:lang w:val="es-ES"/>
              </w:rPr>
              <w:t xml:space="preserve">: </w:t>
            </w:r>
          </w:p>
          <w:p w:rsidR="000425CE" w:rsidRPr="004E0A5A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es-AR"/>
              </w:rPr>
            </w:pPr>
            <w:r w:rsidRPr="004E0A5A">
              <w:rPr>
                <w:rFonts w:ascii="Arial" w:hAnsi="Arial" w:cs="Arial"/>
                <w:lang w:val="es-AR"/>
              </w:rPr>
              <w:t>Utilizar la lengua de forma creativa para comentar sobre distintos temas.</w:t>
            </w:r>
          </w:p>
          <w:p w:rsidR="000425CE" w:rsidRPr="00021C99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Incrementar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fluidez</w:t>
            </w:r>
            <w:proofErr w:type="spellEnd"/>
          </w:p>
          <w:p w:rsidR="000425CE" w:rsidRPr="004E0A5A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es-AR"/>
              </w:rPr>
            </w:pPr>
            <w:r w:rsidRPr="004E0A5A">
              <w:rPr>
                <w:rFonts w:ascii="Arial" w:hAnsi="Arial" w:cs="Arial"/>
                <w:lang w:val="es-AR"/>
              </w:rPr>
              <w:t xml:space="preserve">Tomar riesgos al hablar para de esta forma </w:t>
            </w:r>
            <w:proofErr w:type="spellStart"/>
            <w:r w:rsidRPr="004E0A5A">
              <w:rPr>
                <w:rFonts w:ascii="Arial" w:hAnsi="Arial" w:cs="Arial"/>
                <w:lang w:val="es-AR"/>
              </w:rPr>
              <w:t>expander</w:t>
            </w:r>
            <w:proofErr w:type="spellEnd"/>
            <w:r w:rsidRPr="004E0A5A">
              <w:rPr>
                <w:rFonts w:ascii="Arial" w:hAnsi="Arial" w:cs="Arial"/>
                <w:lang w:val="es-AR"/>
              </w:rPr>
              <w:t xml:space="preserve"> el repertorio lingüístico</w:t>
            </w:r>
          </w:p>
          <w:p w:rsidR="000425CE" w:rsidRPr="00021C99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Aumentar</w:t>
            </w:r>
            <w:proofErr w:type="spellEnd"/>
            <w:r>
              <w:rPr>
                <w:rFonts w:ascii="Arial" w:hAnsi="Arial" w:cs="Arial"/>
              </w:rPr>
              <w:t xml:space="preserve"> el </w:t>
            </w:r>
            <w:proofErr w:type="spellStart"/>
            <w:r>
              <w:rPr>
                <w:rFonts w:ascii="Arial" w:hAnsi="Arial" w:cs="Arial"/>
              </w:rPr>
              <w:t>repertorio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léxico</w:t>
            </w:r>
            <w:proofErr w:type="spellEnd"/>
          </w:p>
          <w:p w:rsidR="000425CE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Demostrar</w:t>
            </w:r>
            <w:proofErr w:type="spellEnd"/>
            <w:r>
              <w:rPr>
                <w:rFonts w:ascii="Arial" w:hAnsi="Arial" w:cs="Arial"/>
              </w:rPr>
              <w:t xml:space="preserve"> control </w:t>
            </w:r>
            <w:proofErr w:type="spellStart"/>
            <w:r>
              <w:rPr>
                <w:rFonts w:ascii="Arial" w:hAnsi="Arial" w:cs="Arial"/>
              </w:rPr>
              <w:t>adecuado</w:t>
            </w:r>
            <w:proofErr w:type="spellEnd"/>
            <w:r>
              <w:rPr>
                <w:rFonts w:ascii="Arial" w:hAnsi="Arial" w:cs="Arial"/>
              </w:rPr>
              <w:t xml:space="preserve"> de </w:t>
            </w:r>
            <w:proofErr w:type="spellStart"/>
            <w:r>
              <w:rPr>
                <w:rFonts w:ascii="Arial" w:hAnsi="Arial" w:cs="Arial"/>
              </w:rPr>
              <w:t>español</w:t>
            </w:r>
            <w:proofErr w:type="spellEnd"/>
          </w:p>
          <w:p w:rsidR="000425CE" w:rsidRPr="004E0A5A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lang w:val="es-AR"/>
              </w:rPr>
            </w:pPr>
            <w:r w:rsidRPr="004E0A5A">
              <w:rPr>
                <w:rFonts w:ascii="Arial" w:hAnsi="Arial" w:cs="Arial"/>
                <w:lang w:val="es-AR"/>
              </w:rPr>
              <w:t>Comunicar las ideas de forma clara y sin ambigüedades</w:t>
            </w:r>
          </w:p>
          <w:p w:rsidR="000425CE" w:rsidRPr="004E0A5A" w:rsidRDefault="000425CE" w:rsidP="00330565">
            <w:pPr>
              <w:jc w:val="both"/>
              <w:rPr>
                <w:rFonts w:ascii="Arial" w:hAnsi="Arial" w:cs="Arial"/>
                <w:b/>
                <w:lang w:val="es-AR"/>
              </w:rPr>
            </w:pPr>
          </w:p>
          <w:p w:rsidR="000425CE" w:rsidRPr="004E0A5A" w:rsidRDefault="000425CE" w:rsidP="00330565">
            <w:pPr>
              <w:jc w:val="both"/>
              <w:rPr>
                <w:rFonts w:ascii="Arial" w:hAnsi="Arial" w:cs="Arial"/>
                <w:b/>
                <w:u w:val="single"/>
                <w:lang w:val="es-AR"/>
              </w:rPr>
            </w:pPr>
            <w:r w:rsidRPr="004E0A5A">
              <w:rPr>
                <w:rFonts w:ascii="Arial" w:hAnsi="Arial" w:cs="Arial"/>
                <w:b/>
                <w:u w:val="single"/>
                <w:lang w:val="es-AR"/>
              </w:rPr>
              <w:t>Expectativas:</w:t>
            </w:r>
          </w:p>
          <w:p w:rsidR="000425CE" w:rsidRPr="004E0A5A" w:rsidRDefault="000425CE" w:rsidP="00330565">
            <w:pPr>
              <w:jc w:val="both"/>
              <w:rPr>
                <w:rFonts w:ascii="Arial" w:hAnsi="Arial" w:cs="Arial"/>
                <w:lang w:val="es-AR"/>
              </w:rPr>
            </w:pPr>
            <w:r w:rsidRPr="004E0A5A">
              <w:rPr>
                <w:rFonts w:ascii="Arial" w:hAnsi="Arial" w:cs="Arial"/>
                <w:lang w:val="es-AR"/>
              </w:rPr>
              <w:t xml:space="preserve">Debes seguir las instrucciones del </w:t>
            </w:r>
            <w:proofErr w:type="spellStart"/>
            <w:r w:rsidRPr="004E0A5A">
              <w:rPr>
                <w:rFonts w:ascii="Arial" w:hAnsi="Arial" w:cs="Arial"/>
                <w:lang w:val="es-AR"/>
              </w:rPr>
              <w:t>VoiceThread</w:t>
            </w:r>
            <w:proofErr w:type="spellEnd"/>
            <w:r w:rsidRPr="004E0A5A">
              <w:rPr>
                <w:rFonts w:ascii="Arial" w:hAnsi="Arial" w:cs="Arial"/>
                <w:lang w:val="es-AR"/>
              </w:rPr>
              <w:t xml:space="preserve"> correspondiente. Habrá distintos tipos de instrucciones, por ejemplo: Comentar sobre materiales que cargue tu instructor, cargar tú mismo materiales y comentar sobre el material de otros estudiantes. </w:t>
            </w:r>
          </w:p>
          <w:p w:rsidR="000425CE" w:rsidRPr="004E0A5A" w:rsidRDefault="000425CE" w:rsidP="00330565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425CE" w:rsidRPr="004E0A5A" w:rsidRDefault="000425CE" w:rsidP="00330565">
            <w:pPr>
              <w:jc w:val="both"/>
              <w:rPr>
                <w:rFonts w:ascii="Arial" w:hAnsi="Arial" w:cs="Arial"/>
                <w:lang w:val="es-AR"/>
              </w:rPr>
            </w:pPr>
            <w:r w:rsidRPr="004E0A5A">
              <w:rPr>
                <w:rFonts w:ascii="Arial" w:hAnsi="Arial" w:cs="Arial"/>
                <w:lang w:val="es-AR"/>
              </w:rPr>
              <w:t xml:space="preserve">Un comentario superior demuestra </w:t>
            </w:r>
            <w:r w:rsidRPr="004E0A5A">
              <w:rPr>
                <w:rFonts w:ascii="Arial" w:hAnsi="Arial" w:cs="Arial"/>
                <w:b/>
                <w:lang w:val="es-AR"/>
              </w:rPr>
              <w:t>un control de gramática y vocabulario adecuados</w:t>
            </w:r>
            <w:r w:rsidRPr="004E0A5A">
              <w:rPr>
                <w:rFonts w:ascii="Arial" w:hAnsi="Arial" w:cs="Arial"/>
                <w:lang w:val="es-AR"/>
              </w:rPr>
              <w:t xml:space="preserve">, </w:t>
            </w:r>
            <w:r w:rsidRPr="004E0A5A">
              <w:rPr>
                <w:rFonts w:ascii="Arial" w:hAnsi="Arial" w:cs="Arial"/>
                <w:b/>
                <w:lang w:val="es-AR"/>
              </w:rPr>
              <w:t>comunica las ideas de forma clara</w:t>
            </w:r>
            <w:r w:rsidRPr="004E0A5A">
              <w:rPr>
                <w:rFonts w:ascii="Arial" w:hAnsi="Arial" w:cs="Arial"/>
                <w:lang w:val="es-AR"/>
              </w:rPr>
              <w:t xml:space="preserve"> y sin ambigüedades, incluye </w:t>
            </w:r>
            <w:r w:rsidRPr="004E0A5A">
              <w:rPr>
                <w:rFonts w:ascii="Arial" w:hAnsi="Arial" w:cs="Arial"/>
                <w:b/>
                <w:lang w:val="es-AR"/>
              </w:rPr>
              <w:t xml:space="preserve">ideas </w:t>
            </w:r>
            <w:proofErr w:type="spellStart"/>
            <w:r w:rsidRPr="004E0A5A">
              <w:rPr>
                <w:rFonts w:ascii="Arial" w:hAnsi="Arial" w:cs="Arial"/>
                <w:b/>
                <w:lang w:val="es-AR"/>
              </w:rPr>
              <w:t>originals</w:t>
            </w:r>
            <w:proofErr w:type="spellEnd"/>
            <w:r w:rsidRPr="004E0A5A">
              <w:rPr>
                <w:rFonts w:ascii="Arial" w:hAnsi="Arial" w:cs="Arial"/>
                <w:lang w:val="es-AR"/>
              </w:rPr>
              <w:t xml:space="preserve"> (no una mera descripción del material) y relevantes para explorar los temas de discusión, y demuestra </w:t>
            </w:r>
            <w:r w:rsidRPr="004E0A5A">
              <w:rPr>
                <w:rFonts w:ascii="Arial" w:hAnsi="Arial" w:cs="Arial"/>
                <w:b/>
                <w:lang w:val="es-AR"/>
              </w:rPr>
              <w:t>pensamiento crítico</w:t>
            </w:r>
            <w:r w:rsidRPr="004E0A5A">
              <w:rPr>
                <w:rFonts w:ascii="Arial" w:hAnsi="Arial" w:cs="Arial"/>
                <w:lang w:val="es-AR"/>
              </w:rPr>
              <w:t xml:space="preserve">. </w:t>
            </w:r>
          </w:p>
          <w:p w:rsidR="000425CE" w:rsidRPr="004E0A5A" w:rsidRDefault="000425CE" w:rsidP="00330565">
            <w:pPr>
              <w:jc w:val="both"/>
              <w:rPr>
                <w:rFonts w:ascii="Arial" w:hAnsi="Arial" w:cs="Arial"/>
                <w:lang w:val="es-AR"/>
              </w:rPr>
            </w:pPr>
          </w:p>
          <w:p w:rsidR="000425CE" w:rsidRPr="004E0A5A" w:rsidRDefault="000425CE" w:rsidP="00330565">
            <w:pPr>
              <w:rPr>
                <w:rFonts w:ascii="Arial" w:hAnsi="Arial" w:cs="Arial"/>
                <w:lang w:val="es-AR"/>
              </w:rPr>
            </w:pPr>
          </w:p>
          <w:p w:rsidR="000425CE" w:rsidRPr="00974446" w:rsidRDefault="000425CE" w:rsidP="0033056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Nota del </w:t>
            </w:r>
            <w:proofErr w:type="spellStart"/>
            <w:r>
              <w:rPr>
                <w:rFonts w:ascii="Arial" w:hAnsi="Arial" w:cs="Arial"/>
                <w:b/>
              </w:rPr>
              <w:t>VoiceThread</w:t>
            </w:r>
            <w:proofErr w:type="spellEnd"/>
            <w:r>
              <w:rPr>
                <w:rFonts w:ascii="Arial" w:hAnsi="Arial" w:cs="Arial"/>
                <w:b/>
              </w:rPr>
              <w:t xml:space="preserve"> #: ___</w:t>
            </w:r>
          </w:p>
          <w:p w:rsidR="000425CE" w:rsidRPr="00974446" w:rsidRDefault="000425CE" w:rsidP="00330565">
            <w:pPr>
              <w:pStyle w:val="Default"/>
            </w:pPr>
          </w:p>
          <w:tbl>
            <w:tblPr>
              <w:tblW w:w="8118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ook w:val="0000"/>
            </w:tblPr>
            <w:tblGrid>
              <w:gridCol w:w="2706"/>
              <w:gridCol w:w="2706"/>
              <w:gridCol w:w="2706"/>
            </w:tblGrid>
            <w:tr w:rsidR="000425CE" w:rsidRPr="00051D34" w:rsidTr="00330565">
              <w:trPr>
                <w:trHeight w:val="192"/>
              </w:trPr>
              <w:tc>
                <w:tcPr>
                  <w:tcW w:w="2706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 w:rsidRPr="00051D34">
                    <w:rPr>
                      <w:b/>
                      <w:bCs/>
                      <w:lang w:val="es-ES"/>
                    </w:rPr>
                    <w:t xml:space="preserve">A </w:t>
                  </w:r>
                </w:p>
              </w:tc>
              <w:tc>
                <w:tcPr>
                  <w:tcW w:w="2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</w:pPr>
                  <w:r w:rsidRPr="00051D34">
                    <w:rPr>
                      <w:b/>
                      <w:bCs/>
                    </w:rPr>
                    <w:t xml:space="preserve">B </w:t>
                  </w:r>
                </w:p>
              </w:tc>
              <w:tc>
                <w:tcPr>
                  <w:tcW w:w="2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</w:t>
                  </w:r>
                </w:p>
              </w:tc>
            </w:tr>
            <w:tr w:rsidR="000425CE" w:rsidRPr="000425CE" w:rsidTr="00330565">
              <w:trPr>
                <w:trHeight w:val="461"/>
              </w:trPr>
              <w:tc>
                <w:tcPr>
                  <w:tcW w:w="2706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Participó y cumplió los objetivos</w:t>
                  </w:r>
                  <w:r w:rsidRPr="00051D34">
                    <w:rPr>
                      <w:lang w:val="es-ES"/>
                    </w:rPr>
                    <w:t xml:space="preserve"> </w:t>
                  </w:r>
                </w:p>
              </w:tc>
              <w:tc>
                <w:tcPr>
                  <w:tcW w:w="2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Participó y cumplió los objetivos sólo parcialmente</w:t>
                  </w:r>
                  <w:r w:rsidRPr="00051D34">
                    <w:rPr>
                      <w:lang w:val="es-ES"/>
                    </w:rPr>
                    <w:t xml:space="preserve"> </w:t>
                  </w:r>
                </w:p>
              </w:tc>
              <w:tc>
                <w:tcPr>
                  <w:tcW w:w="27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0425CE" w:rsidRPr="00B20EC9" w:rsidRDefault="000425CE" w:rsidP="00330565">
                  <w:pPr>
                    <w:pStyle w:val="Default"/>
                    <w:rPr>
                      <w:lang w:val="es-AR"/>
                    </w:rPr>
                  </w:pPr>
                  <w:r w:rsidRPr="00B20EC9">
                    <w:rPr>
                      <w:lang w:val="es-AR"/>
                    </w:rPr>
                    <w:t>No participó</w:t>
                  </w:r>
                </w:p>
              </w:tc>
            </w:tr>
          </w:tbl>
          <w:p w:rsidR="000425CE" w:rsidRPr="00B20EC9" w:rsidRDefault="000425CE" w:rsidP="00330565">
            <w:pPr>
              <w:rPr>
                <w:rFonts w:ascii="Arial" w:hAnsi="Arial" w:cs="Arial"/>
                <w:lang w:val="es-AR"/>
              </w:rPr>
            </w:pPr>
          </w:p>
          <w:p w:rsidR="000425CE" w:rsidRPr="00B20EC9" w:rsidRDefault="000425CE" w:rsidP="00330565">
            <w:pPr>
              <w:pStyle w:val="Default"/>
              <w:jc w:val="center"/>
              <w:rPr>
                <w:lang w:val="es-AR"/>
              </w:rPr>
            </w:pPr>
          </w:p>
          <w:p w:rsidR="000425CE" w:rsidRPr="004E0A5A" w:rsidRDefault="000425CE" w:rsidP="00330565">
            <w:pPr>
              <w:pStyle w:val="Default"/>
              <w:rPr>
                <w:lang w:val="es-AR"/>
              </w:rPr>
            </w:pPr>
            <w:r w:rsidRPr="004E0A5A">
              <w:rPr>
                <w:b/>
                <w:lang w:val="es-AR"/>
              </w:rPr>
              <w:t>Comentarios sobre la gramática y el vocabulario:</w:t>
            </w:r>
          </w:p>
          <w:p w:rsidR="000425CE" w:rsidRDefault="000425CE" w:rsidP="00330565">
            <w:pPr>
              <w:pStyle w:val="ListParagraph"/>
              <w:ind w:left="0"/>
              <w:rPr>
                <w:rFonts w:ascii="Arial" w:hAnsi="Arial" w:cs="Arial"/>
                <w:sz w:val="22"/>
                <w:lang w:val="es-AR"/>
              </w:rPr>
            </w:pPr>
          </w:p>
        </w:tc>
      </w:tr>
    </w:tbl>
    <w:p w:rsidR="000425CE" w:rsidRPr="00B43667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B43667">
        <w:rPr>
          <w:rFonts w:ascii="Arial" w:hAnsi="Arial" w:cs="Arial"/>
          <w:sz w:val="18"/>
          <w:szCs w:val="18"/>
          <w:lang w:val="es-AR"/>
        </w:rPr>
        <w:t>Figura 4: Una de tres rúbricas que los estudiantes debieron considerar para la evaluación de su trabajo en VTH.</w:t>
      </w:r>
    </w:p>
    <w:p w:rsidR="000425CE" w:rsidRDefault="000425CE">
      <w:pPr>
        <w:rPr>
          <w:lang w:val="es-AR"/>
        </w:rPr>
      </w:pPr>
      <w:r>
        <w:rPr>
          <w:lang w:val="es-AR"/>
        </w:rPr>
        <w:br w:type="page"/>
      </w:r>
    </w:p>
    <w:p w:rsidR="000425CE" w:rsidRDefault="000425CE">
      <w:pPr>
        <w:rPr>
          <w:lang w:val="es-AR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9486"/>
      </w:tblGrid>
      <w:tr w:rsidR="000425CE" w:rsidRPr="000425CE" w:rsidTr="00330565">
        <w:tc>
          <w:tcPr>
            <w:tcW w:w="9486" w:type="dxa"/>
          </w:tcPr>
          <w:p w:rsidR="000425CE" w:rsidRDefault="000425CE" w:rsidP="00330565">
            <w:pPr>
              <w:jc w:val="center"/>
              <w:rPr>
                <w:rFonts w:ascii="Arial" w:eastAsia="Calibri" w:hAnsi="Arial" w:cs="Arial"/>
                <w:b/>
                <w:lang w:val="es-ES"/>
              </w:rPr>
            </w:pPr>
            <w:r>
              <w:rPr>
                <w:rFonts w:ascii="Arial" w:eastAsia="Calibri" w:hAnsi="Arial" w:cs="Arial"/>
                <w:b/>
                <w:lang w:val="es-ES"/>
              </w:rPr>
              <w:t>VOICETHREAD</w:t>
            </w:r>
          </w:p>
          <w:p w:rsidR="000425CE" w:rsidRPr="004E0A5A" w:rsidRDefault="000425CE" w:rsidP="00330565">
            <w:pPr>
              <w:jc w:val="center"/>
              <w:rPr>
                <w:rFonts w:ascii="Arial" w:eastAsia="Calibri" w:hAnsi="Arial" w:cs="Arial"/>
                <w:b/>
                <w:sz w:val="22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sz w:val="22"/>
                <w:lang w:val="es-AR"/>
              </w:rPr>
              <w:t>Una conversación sobre temas de política, arte y cultura, y sociedad</w:t>
            </w:r>
          </w:p>
          <w:p w:rsidR="000425CE" w:rsidRPr="004E0A5A" w:rsidRDefault="000425CE" w:rsidP="00330565">
            <w:pPr>
              <w:ind w:firstLine="720"/>
              <w:jc w:val="both"/>
              <w:rPr>
                <w:rFonts w:ascii="Arial" w:eastAsia="Calibri" w:hAnsi="Arial" w:cs="Arial"/>
                <w:b/>
                <w:lang w:val="es-AR"/>
              </w:rPr>
            </w:pPr>
          </w:p>
          <w:p w:rsidR="000425CE" w:rsidRPr="009F48DB" w:rsidRDefault="000425CE" w:rsidP="00330565">
            <w:pPr>
              <w:jc w:val="both"/>
              <w:rPr>
                <w:rFonts w:ascii="Arial" w:eastAsia="Calibri" w:hAnsi="Arial" w:cs="Arial"/>
                <w:b/>
                <w:u w:val="single"/>
                <w:lang w:val="es-ES"/>
              </w:rPr>
            </w:pPr>
            <w:r>
              <w:rPr>
                <w:rFonts w:ascii="Arial" w:eastAsia="Calibri" w:hAnsi="Arial" w:cs="Arial"/>
                <w:b/>
                <w:u w:val="single"/>
                <w:lang w:val="es-ES"/>
              </w:rPr>
              <w:t>Objetivos</w:t>
            </w:r>
            <w:r w:rsidRPr="009F48DB">
              <w:rPr>
                <w:rFonts w:ascii="Arial" w:eastAsia="Calibri" w:hAnsi="Arial" w:cs="Arial"/>
                <w:b/>
                <w:u w:val="single"/>
                <w:lang w:val="es-ES"/>
              </w:rPr>
              <w:t xml:space="preserve">: </w:t>
            </w:r>
          </w:p>
          <w:p w:rsidR="000425CE" w:rsidRPr="004E0A5A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lang w:val="es-AR"/>
              </w:rPr>
            </w:pPr>
            <w:r w:rsidRPr="004E0A5A">
              <w:rPr>
                <w:rFonts w:ascii="Arial" w:eastAsia="Calibri" w:hAnsi="Arial" w:cs="Arial"/>
                <w:lang w:val="es-AR"/>
              </w:rPr>
              <w:t>Utilizar la lengua de forma creativa para comentar sobre distintos temas.</w:t>
            </w:r>
          </w:p>
          <w:p w:rsidR="000425CE" w:rsidRPr="00021C99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Incrementar</w:t>
            </w:r>
            <w:proofErr w:type="spellEnd"/>
            <w:r>
              <w:rPr>
                <w:rFonts w:ascii="Arial" w:eastAsia="Calibri" w:hAnsi="Arial" w:cs="Arial"/>
              </w:rPr>
              <w:t xml:space="preserve"> la </w:t>
            </w:r>
            <w:proofErr w:type="spellStart"/>
            <w:r>
              <w:rPr>
                <w:rFonts w:ascii="Arial" w:eastAsia="Calibri" w:hAnsi="Arial" w:cs="Arial"/>
              </w:rPr>
              <w:t>fluidez</w:t>
            </w:r>
            <w:proofErr w:type="spellEnd"/>
          </w:p>
          <w:p w:rsidR="000425CE" w:rsidRPr="004E0A5A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lang w:val="es-AR"/>
              </w:rPr>
            </w:pPr>
            <w:r w:rsidRPr="004E0A5A">
              <w:rPr>
                <w:rFonts w:ascii="Arial" w:eastAsia="Calibri" w:hAnsi="Arial" w:cs="Arial"/>
                <w:lang w:val="es-AR"/>
              </w:rPr>
              <w:t xml:space="preserve">Tomar riesgos al hablar para de esta forma </w:t>
            </w:r>
            <w:proofErr w:type="spellStart"/>
            <w:r w:rsidRPr="004E0A5A">
              <w:rPr>
                <w:rFonts w:ascii="Arial" w:eastAsia="Calibri" w:hAnsi="Arial" w:cs="Arial"/>
                <w:lang w:val="es-AR"/>
              </w:rPr>
              <w:t>expander</w:t>
            </w:r>
            <w:proofErr w:type="spellEnd"/>
            <w:r w:rsidRPr="004E0A5A">
              <w:rPr>
                <w:rFonts w:ascii="Arial" w:eastAsia="Calibri" w:hAnsi="Arial" w:cs="Arial"/>
                <w:lang w:val="es-AR"/>
              </w:rPr>
              <w:t xml:space="preserve"> el repertorio lingüístico</w:t>
            </w:r>
          </w:p>
          <w:p w:rsidR="000425CE" w:rsidRPr="00021C99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Aumentar</w:t>
            </w:r>
            <w:proofErr w:type="spellEnd"/>
            <w:r>
              <w:rPr>
                <w:rFonts w:ascii="Arial" w:eastAsia="Calibri" w:hAnsi="Arial" w:cs="Arial"/>
              </w:rPr>
              <w:t xml:space="preserve"> el </w:t>
            </w:r>
            <w:proofErr w:type="spellStart"/>
            <w:r>
              <w:rPr>
                <w:rFonts w:ascii="Arial" w:eastAsia="Calibri" w:hAnsi="Arial" w:cs="Arial"/>
              </w:rPr>
              <w:t>repertorio</w:t>
            </w:r>
            <w:proofErr w:type="spellEnd"/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</w:rPr>
              <w:t>léxico</w:t>
            </w:r>
            <w:proofErr w:type="spellEnd"/>
          </w:p>
          <w:p w:rsidR="000425CE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Demostrar</w:t>
            </w:r>
            <w:proofErr w:type="spellEnd"/>
            <w:r>
              <w:rPr>
                <w:rFonts w:ascii="Arial" w:eastAsia="Calibri" w:hAnsi="Arial" w:cs="Arial"/>
              </w:rPr>
              <w:t xml:space="preserve"> control </w:t>
            </w:r>
            <w:proofErr w:type="spellStart"/>
            <w:r>
              <w:rPr>
                <w:rFonts w:ascii="Arial" w:eastAsia="Calibri" w:hAnsi="Arial" w:cs="Arial"/>
              </w:rPr>
              <w:t>adecuado</w:t>
            </w:r>
            <w:proofErr w:type="spellEnd"/>
            <w:r>
              <w:rPr>
                <w:rFonts w:ascii="Arial" w:eastAsia="Calibri" w:hAnsi="Arial" w:cs="Arial"/>
              </w:rPr>
              <w:t xml:space="preserve"> de </w:t>
            </w:r>
            <w:proofErr w:type="spellStart"/>
            <w:r>
              <w:rPr>
                <w:rFonts w:ascii="Arial" w:eastAsia="Calibri" w:hAnsi="Arial" w:cs="Arial"/>
              </w:rPr>
              <w:t>español</w:t>
            </w:r>
            <w:proofErr w:type="spellEnd"/>
          </w:p>
          <w:p w:rsidR="000425CE" w:rsidRPr="004E0A5A" w:rsidRDefault="000425CE" w:rsidP="000425CE">
            <w:pPr>
              <w:numPr>
                <w:ilvl w:val="0"/>
                <w:numId w:val="1"/>
              </w:numPr>
              <w:jc w:val="both"/>
              <w:rPr>
                <w:rFonts w:ascii="Arial" w:eastAsia="Calibri" w:hAnsi="Arial" w:cs="Arial"/>
                <w:lang w:val="es-AR"/>
              </w:rPr>
            </w:pPr>
            <w:r w:rsidRPr="004E0A5A">
              <w:rPr>
                <w:rFonts w:ascii="Arial" w:eastAsia="Calibri" w:hAnsi="Arial" w:cs="Arial"/>
                <w:lang w:val="es-AR"/>
              </w:rPr>
              <w:t>Comunicar las ideas de forma clara y sin ambigüedades</w:t>
            </w:r>
          </w:p>
          <w:p w:rsidR="000425CE" w:rsidRPr="004E0A5A" w:rsidRDefault="000425CE" w:rsidP="00330565">
            <w:pPr>
              <w:jc w:val="both"/>
              <w:rPr>
                <w:rFonts w:ascii="Arial" w:eastAsia="Calibri" w:hAnsi="Arial" w:cs="Arial"/>
                <w:b/>
                <w:lang w:val="es-AR"/>
              </w:rPr>
            </w:pPr>
          </w:p>
          <w:p w:rsidR="000425CE" w:rsidRPr="004E0A5A" w:rsidRDefault="000425CE" w:rsidP="00330565">
            <w:pPr>
              <w:jc w:val="both"/>
              <w:rPr>
                <w:rFonts w:ascii="Arial" w:eastAsia="Calibri" w:hAnsi="Arial" w:cs="Arial"/>
                <w:b/>
                <w:u w:val="single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u w:val="single"/>
                <w:lang w:val="es-AR"/>
              </w:rPr>
              <w:t>Expectativas:</w:t>
            </w:r>
          </w:p>
          <w:p w:rsidR="000425CE" w:rsidRPr="004E0A5A" w:rsidRDefault="000425CE" w:rsidP="00330565">
            <w:pPr>
              <w:jc w:val="both"/>
              <w:rPr>
                <w:rFonts w:ascii="Arial" w:eastAsia="Calibri" w:hAnsi="Arial" w:cs="Arial"/>
                <w:lang w:val="es-AR"/>
              </w:rPr>
            </w:pPr>
            <w:r w:rsidRPr="004E0A5A">
              <w:rPr>
                <w:rFonts w:ascii="Arial" w:eastAsia="Calibri" w:hAnsi="Arial" w:cs="Arial"/>
                <w:lang w:val="es-AR"/>
              </w:rPr>
              <w:t xml:space="preserve">Debes seguir las instrucciones del </w:t>
            </w:r>
            <w:proofErr w:type="spellStart"/>
            <w:r w:rsidRPr="004E0A5A">
              <w:rPr>
                <w:rFonts w:ascii="Arial" w:eastAsia="Calibri" w:hAnsi="Arial" w:cs="Arial"/>
                <w:lang w:val="es-AR"/>
              </w:rPr>
              <w:t>VoiceThread</w:t>
            </w:r>
            <w:proofErr w:type="spellEnd"/>
            <w:r w:rsidRPr="004E0A5A">
              <w:rPr>
                <w:rFonts w:ascii="Arial" w:eastAsia="Calibri" w:hAnsi="Arial" w:cs="Arial"/>
                <w:lang w:val="es-AR"/>
              </w:rPr>
              <w:t xml:space="preserve"> correspondiente. Habrá distintos tipos de instrucciones, por ejemplo: Comentar sobre materiales que cargue tu instructor, cargar tú mismo materiales y comentar sobre el material de otros estudiantes. </w:t>
            </w:r>
          </w:p>
          <w:p w:rsidR="000425CE" w:rsidRPr="004E0A5A" w:rsidRDefault="000425CE" w:rsidP="00330565">
            <w:pPr>
              <w:jc w:val="both"/>
              <w:rPr>
                <w:rFonts w:ascii="Arial" w:eastAsia="Calibri" w:hAnsi="Arial" w:cs="Arial"/>
                <w:lang w:val="es-AR"/>
              </w:rPr>
            </w:pPr>
          </w:p>
          <w:p w:rsidR="000425CE" w:rsidRPr="004E0A5A" w:rsidRDefault="000425CE" w:rsidP="00330565">
            <w:pPr>
              <w:jc w:val="both"/>
              <w:rPr>
                <w:rFonts w:ascii="Arial" w:eastAsia="Calibri" w:hAnsi="Arial" w:cs="Arial"/>
                <w:lang w:val="es-AR"/>
              </w:rPr>
            </w:pPr>
            <w:r w:rsidRPr="004E0A5A">
              <w:rPr>
                <w:rFonts w:ascii="Arial" w:eastAsia="Calibri" w:hAnsi="Arial" w:cs="Arial"/>
                <w:lang w:val="es-AR"/>
              </w:rPr>
              <w:t xml:space="preserve">Un comentario superior demuestra </w:t>
            </w:r>
            <w:r w:rsidRPr="004E0A5A">
              <w:rPr>
                <w:rFonts w:ascii="Arial" w:eastAsia="Calibri" w:hAnsi="Arial" w:cs="Arial"/>
                <w:b/>
                <w:lang w:val="es-AR"/>
              </w:rPr>
              <w:t>un control de gramática y vocabulario adecuados</w:t>
            </w:r>
            <w:r w:rsidRPr="004E0A5A">
              <w:rPr>
                <w:rFonts w:ascii="Arial" w:eastAsia="Calibri" w:hAnsi="Arial" w:cs="Arial"/>
                <w:lang w:val="es-AR"/>
              </w:rPr>
              <w:t xml:space="preserve">, </w:t>
            </w:r>
            <w:r w:rsidRPr="004E0A5A">
              <w:rPr>
                <w:rFonts w:ascii="Arial" w:eastAsia="Calibri" w:hAnsi="Arial" w:cs="Arial"/>
                <w:b/>
                <w:lang w:val="es-AR"/>
              </w:rPr>
              <w:t>comunica las ideas de forma clara</w:t>
            </w:r>
            <w:r w:rsidRPr="004E0A5A">
              <w:rPr>
                <w:rFonts w:ascii="Arial" w:eastAsia="Calibri" w:hAnsi="Arial" w:cs="Arial"/>
                <w:lang w:val="es-AR"/>
              </w:rPr>
              <w:t xml:space="preserve"> y sin ambigüedades, incluye </w:t>
            </w:r>
            <w:r w:rsidRPr="004E0A5A">
              <w:rPr>
                <w:rFonts w:ascii="Arial" w:eastAsia="Calibri" w:hAnsi="Arial" w:cs="Arial"/>
                <w:b/>
                <w:lang w:val="es-AR"/>
              </w:rPr>
              <w:t xml:space="preserve">ideas </w:t>
            </w:r>
            <w:proofErr w:type="spellStart"/>
            <w:r w:rsidRPr="004E0A5A">
              <w:rPr>
                <w:rFonts w:ascii="Arial" w:eastAsia="Calibri" w:hAnsi="Arial" w:cs="Arial"/>
                <w:b/>
                <w:lang w:val="es-AR"/>
              </w:rPr>
              <w:t>originals</w:t>
            </w:r>
            <w:proofErr w:type="spellEnd"/>
            <w:r w:rsidRPr="004E0A5A">
              <w:rPr>
                <w:rFonts w:ascii="Arial" w:eastAsia="Calibri" w:hAnsi="Arial" w:cs="Arial"/>
                <w:lang w:val="es-AR"/>
              </w:rPr>
              <w:t xml:space="preserve"> (no una mera descripción del material) y relevantes para explorar los temas de discusión, y demuestra </w:t>
            </w:r>
            <w:r w:rsidRPr="004E0A5A">
              <w:rPr>
                <w:rFonts w:ascii="Arial" w:eastAsia="Calibri" w:hAnsi="Arial" w:cs="Arial"/>
                <w:b/>
                <w:lang w:val="es-AR"/>
              </w:rPr>
              <w:t>pensamiento crítico</w:t>
            </w:r>
            <w:r w:rsidRPr="004E0A5A">
              <w:rPr>
                <w:rFonts w:ascii="Arial" w:eastAsia="Calibri" w:hAnsi="Arial" w:cs="Arial"/>
                <w:lang w:val="es-AR"/>
              </w:rPr>
              <w:t xml:space="preserve">. </w:t>
            </w:r>
          </w:p>
          <w:p w:rsidR="000425CE" w:rsidRPr="004E0A5A" w:rsidRDefault="000425CE" w:rsidP="00330565">
            <w:pPr>
              <w:jc w:val="both"/>
              <w:rPr>
                <w:rFonts w:ascii="Arial" w:eastAsia="Calibri" w:hAnsi="Arial" w:cs="Arial"/>
                <w:lang w:val="es-AR"/>
              </w:rPr>
            </w:pPr>
          </w:p>
          <w:p w:rsidR="000425CE" w:rsidRPr="004E0A5A" w:rsidRDefault="000425CE" w:rsidP="00330565">
            <w:pPr>
              <w:rPr>
                <w:rFonts w:ascii="Arial" w:eastAsia="Calibri" w:hAnsi="Arial" w:cs="Arial"/>
                <w:lang w:val="es-AR"/>
              </w:rPr>
            </w:pPr>
          </w:p>
          <w:p w:rsidR="000425CE" w:rsidRPr="00974446" w:rsidRDefault="000425CE" w:rsidP="00330565">
            <w:p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Nota del </w:t>
            </w:r>
            <w:proofErr w:type="spellStart"/>
            <w:r>
              <w:rPr>
                <w:rFonts w:ascii="Arial" w:eastAsia="Calibri" w:hAnsi="Arial" w:cs="Arial"/>
                <w:b/>
              </w:rPr>
              <w:t>VoiceThread</w:t>
            </w:r>
            <w:proofErr w:type="spellEnd"/>
            <w:r>
              <w:rPr>
                <w:rFonts w:ascii="Arial" w:eastAsia="Calibri" w:hAnsi="Arial" w:cs="Arial"/>
                <w:b/>
              </w:rPr>
              <w:t xml:space="preserve"> #: ___</w:t>
            </w:r>
          </w:p>
          <w:p w:rsidR="000425CE" w:rsidRPr="00974446" w:rsidRDefault="000425CE" w:rsidP="00330565">
            <w:pPr>
              <w:pStyle w:val="Default"/>
            </w:pPr>
          </w:p>
          <w:tbl>
            <w:tblPr>
              <w:tblW w:w="1018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blBorders>
              <w:tblLook w:val="0000"/>
            </w:tblPr>
            <w:tblGrid>
              <w:gridCol w:w="2037"/>
              <w:gridCol w:w="2037"/>
              <w:gridCol w:w="2037"/>
              <w:gridCol w:w="2037"/>
              <w:gridCol w:w="2038"/>
            </w:tblGrid>
            <w:tr w:rsidR="000425CE" w:rsidRPr="00051D34" w:rsidTr="00330565">
              <w:trPr>
                <w:trHeight w:val="192"/>
              </w:trPr>
              <w:tc>
                <w:tcPr>
                  <w:tcW w:w="2037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 w:rsidRPr="00051D34">
                    <w:rPr>
                      <w:b/>
                      <w:bCs/>
                      <w:lang w:val="es-ES"/>
                    </w:rPr>
                    <w:t xml:space="preserve">A </w:t>
                  </w:r>
                </w:p>
              </w:tc>
              <w:tc>
                <w:tcPr>
                  <w:tcW w:w="20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</w:pPr>
                  <w:r w:rsidRPr="00051D34">
                    <w:rPr>
                      <w:b/>
                      <w:bCs/>
                    </w:rPr>
                    <w:t xml:space="preserve">B </w:t>
                  </w:r>
                </w:p>
              </w:tc>
              <w:tc>
                <w:tcPr>
                  <w:tcW w:w="20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</w:pPr>
                  <w:r>
                    <w:rPr>
                      <w:b/>
                      <w:bCs/>
                    </w:rPr>
                    <w:t xml:space="preserve">C </w:t>
                  </w:r>
                  <w:r w:rsidRPr="00051D34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20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</w:pPr>
                  <w:r w:rsidRPr="00051D34">
                    <w:rPr>
                      <w:b/>
                      <w:bCs/>
                    </w:rPr>
                    <w:t xml:space="preserve">D </w:t>
                  </w:r>
                </w:p>
              </w:tc>
              <w:tc>
                <w:tcPr>
                  <w:tcW w:w="20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BFBFBF"/>
                </w:tcPr>
                <w:p w:rsidR="000425CE" w:rsidRPr="00051D34" w:rsidRDefault="000425CE" w:rsidP="00330565">
                  <w:pPr>
                    <w:pStyle w:val="Defaul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</w:t>
                  </w:r>
                </w:p>
              </w:tc>
            </w:tr>
            <w:tr w:rsidR="000425CE" w:rsidRPr="000425CE" w:rsidTr="00330565">
              <w:trPr>
                <w:trHeight w:val="461"/>
              </w:trPr>
              <w:tc>
                <w:tcPr>
                  <w:tcW w:w="2037" w:type="dxa"/>
                  <w:tcBorders>
                    <w:top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Supera las expectativas</w:t>
                  </w:r>
                  <w:r w:rsidRPr="00051D34">
                    <w:rPr>
                      <w:lang w:val="es-ES"/>
                    </w:rPr>
                    <w:t xml:space="preserve"> </w:t>
                  </w:r>
                </w:p>
              </w:tc>
              <w:tc>
                <w:tcPr>
                  <w:tcW w:w="20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Cumple las expectativas</w:t>
                  </w:r>
                  <w:r w:rsidRPr="00051D34">
                    <w:rPr>
                      <w:lang w:val="es-ES"/>
                    </w:rPr>
                    <w:t xml:space="preserve"> </w:t>
                  </w:r>
                </w:p>
              </w:tc>
              <w:tc>
                <w:tcPr>
                  <w:tcW w:w="20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425CE" w:rsidRPr="00051D34" w:rsidRDefault="000425CE" w:rsidP="00330565">
                  <w:pPr>
                    <w:pStyle w:val="Defaul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Cumple las expectativas parcialmente</w:t>
                  </w:r>
                  <w:r w:rsidRPr="00051D34">
                    <w:rPr>
                      <w:lang w:val="es-ES"/>
                    </w:rPr>
                    <w:t xml:space="preserve"> </w:t>
                  </w:r>
                </w:p>
              </w:tc>
              <w:tc>
                <w:tcPr>
                  <w:tcW w:w="20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0425CE" w:rsidRPr="004E0A5A" w:rsidRDefault="000425CE" w:rsidP="00330565">
                  <w:pPr>
                    <w:pStyle w:val="Default"/>
                    <w:rPr>
                      <w:lang w:val="es-AR"/>
                    </w:rPr>
                  </w:pPr>
                  <w:r w:rsidRPr="004E0A5A">
                    <w:rPr>
                      <w:lang w:val="es-AR"/>
                    </w:rPr>
                    <w:t>No cumple las expectativas mínimas</w:t>
                  </w:r>
                </w:p>
              </w:tc>
              <w:tc>
                <w:tcPr>
                  <w:tcW w:w="20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:rsidR="000425CE" w:rsidRPr="00253161" w:rsidRDefault="000425CE" w:rsidP="00330565">
                  <w:pPr>
                    <w:pStyle w:val="Default"/>
                    <w:rPr>
                      <w:lang w:val="es-AR"/>
                    </w:rPr>
                  </w:pPr>
                  <w:r w:rsidRPr="00253161">
                    <w:rPr>
                      <w:lang w:val="es-AR"/>
                    </w:rPr>
                    <w:t>No lo hizo</w:t>
                  </w:r>
                </w:p>
              </w:tc>
            </w:tr>
          </w:tbl>
          <w:p w:rsidR="000425CE" w:rsidRDefault="000425CE" w:rsidP="00330565">
            <w:pPr>
              <w:pStyle w:val="ListParagraph"/>
              <w:ind w:left="0"/>
              <w:rPr>
                <w:rFonts w:ascii="Arial" w:hAnsi="Arial" w:cs="Arial"/>
                <w:sz w:val="22"/>
                <w:lang w:val="es-AR"/>
              </w:rPr>
            </w:pPr>
          </w:p>
          <w:p w:rsidR="000425CE" w:rsidRPr="00494C1F" w:rsidRDefault="000425CE" w:rsidP="00330565">
            <w:pPr>
              <w:pStyle w:val="Default"/>
              <w:rPr>
                <w:lang w:val="es-AR"/>
              </w:rPr>
            </w:pPr>
            <w:r w:rsidRPr="004E0A5A">
              <w:rPr>
                <w:b/>
                <w:lang w:val="es-AR"/>
              </w:rPr>
              <w:t>Comentarios sobre la gramática y el vocabulario:</w:t>
            </w:r>
          </w:p>
          <w:p w:rsidR="000425CE" w:rsidRDefault="000425CE" w:rsidP="00330565">
            <w:pPr>
              <w:pStyle w:val="ListParagraph"/>
              <w:ind w:left="0"/>
              <w:rPr>
                <w:rFonts w:ascii="Arial" w:hAnsi="Arial" w:cs="Arial"/>
                <w:sz w:val="22"/>
                <w:lang w:val="es-AR"/>
              </w:rPr>
            </w:pPr>
          </w:p>
        </w:tc>
      </w:tr>
    </w:tbl>
    <w:p w:rsidR="000425CE" w:rsidRDefault="000425CE" w:rsidP="000425CE">
      <w:pPr>
        <w:pStyle w:val="ListParagraph"/>
        <w:tabs>
          <w:tab w:val="left" w:pos="0"/>
        </w:tabs>
        <w:spacing w:line="240" w:lineRule="auto"/>
        <w:ind w:left="90"/>
        <w:rPr>
          <w:rFonts w:ascii="Arial" w:hAnsi="Arial" w:cs="Arial"/>
          <w:sz w:val="18"/>
          <w:szCs w:val="18"/>
          <w:lang w:val="es-AR"/>
        </w:rPr>
      </w:pPr>
      <w:r w:rsidRPr="00A8213D">
        <w:rPr>
          <w:rFonts w:ascii="Arial" w:hAnsi="Arial" w:cs="Arial"/>
          <w:sz w:val="18"/>
          <w:szCs w:val="18"/>
          <w:lang w:val="es-AR"/>
        </w:rPr>
        <w:t xml:space="preserve">Figura 5: Esta es la rúbrica completa que los estudiantes determinaron con la mejor para evaluar su trabajo en </w:t>
      </w:r>
      <w:proofErr w:type="spellStart"/>
      <w:r w:rsidRPr="00A8213D">
        <w:rPr>
          <w:rFonts w:ascii="Arial" w:hAnsi="Arial" w:cs="Arial"/>
          <w:sz w:val="18"/>
          <w:szCs w:val="18"/>
          <w:lang w:val="es-AR"/>
        </w:rPr>
        <w:t>VoiceThread</w:t>
      </w:r>
      <w:proofErr w:type="spellEnd"/>
    </w:p>
    <w:p w:rsidR="000425CE" w:rsidRDefault="000425CE">
      <w:pPr>
        <w:rPr>
          <w:rFonts w:ascii="Arial" w:eastAsia="Calibri" w:hAnsi="Arial" w:cs="Arial"/>
          <w:sz w:val="18"/>
          <w:szCs w:val="18"/>
          <w:lang w:val="es-AR"/>
        </w:rPr>
      </w:pPr>
      <w:r>
        <w:rPr>
          <w:rFonts w:ascii="Arial" w:hAnsi="Arial" w:cs="Arial"/>
          <w:sz w:val="18"/>
          <w:szCs w:val="18"/>
          <w:lang w:val="es-AR"/>
        </w:rPr>
        <w:br w:type="page"/>
      </w:r>
    </w:p>
    <w:tbl>
      <w:tblPr>
        <w:tblStyle w:val="TableGrid"/>
        <w:tblW w:w="0" w:type="auto"/>
        <w:tblLook w:val="04A0"/>
      </w:tblPr>
      <w:tblGrid>
        <w:gridCol w:w="9576"/>
      </w:tblGrid>
      <w:tr w:rsidR="000425CE" w:rsidTr="000425CE">
        <w:tc>
          <w:tcPr>
            <w:tcW w:w="9576" w:type="dxa"/>
          </w:tcPr>
          <w:p w:rsidR="000425CE" w:rsidRPr="004E0A5A" w:rsidRDefault="000425CE" w:rsidP="000425CE">
            <w:pPr>
              <w:pStyle w:val="Default"/>
              <w:rPr>
                <w:lang w:val="es-AR"/>
              </w:rPr>
            </w:pPr>
            <w:r w:rsidRPr="004E0A5A">
              <w:rPr>
                <w:b/>
                <w:bCs/>
                <w:sz w:val="23"/>
                <w:szCs w:val="23"/>
                <w:lang w:val="es-AR"/>
              </w:rPr>
              <w:lastRenderedPageBreak/>
              <w:t>CALIFICACIÓN DEL VOICETHREAD #___</w:t>
            </w:r>
          </w:p>
          <w:p w:rsidR="000425CE" w:rsidRPr="004E0A5A" w:rsidRDefault="000425CE" w:rsidP="000425CE">
            <w:pPr>
              <w:pStyle w:val="Default"/>
              <w:rPr>
                <w:lang w:val="es-AR"/>
              </w:rPr>
            </w:pP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CONTENIDO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18-17 Incluye todos los aspectos centrales del original. Usa ejemplos y detalles específicos. Usa vocabulario del módulo de manera superior. Analiza y demuestra una total comprensión del original de manera superior. Demuestra una conexión superior con los temas discutidos en clase.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16-14 Comenta superficialmente el material original. En el comentario hay alguna información incompleta o malinterpretada. Usa descripciones generales para resumir el original y/o no hay suficiente ejemplos. Usa vocabulario de este módulo de manera adecuada. Desarrolla una conexión adecuada con los temas discutidos en clase.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13-0 Hay huecos notables en el comentario. No demuestra una comprensión adecuada del original. No usa detalles ni ejemplos específicos. Le falta mucho vocabulario adecuado de este módulo.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USO DE LA LENGUA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13 Controla muy bien el idioma. Usa variedad de estructuras complejas, tiempos y modos verbales. Extensión y producción discursiva superior. Usa el vocabulario general (palabras y expresiones idiomáticas de alta frecuencia) y las expresiones retóricas a un nivel superior.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12-9 Controla el idioma de forma adecuada al nivel. Comete algunos errores (modo, tiempo verbal, concordancia, pronombres, preposición, etc.). Usa mezcla adecuada de frases simples y complejas. Hay algunos errores en el uso general del vocabulario.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8-0 Errores frecuentes que dificultan la comprensión. El oyente debe hacer esfuerzos para comprender e interpretar la información. Interferencia frecuente de otro idioma en sintaxis. Uso de estructuras simples y/o frases sueltas. Hay muchos errores en el uso general del vocabulario.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FLUIDEZ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7 Ritmo, entonación, fuerza natural.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6-5 Algunas dudas o pausas no naturales. Sabe las estrategias para adaptarse y superar algunas dificultades.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4-0 Varias pausas que cortan la comunicación. La falta de fluidez impide una comprensión completa. Falta de confianza con el circunloquio. La entonación y la pronunciación dificultan en parte la comprensión. Habla demasiado despacio.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ORGANIZACIÓN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12-11 Orden lógico. Abre y cierra el comentario de una manera interesante. Usa mucha variedad de marcadores discursivos. Realiza las transiciones de manera superior.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10-8 El hilo del comentario se pierde a veces pero avanza. Hay alguna repetición. Abre y cierra de una manera adecuada. Usa los marcadores discursivos de manera limitada. Las transiciones son adecuadas.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  <w:r w:rsidRPr="004E0A5A"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  <w:t xml:space="preserve">7-0 El orden es caótico y el oyente no puede (o le resulta muy difícil) distinguir las ideas centrales. No hay introducción y/o conclusión. Hay mucha repetición. Las transiciones son abruptas y no demuestran un control del material.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ind w:left="720" w:hanging="72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</w:p>
          <w:p w:rsidR="000425CE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NOTA: </w:t>
            </w:r>
            <w:r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 </w:t>
            </w: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 xml:space="preserve">/50 </w:t>
            </w:r>
          </w:p>
          <w:p w:rsidR="000425CE" w:rsidRPr="004E0A5A" w:rsidRDefault="000425CE" w:rsidP="000425C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1"/>
                <w:szCs w:val="21"/>
                <w:lang w:val="es-AR"/>
              </w:rPr>
            </w:pPr>
          </w:p>
          <w:p w:rsidR="000425CE" w:rsidRPr="004E0A5A" w:rsidRDefault="000425CE" w:rsidP="000425CE">
            <w:pPr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</w:pPr>
            <w:r w:rsidRPr="004E0A5A">
              <w:rPr>
                <w:rFonts w:ascii="Arial" w:eastAsia="Calibri" w:hAnsi="Arial" w:cs="Arial"/>
                <w:b/>
                <w:bCs/>
                <w:color w:val="000000"/>
                <w:sz w:val="21"/>
                <w:szCs w:val="21"/>
                <w:u w:val="single"/>
                <w:lang w:val="es-AR"/>
              </w:rPr>
              <w:t>COMENTARIOS:</w:t>
            </w:r>
          </w:p>
          <w:p w:rsidR="000425CE" w:rsidRDefault="000425CE">
            <w:pPr>
              <w:rPr>
                <w:lang w:val="es-AR"/>
              </w:rPr>
            </w:pPr>
          </w:p>
        </w:tc>
      </w:tr>
    </w:tbl>
    <w:p w:rsidR="000425CE" w:rsidRPr="00D12693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D12693">
        <w:rPr>
          <w:rFonts w:ascii="Arial" w:hAnsi="Arial" w:cs="Arial"/>
          <w:sz w:val="18"/>
          <w:szCs w:val="18"/>
          <w:lang w:val="es-AR"/>
        </w:rPr>
        <w:t xml:space="preserve">Figura 6: Rúbrica analítica. Una de tres rúbricas que los estudiantes debieron considerar para la evaluación de su trabajo en VTH. </w:t>
      </w:r>
    </w:p>
    <w:p w:rsidR="000425CE" w:rsidRDefault="000425CE">
      <w:pPr>
        <w:rPr>
          <w:lang w:val="es-AR"/>
        </w:rPr>
      </w:pPr>
    </w:p>
    <w:p w:rsidR="000425CE" w:rsidRDefault="000425CE">
      <w:pPr>
        <w:rPr>
          <w:lang w:val="es-AR"/>
        </w:rPr>
      </w:pPr>
      <w:r w:rsidRPr="000425CE">
        <w:rPr>
          <w:lang w:val="es-AR"/>
        </w:rPr>
        <w:lastRenderedPageBreak/>
        <w:drawing>
          <wp:inline distT="0" distB="0" distL="0" distR="0">
            <wp:extent cx="4572000" cy="6096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Default="000425CE" w:rsidP="000425CE">
      <w:pPr>
        <w:pStyle w:val="ListParagraph"/>
        <w:ind w:left="90"/>
        <w:rPr>
          <w:rFonts w:ascii="Arial" w:hAnsi="Arial" w:cs="Arial"/>
          <w:sz w:val="22"/>
          <w:lang w:val="es-AR"/>
        </w:rPr>
      </w:pPr>
      <w:r w:rsidRPr="00D12693">
        <w:rPr>
          <w:rFonts w:ascii="Arial" w:hAnsi="Arial" w:cs="Arial"/>
          <w:sz w:val="18"/>
          <w:szCs w:val="18"/>
          <w:lang w:val="es-AR"/>
        </w:rPr>
        <w:t xml:space="preserve">Figura 7: Primera página del pre test que se utilizó para que los estudiantes evaluaran su conocimiento lingüístico y de contenido el primer día de clase el curso. Este pre-test y post-test es producto del trabajo colaborativo </w:t>
      </w:r>
      <w:r>
        <w:rPr>
          <w:rFonts w:ascii="Arial" w:hAnsi="Arial" w:cs="Arial"/>
          <w:sz w:val="18"/>
          <w:szCs w:val="18"/>
          <w:lang w:val="es-AR"/>
        </w:rPr>
        <w:t xml:space="preserve">de instructores </w:t>
      </w:r>
      <w:r w:rsidRPr="00D12693">
        <w:rPr>
          <w:rFonts w:ascii="Arial" w:hAnsi="Arial" w:cs="Arial"/>
          <w:sz w:val="18"/>
          <w:szCs w:val="18"/>
          <w:lang w:val="es-AR"/>
        </w:rPr>
        <w:t xml:space="preserve">del Programa de Español, de la Duke </w:t>
      </w:r>
      <w:proofErr w:type="spellStart"/>
      <w:r w:rsidRPr="00D12693">
        <w:rPr>
          <w:rFonts w:ascii="Arial" w:hAnsi="Arial" w:cs="Arial"/>
          <w:sz w:val="18"/>
          <w:szCs w:val="18"/>
          <w:lang w:val="es-AR"/>
        </w:rPr>
        <w:t>University</w:t>
      </w:r>
      <w:proofErr w:type="spellEnd"/>
      <w:r>
        <w:rPr>
          <w:rFonts w:ascii="Arial" w:hAnsi="Arial" w:cs="Arial"/>
          <w:sz w:val="22"/>
          <w:lang w:val="es-AR"/>
        </w:rPr>
        <w:t>.</w:t>
      </w:r>
    </w:p>
    <w:p w:rsidR="000425CE" w:rsidRDefault="000425CE">
      <w:pPr>
        <w:rPr>
          <w:lang w:val="es-AR"/>
        </w:rPr>
      </w:pPr>
    </w:p>
    <w:p w:rsidR="000425CE" w:rsidRDefault="000425CE">
      <w:pPr>
        <w:rPr>
          <w:lang w:val="es-AR"/>
        </w:rPr>
      </w:pPr>
      <w:r w:rsidRPr="000425CE">
        <w:rPr>
          <w:lang w:val="es-AR"/>
        </w:rPr>
        <w:lastRenderedPageBreak/>
        <w:drawing>
          <wp:inline distT="0" distB="0" distL="0" distR="0">
            <wp:extent cx="5943600" cy="4457700"/>
            <wp:effectExtent l="0" t="742950" r="0" b="72390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Pr="007D5CFA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7D5CFA">
        <w:rPr>
          <w:rFonts w:ascii="Arial" w:hAnsi="Arial" w:cs="Arial"/>
          <w:sz w:val="18"/>
          <w:szCs w:val="18"/>
          <w:lang w:val="es-AR"/>
        </w:rPr>
        <w:t xml:space="preserve">Figura 8: Segunda página del pre test que se utilizó para que los estudiantes evaluaran su conocimiento de </w:t>
      </w:r>
      <w:r>
        <w:rPr>
          <w:rFonts w:ascii="Arial" w:hAnsi="Arial" w:cs="Arial"/>
          <w:sz w:val="18"/>
          <w:szCs w:val="18"/>
          <w:lang w:val="es-AR"/>
        </w:rPr>
        <w:t xml:space="preserve">los temas del curso </w:t>
      </w:r>
      <w:r w:rsidRPr="007D5CFA">
        <w:rPr>
          <w:rFonts w:ascii="Arial" w:hAnsi="Arial" w:cs="Arial"/>
          <w:sz w:val="18"/>
          <w:szCs w:val="18"/>
          <w:lang w:val="es-AR"/>
        </w:rPr>
        <w:t xml:space="preserve">el primer día de clase. Este pre-test y post-test es producto del trabajo colaborativo del Programa de Español, de la Duke </w:t>
      </w:r>
      <w:proofErr w:type="spellStart"/>
      <w:r w:rsidRPr="007D5CFA">
        <w:rPr>
          <w:rFonts w:ascii="Arial" w:hAnsi="Arial" w:cs="Arial"/>
          <w:sz w:val="18"/>
          <w:szCs w:val="18"/>
          <w:lang w:val="es-AR"/>
        </w:rPr>
        <w:t>University</w:t>
      </w:r>
      <w:proofErr w:type="spellEnd"/>
      <w:r w:rsidRPr="007D5CFA">
        <w:rPr>
          <w:rFonts w:ascii="Arial" w:hAnsi="Arial" w:cs="Arial"/>
          <w:sz w:val="18"/>
          <w:szCs w:val="18"/>
          <w:lang w:val="es-AR"/>
        </w:rPr>
        <w:t>.</w:t>
      </w:r>
    </w:p>
    <w:p w:rsidR="000425CE" w:rsidRDefault="000425CE">
      <w:pPr>
        <w:rPr>
          <w:lang w:val="es-AR"/>
        </w:rPr>
      </w:pPr>
    </w:p>
    <w:p w:rsidR="000425CE" w:rsidRDefault="000425CE">
      <w:pPr>
        <w:rPr>
          <w:lang w:val="es-AR"/>
        </w:rPr>
      </w:pPr>
      <w:r w:rsidRPr="000425CE">
        <w:rPr>
          <w:lang w:val="es-AR"/>
        </w:rPr>
        <w:lastRenderedPageBreak/>
        <w:drawing>
          <wp:inline distT="0" distB="0" distL="0" distR="0">
            <wp:extent cx="5943600" cy="370666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Pr="007859C1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7859C1">
        <w:rPr>
          <w:rFonts w:ascii="Arial" w:hAnsi="Arial" w:cs="Arial"/>
          <w:sz w:val="18"/>
          <w:szCs w:val="18"/>
          <w:lang w:val="es-AR"/>
        </w:rPr>
        <w:t>Gráfico 1: Gráfico de pre-test y post-test sobre las percepciones de los estudiantes sobre su conocimiento</w:t>
      </w:r>
      <w:bookmarkStart w:id="0" w:name="_GoBack"/>
      <w:r w:rsidRPr="007859C1">
        <w:rPr>
          <w:rFonts w:ascii="Arial" w:hAnsi="Arial" w:cs="Arial"/>
          <w:sz w:val="18"/>
          <w:szCs w:val="18"/>
          <w:lang w:val="es-AR"/>
        </w:rPr>
        <w:t xml:space="preserve"> </w:t>
      </w:r>
      <w:bookmarkEnd w:id="0"/>
      <w:r w:rsidRPr="007859C1">
        <w:rPr>
          <w:rFonts w:ascii="Arial" w:hAnsi="Arial" w:cs="Arial"/>
          <w:sz w:val="18"/>
          <w:szCs w:val="18"/>
          <w:lang w:val="es-AR"/>
        </w:rPr>
        <w:t xml:space="preserve">lingüístico </w:t>
      </w:r>
      <w:r>
        <w:rPr>
          <w:rFonts w:ascii="Arial" w:hAnsi="Arial" w:cs="Arial"/>
          <w:sz w:val="18"/>
          <w:szCs w:val="18"/>
          <w:lang w:val="es-AR"/>
        </w:rPr>
        <w:t xml:space="preserve">y discursivo 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antes y al finalizar el curso. En el eje x, se representan </w:t>
      </w:r>
      <w:r>
        <w:rPr>
          <w:rFonts w:ascii="Arial" w:hAnsi="Arial" w:cs="Arial"/>
          <w:sz w:val="18"/>
          <w:szCs w:val="18"/>
          <w:lang w:val="es-AR"/>
        </w:rPr>
        <w:t xml:space="preserve">las 9 preguntas 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que </w:t>
      </w:r>
      <w:r>
        <w:rPr>
          <w:rFonts w:ascii="Arial" w:hAnsi="Arial" w:cs="Arial"/>
          <w:sz w:val="18"/>
          <w:szCs w:val="18"/>
          <w:lang w:val="es-AR"/>
        </w:rPr>
        <w:t>se incluyeron en la página 1 d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el pre y post test. Y en el eje y, se representan los puntos asignados </w:t>
      </w:r>
      <w:r>
        <w:rPr>
          <w:rFonts w:ascii="Arial" w:hAnsi="Arial" w:cs="Arial"/>
          <w:sz w:val="18"/>
          <w:szCs w:val="18"/>
          <w:lang w:val="es-AR"/>
        </w:rPr>
        <w:t xml:space="preserve">por los estudiantes </w:t>
      </w:r>
      <w:r w:rsidRPr="007859C1">
        <w:rPr>
          <w:rFonts w:ascii="Arial" w:hAnsi="Arial" w:cs="Arial"/>
          <w:sz w:val="18"/>
          <w:szCs w:val="18"/>
          <w:lang w:val="es-AR"/>
        </w:rPr>
        <w:t>a las respuestas en una escala del 1 al 5. Se observa en todos los estudiantes la percepción de una gran mejoría en su capacidad discursiva oral en español.</w:t>
      </w:r>
    </w:p>
    <w:p w:rsidR="000425CE" w:rsidRDefault="000425CE">
      <w:pPr>
        <w:rPr>
          <w:lang w:val="es-AR"/>
        </w:rPr>
      </w:pPr>
    </w:p>
    <w:p w:rsidR="000425CE" w:rsidRDefault="000425CE">
      <w:pPr>
        <w:rPr>
          <w:lang w:val="es-AR"/>
        </w:rPr>
      </w:pPr>
    </w:p>
    <w:p w:rsidR="000425CE" w:rsidRDefault="000425CE">
      <w:pPr>
        <w:rPr>
          <w:lang w:val="es-AR"/>
        </w:rPr>
      </w:pPr>
      <w:r w:rsidRPr="000425CE">
        <w:rPr>
          <w:lang w:val="es-AR"/>
        </w:rPr>
        <w:lastRenderedPageBreak/>
        <w:drawing>
          <wp:inline distT="0" distB="0" distL="0" distR="0">
            <wp:extent cx="5943600" cy="405650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CE" w:rsidRPr="007859C1" w:rsidRDefault="000425CE" w:rsidP="000425CE">
      <w:pPr>
        <w:pStyle w:val="ListParagraph"/>
        <w:ind w:left="90"/>
        <w:rPr>
          <w:rFonts w:ascii="Arial" w:hAnsi="Arial" w:cs="Arial"/>
          <w:sz w:val="18"/>
          <w:szCs w:val="18"/>
          <w:lang w:val="es-AR"/>
        </w:rPr>
      </w:pPr>
      <w:r w:rsidRPr="000C7998">
        <w:rPr>
          <w:rFonts w:ascii="Arial" w:hAnsi="Arial" w:cs="Arial"/>
          <w:sz w:val="18"/>
          <w:szCs w:val="18"/>
          <w:lang w:val="es-AR"/>
        </w:rPr>
        <w:t xml:space="preserve">Gráfico 2: 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Gráfico de pre-test y post-test sobre las percepciones de los estudiantes sobre su conocimiento lingüístico y de política, arte/cultura y sociedad de Latinoamérica antes y al finalizar el curso. En el eje x, se representan </w:t>
      </w:r>
      <w:r>
        <w:rPr>
          <w:rFonts w:ascii="Arial" w:hAnsi="Arial" w:cs="Arial"/>
          <w:sz w:val="18"/>
          <w:szCs w:val="18"/>
          <w:lang w:val="es-AR"/>
        </w:rPr>
        <w:t xml:space="preserve">las 16 preguntas 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que </w:t>
      </w:r>
      <w:r>
        <w:rPr>
          <w:rFonts w:ascii="Arial" w:hAnsi="Arial" w:cs="Arial"/>
          <w:sz w:val="18"/>
          <w:szCs w:val="18"/>
          <w:lang w:val="es-AR"/>
        </w:rPr>
        <w:t>se incluyeron en la página 2 d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el pre y post </w:t>
      </w:r>
      <w:r>
        <w:rPr>
          <w:rFonts w:ascii="Arial" w:hAnsi="Arial" w:cs="Arial"/>
          <w:sz w:val="18"/>
          <w:szCs w:val="18"/>
          <w:lang w:val="es-AR"/>
        </w:rPr>
        <w:t>test. Y en el eje y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 se representan los puntos asignados </w:t>
      </w:r>
      <w:r>
        <w:rPr>
          <w:rFonts w:ascii="Arial" w:hAnsi="Arial" w:cs="Arial"/>
          <w:sz w:val="18"/>
          <w:szCs w:val="18"/>
          <w:lang w:val="es-AR"/>
        </w:rPr>
        <w:t xml:space="preserve">por los estudiantes </w:t>
      </w:r>
      <w:r w:rsidRPr="007859C1">
        <w:rPr>
          <w:rFonts w:ascii="Arial" w:hAnsi="Arial" w:cs="Arial"/>
          <w:sz w:val="18"/>
          <w:szCs w:val="18"/>
          <w:lang w:val="es-AR"/>
        </w:rPr>
        <w:t>a la</w:t>
      </w:r>
      <w:r>
        <w:rPr>
          <w:rFonts w:ascii="Arial" w:hAnsi="Arial" w:cs="Arial"/>
          <w:sz w:val="18"/>
          <w:szCs w:val="18"/>
          <w:lang w:val="es-AR"/>
        </w:rPr>
        <w:t>s respuestas en una escala del 0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 al </w:t>
      </w:r>
      <w:r>
        <w:rPr>
          <w:rFonts w:ascii="Arial" w:hAnsi="Arial" w:cs="Arial"/>
          <w:sz w:val="18"/>
          <w:szCs w:val="18"/>
          <w:lang w:val="es-AR"/>
        </w:rPr>
        <w:t>100</w:t>
      </w:r>
      <w:r w:rsidRPr="007859C1">
        <w:rPr>
          <w:rFonts w:ascii="Arial" w:hAnsi="Arial" w:cs="Arial"/>
          <w:sz w:val="18"/>
          <w:szCs w:val="18"/>
          <w:lang w:val="es-AR"/>
        </w:rPr>
        <w:t xml:space="preserve">. Se observa en todos los estudiantes la percepción de una gran mejoría en su </w:t>
      </w:r>
      <w:r>
        <w:rPr>
          <w:rFonts w:ascii="Arial" w:hAnsi="Arial" w:cs="Arial"/>
          <w:sz w:val="18"/>
          <w:szCs w:val="18"/>
          <w:lang w:val="es-AR"/>
        </w:rPr>
        <w:t>conocimiento de los temas de Latinoamérica</w:t>
      </w:r>
      <w:r w:rsidRPr="007859C1">
        <w:rPr>
          <w:rFonts w:ascii="Arial" w:hAnsi="Arial" w:cs="Arial"/>
          <w:sz w:val="18"/>
          <w:szCs w:val="18"/>
          <w:lang w:val="es-AR"/>
        </w:rPr>
        <w:t>.</w:t>
      </w:r>
    </w:p>
    <w:p w:rsidR="000425CE" w:rsidRDefault="000425CE">
      <w:pPr>
        <w:rPr>
          <w:lang w:val="es-AR"/>
        </w:rPr>
      </w:pPr>
    </w:p>
    <w:p w:rsidR="000425CE" w:rsidRPr="00EE500E" w:rsidRDefault="000425CE">
      <w:pPr>
        <w:rPr>
          <w:lang w:val="es-AR"/>
        </w:rPr>
      </w:pPr>
    </w:p>
    <w:sectPr w:rsidR="000425CE" w:rsidRPr="00EE500E" w:rsidSect="00AD7B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3327C"/>
    <w:multiLevelType w:val="hybridMultilevel"/>
    <w:tmpl w:val="19F8A464"/>
    <w:lvl w:ilvl="0" w:tplc="AF502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EE500E"/>
    <w:rsid w:val="000425CE"/>
    <w:rsid w:val="00AD7BA5"/>
    <w:rsid w:val="00EE5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5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425CE"/>
    <w:pPr>
      <w:ind w:left="720"/>
      <w:contextualSpacing/>
    </w:pPr>
    <w:rPr>
      <w:rFonts w:eastAsia="Calibri" w:cs="Times New Roman"/>
    </w:rPr>
  </w:style>
  <w:style w:type="table" w:styleId="TableGrid">
    <w:name w:val="Table Grid"/>
    <w:basedOn w:val="TableNormal"/>
    <w:uiPriority w:val="59"/>
    <w:rsid w:val="00042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25C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B8B63-6BEC-4865-9311-68AA38E68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1117</Words>
  <Characters>6370</Characters>
  <Application>Microsoft Office Word</Application>
  <DocSecurity>0</DocSecurity>
  <Lines>53</Lines>
  <Paragraphs>14</Paragraphs>
  <ScaleCrop>false</ScaleCrop>
  <Company/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 Vidal</dc:creator>
  <cp:lastModifiedBy>Graciela Vidal</cp:lastModifiedBy>
  <cp:revision>2</cp:revision>
  <dcterms:created xsi:type="dcterms:W3CDTF">2013-03-30T23:49:00Z</dcterms:created>
  <dcterms:modified xsi:type="dcterms:W3CDTF">2013-03-30T23:54:00Z</dcterms:modified>
</cp:coreProperties>
</file>