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45B0E" w:rsidRDefault="00345B0E" w:rsidP="00D2454E">
      <w:pPr>
        <w:spacing w:line="240" w:lineRule="auto"/>
        <w:jc w:val="center"/>
        <w:rPr>
          <w:rFonts w:ascii="Times New Roman" w:hAnsi="Times New Roman" w:cs="Times New Roman"/>
          <w:b/>
          <w:i/>
          <w:sz w:val="40"/>
          <w:szCs w:val="40"/>
        </w:rPr>
      </w:pPr>
      <w:r w:rsidRPr="005456A6">
        <w:rPr>
          <w:rFonts w:ascii="Times New Roman" w:hAnsi="Times New Roman" w:cs="Times New Roman"/>
          <w:b/>
          <w:i/>
          <w:sz w:val="40"/>
          <w:szCs w:val="40"/>
        </w:rPr>
        <w:t>Pensar la ciudad global desde sus representaciones</w:t>
      </w:r>
      <w:r w:rsidR="00574F04" w:rsidRPr="005456A6">
        <w:rPr>
          <w:rFonts w:ascii="Times New Roman" w:hAnsi="Times New Roman" w:cs="Times New Roman"/>
          <w:b/>
          <w:i/>
          <w:sz w:val="40"/>
          <w:szCs w:val="40"/>
        </w:rPr>
        <w:t xml:space="preserve"> e imaginarios</w:t>
      </w:r>
      <w:r w:rsidRPr="005456A6">
        <w:rPr>
          <w:rFonts w:ascii="Times New Roman" w:hAnsi="Times New Roman" w:cs="Times New Roman"/>
          <w:b/>
          <w:i/>
          <w:sz w:val="40"/>
          <w:szCs w:val="40"/>
        </w:rPr>
        <w:t>: un estudio de caso entre Valencia (España) y Bogotá (Colombia)</w:t>
      </w:r>
      <w:r w:rsidR="00757735" w:rsidRPr="00757735">
        <w:rPr>
          <w:rStyle w:val="Refdenotaalpie"/>
          <w:rFonts w:ascii="Times New Roman" w:hAnsi="Times New Roman" w:cs="Times New Roman"/>
          <w:b/>
          <w:i/>
          <w:sz w:val="40"/>
          <w:szCs w:val="40"/>
        </w:rPr>
        <w:footnoteReference w:customMarkFollows="1" w:id="1"/>
        <w:sym w:font="Symbol" w:char="F02A"/>
      </w:r>
    </w:p>
    <w:p w:rsidR="00FE4155" w:rsidRPr="00FE4155" w:rsidRDefault="00FE4155" w:rsidP="00D2454E">
      <w:pPr>
        <w:spacing w:line="240" w:lineRule="auto"/>
        <w:jc w:val="center"/>
        <w:rPr>
          <w:rFonts w:ascii="Times New Roman" w:hAnsi="Times New Roman" w:cs="Times New Roman"/>
          <w:b/>
          <w:i/>
          <w:sz w:val="40"/>
          <w:szCs w:val="40"/>
          <w:lang w:val="en-US"/>
        </w:rPr>
      </w:pPr>
      <w:r w:rsidRPr="00FE4155">
        <w:rPr>
          <w:rFonts w:ascii="Times New Roman" w:hAnsi="Times New Roman" w:cs="Times New Roman"/>
          <w:b/>
          <w:i/>
          <w:sz w:val="40"/>
          <w:szCs w:val="40"/>
          <w:lang w:val="en-US"/>
        </w:rPr>
        <w:t xml:space="preserve">To </w:t>
      </w:r>
      <w:r>
        <w:rPr>
          <w:rFonts w:ascii="Times New Roman" w:hAnsi="Times New Roman" w:cs="Times New Roman"/>
          <w:b/>
          <w:i/>
          <w:sz w:val="40"/>
          <w:szCs w:val="40"/>
          <w:lang w:val="en-US"/>
        </w:rPr>
        <w:t>t</w:t>
      </w:r>
      <w:r w:rsidRPr="00FE4155">
        <w:rPr>
          <w:rFonts w:ascii="Times New Roman" w:hAnsi="Times New Roman" w:cs="Times New Roman"/>
          <w:b/>
          <w:i/>
          <w:sz w:val="40"/>
          <w:szCs w:val="40"/>
          <w:lang w:val="en-US"/>
        </w:rPr>
        <w:t>hink about the global city from its representations and imaginaries: a case study between Valencia (Spain) and Bogotá (Colombia)</w:t>
      </w:r>
    </w:p>
    <w:p w:rsidR="005456A6" w:rsidRPr="00953FFF" w:rsidRDefault="005456A6" w:rsidP="00345B0E">
      <w:pPr>
        <w:spacing w:after="0" w:line="360" w:lineRule="auto"/>
        <w:jc w:val="right"/>
        <w:rPr>
          <w:rFonts w:ascii="Times New Roman" w:hAnsi="Times New Roman" w:cs="Times New Roman"/>
          <w:sz w:val="20"/>
          <w:szCs w:val="24"/>
        </w:rPr>
      </w:pPr>
      <w:r w:rsidRPr="00953FFF">
        <w:rPr>
          <w:rFonts w:ascii="Times New Roman" w:hAnsi="Times New Roman" w:cs="Times New Roman"/>
          <w:sz w:val="20"/>
          <w:szCs w:val="24"/>
        </w:rPr>
        <w:t>Diego García Monteagudo</w:t>
      </w:r>
    </w:p>
    <w:p w:rsidR="005456A6" w:rsidRDefault="005456A6" w:rsidP="005456A6">
      <w:pPr>
        <w:spacing w:after="0" w:line="360" w:lineRule="auto"/>
        <w:jc w:val="right"/>
        <w:rPr>
          <w:rFonts w:ascii="Times New Roman" w:hAnsi="Times New Roman" w:cs="Times New Roman"/>
          <w:sz w:val="20"/>
          <w:szCs w:val="24"/>
        </w:rPr>
      </w:pPr>
      <w:proofErr w:type="spellStart"/>
      <w:r>
        <w:rPr>
          <w:rFonts w:ascii="Times New Roman" w:hAnsi="Times New Roman" w:cs="Times New Roman"/>
          <w:sz w:val="20"/>
          <w:szCs w:val="24"/>
        </w:rPr>
        <w:t>Universitat</w:t>
      </w:r>
      <w:proofErr w:type="spellEnd"/>
      <w:r>
        <w:rPr>
          <w:rFonts w:ascii="Times New Roman" w:hAnsi="Times New Roman" w:cs="Times New Roman"/>
          <w:sz w:val="20"/>
          <w:szCs w:val="24"/>
        </w:rPr>
        <w:t xml:space="preserve"> de </w:t>
      </w:r>
      <w:proofErr w:type="spellStart"/>
      <w:r>
        <w:rPr>
          <w:rFonts w:ascii="Times New Roman" w:hAnsi="Times New Roman" w:cs="Times New Roman"/>
          <w:sz w:val="20"/>
          <w:szCs w:val="24"/>
        </w:rPr>
        <w:t>València</w:t>
      </w:r>
      <w:proofErr w:type="spellEnd"/>
      <w:r>
        <w:rPr>
          <w:rFonts w:ascii="Times New Roman" w:hAnsi="Times New Roman" w:cs="Times New Roman"/>
          <w:sz w:val="20"/>
          <w:szCs w:val="24"/>
        </w:rPr>
        <w:t>. Proyecto Gea Clío</w:t>
      </w:r>
    </w:p>
    <w:p w:rsidR="00345B0E" w:rsidRPr="00F56038" w:rsidRDefault="00345B0E" w:rsidP="00345B0E">
      <w:pPr>
        <w:spacing w:after="0" w:line="360" w:lineRule="auto"/>
        <w:jc w:val="right"/>
        <w:rPr>
          <w:rFonts w:ascii="Times New Roman" w:hAnsi="Times New Roman" w:cs="Times New Roman"/>
          <w:sz w:val="20"/>
          <w:szCs w:val="24"/>
        </w:rPr>
      </w:pPr>
      <w:r w:rsidRPr="00F56038">
        <w:rPr>
          <w:rFonts w:ascii="Times New Roman" w:hAnsi="Times New Roman" w:cs="Times New Roman"/>
          <w:sz w:val="20"/>
          <w:szCs w:val="24"/>
        </w:rPr>
        <w:t>Luis Guillermo Torres Pérez</w:t>
      </w:r>
    </w:p>
    <w:p w:rsidR="00345B0E" w:rsidRDefault="00345B0E" w:rsidP="00A278EE">
      <w:pPr>
        <w:spacing w:after="0" w:line="360" w:lineRule="auto"/>
        <w:jc w:val="right"/>
        <w:rPr>
          <w:rFonts w:ascii="Times New Roman" w:hAnsi="Times New Roman" w:cs="Times New Roman"/>
          <w:sz w:val="20"/>
          <w:szCs w:val="24"/>
        </w:rPr>
      </w:pPr>
      <w:r w:rsidRPr="00F56038">
        <w:rPr>
          <w:rFonts w:ascii="Times New Roman" w:hAnsi="Times New Roman" w:cs="Times New Roman"/>
          <w:sz w:val="20"/>
          <w:szCs w:val="24"/>
        </w:rPr>
        <w:t>Universidad Pedagógica Nacional (Bogotá, Colombia).</w:t>
      </w:r>
      <w:r w:rsidR="005456A6">
        <w:rPr>
          <w:rFonts w:ascii="Times New Roman" w:hAnsi="Times New Roman" w:cs="Times New Roman"/>
          <w:sz w:val="20"/>
          <w:szCs w:val="24"/>
        </w:rPr>
        <w:t xml:space="preserve"> </w:t>
      </w:r>
      <w:r w:rsidR="00F80512" w:rsidRPr="002A1B15">
        <w:rPr>
          <w:rFonts w:ascii="Times New Roman" w:hAnsi="Times New Roman" w:cs="Times New Roman"/>
          <w:sz w:val="20"/>
          <w:szCs w:val="24"/>
        </w:rPr>
        <w:t>Grupo</w:t>
      </w:r>
      <w:r w:rsidR="005456A6" w:rsidRPr="002A1B15">
        <w:rPr>
          <w:rFonts w:ascii="Times New Roman" w:hAnsi="Times New Roman" w:cs="Times New Roman"/>
          <w:sz w:val="20"/>
          <w:szCs w:val="24"/>
        </w:rPr>
        <w:t xml:space="preserve"> </w:t>
      </w:r>
      <w:proofErr w:type="spellStart"/>
      <w:r w:rsidR="005456A6">
        <w:rPr>
          <w:rFonts w:ascii="Times New Roman" w:hAnsi="Times New Roman" w:cs="Times New Roman"/>
          <w:sz w:val="20"/>
          <w:szCs w:val="24"/>
        </w:rPr>
        <w:t>Geopaideia</w:t>
      </w:r>
      <w:proofErr w:type="spellEnd"/>
    </w:p>
    <w:p w:rsidR="00956326" w:rsidRPr="00F56038" w:rsidRDefault="00956326" w:rsidP="00345B0E">
      <w:pPr>
        <w:spacing w:after="0" w:line="360" w:lineRule="auto"/>
        <w:jc w:val="right"/>
        <w:rPr>
          <w:rFonts w:ascii="Times New Roman" w:hAnsi="Times New Roman" w:cs="Times New Roman"/>
          <w:sz w:val="20"/>
          <w:szCs w:val="24"/>
        </w:rPr>
      </w:pPr>
      <w:r w:rsidRPr="00F56038">
        <w:rPr>
          <w:rFonts w:ascii="Times New Roman" w:hAnsi="Times New Roman" w:cs="Times New Roman"/>
          <w:sz w:val="20"/>
          <w:szCs w:val="24"/>
        </w:rPr>
        <w:t xml:space="preserve"> </w:t>
      </w:r>
    </w:p>
    <w:p w:rsidR="005D109A" w:rsidRPr="005D109A" w:rsidRDefault="00757735" w:rsidP="005D109A">
      <w:pPr>
        <w:spacing w:after="0" w:line="240" w:lineRule="auto"/>
        <w:jc w:val="both"/>
        <w:rPr>
          <w:rFonts w:ascii="Times New Roman" w:hAnsi="Times New Roman" w:cs="Times New Roman"/>
          <w:sz w:val="20"/>
          <w:szCs w:val="20"/>
        </w:rPr>
      </w:pPr>
      <w:r w:rsidRPr="005D109A">
        <w:rPr>
          <w:rFonts w:ascii="Times New Roman" w:hAnsi="Times New Roman" w:cs="Times New Roman"/>
          <w:b/>
          <w:i/>
          <w:sz w:val="20"/>
          <w:szCs w:val="20"/>
        </w:rPr>
        <w:t>Resumen</w:t>
      </w:r>
      <w:r w:rsidRPr="005D109A">
        <w:rPr>
          <w:rFonts w:ascii="Times New Roman" w:hAnsi="Times New Roman" w:cs="Times New Roman"/>
          <w:b/>
          <w:sz w:val="20"/>
          <w:szCs w:val="20"/>
        </w:rPr>
        <w:t>:</w:t>
      </w:r>
      <w:r w:rsidR="00FB23B0" w:rsidRPr="005D109A">
        <w:rPr>
          <w:rFonts w:ascii="Times New Roman" w:hAnsi="Times New Roman" w:cs="Times New Roman"/>
          <w:sz w:val="20"/>
          <w:szCs w:val="20"/>
        </w:rPr>
        <w:t xml:space="preserve"> </w:t>
      </w:r>
      <w:r w:rsidR="005D109A" w:rsidRPr="005D109A">
        <w:rPr>
          <w:rFonts w:ascii="Times New Roman" w:hAnsi="Times New Roman" w:cs="Times New Roman"/>
          <w:sz w:val="20"/>
          <w:szCs w:val="20"/>
        </w:rPr>
        <w:t xml:space="preserve">La </w:t>
      </w:r>
      <w:r w:rsidR="00FB23B0" w:rsidRPr="005D109A">
        <w:rPr>
          <w:rFonts w:ascii="Times New Roman" w:hAnsi="Times New Roman" w:cs="Times New Roman"/>
          <w:sz w:val="20"/>
          <w:szCs w:val="20"/>
        </w:rPr>
        <w:t>preocupación compartida por indagar los pr</w:t>
      </w:r>
      <w:r w:rsidR="005D109A" w:rsidRPr="005D109A">
        <w:rPr>
          <w:rFonts w:ascii="Times New Roman" w:hAnsi="Times New Roman" w:cs="Times New Roman"/>
          <w:sz w:val="20"/>
          <w:szCs w:val="20"/>
        </w:rPr>
        <w:t>ocesos educativos ha</w:t>
      </w:r>
      <w:r w:rsidR="00FB23B0" w:rsidRPr="005D109A">
        <w:rPr>
          <w:rFonts w:ascii="Times New Roman" w:hAnsi="Times New Roman" w:cs="Times New Roman"/>
          <w:sz w:val="20"/>
          <w:szCs w:val="20"/>
        </w:rPr>
        <w:t xml:space="preserve"> posibilita</w:t>
      </w:r>
      <w:r w:rsidR="005D109A" w:rsidRPr="005D109A">
        <w:rPr>
          <w:rFonts w:ascii="Times New Roman" w:hAnsi="Times New Roman" w:cs="Times New Roman"/>
          <w:sz w:val="20"/>
          <w:szCs w:val="20"/>
        </w:rPr>
        <w:t>do</w:t>
      </w:r>
      <w:r w:rsidR="00FB23B0" w:rsidRPr="005D109A">
        <w:rPr>
          <w:rFonts w:ascii="Times New Roman" w:hAnsi="Times New Roman" w:cs="Times New Roman"/>
          <w:sz w:val="20"/>
          <w:szCs w:val="20"/>
        </w:rPr>
        <w:t xml:space="preserve"> la realización de un estudio comparativo referente a la concepción escolar de la ciudad global. En concreto, nos interesa explicar la materialización de las representaciones sociales y la interpretación de los imaginarios urbanos (individuales y sociales) que poseen grupos diferenciados de estudiantes en varios barrios de Valencia (España) y de Bogotá (Colombia) respecto de sus ciudades. Los resultados muestran qu</w:t>
      </w:r>
      <w:r w:rsidR="005D109A" w:rsidRPr="005D109A">
        <w:rPr>
          <w:rFonts w:ascii="Times New Roman" w:hAnsi="Times New Roman" w:cs="Times New Roman"/>
          <w:sz w:val="20"/>
          <w:szCs w:val="20"/>
        </w:rPr>
        <w:t xml:space="preserve">e los estudiantes atribuyen significados simbólicos propios y ajenos a los elementos morfológicos urbanos en función de sus vivencias y de las percepciones que se transmiten por las redes de información. Esas representaciones sociales que gradúan los aprendizajes del espacio urbano deben considerarse en la definición de proyectos de innovación. </w:t>
      </w:r>
    </w:p>
    <w:p w:rsidR="00757735" w:rsidRDefault="00FE4155" w:rsidP="00FE4155">
      <w:pPr>
        <w:spacing w:after="0" w:line="240" w:lineRule="auto"/>
        <w:jc w:val="both"/>
        <w:rPr>
          <w:rFonts w:ascii="Times New Roman" w:hAnsi="Times New Roman" w:cs="Times New Roman"/>
          <w:sz w:val="20"/>
          <w:szCs w:val="20"/>
        </w:rPr>
      </w:pPr>
      <w:r>
        <w:rPr>
          <w:rFonts w:ascii="Times New Roman" w:hAnsi="Times New Roman" w:cs="Times New Roman"/>
          <w:b/>
          <w:i/>
          <w:sz w:val="20"/>
          <w:szCs w:val="20"/>
        </w:rPr>
        <w:t xml:space="preserve">    </w:t>
      </w:r>
      <w:r w:rsidR="00757735" w:rsidRPr="005D109A">
        <w:rPr>
          <w:rFonts w:ascii="Times New Roman" w:hAnsi="Times New Roman" w:cs="Times New Roman"/>
          <w:b/>
          <w:i/>
          <w:sz w:val="20"/>
          <w:szCs w:val="20"/>
        </w:rPr>
        <w:t>Palabras clave</w:t>
      </w:r>
      <w:r w:rsidR="00757735" w:rsidRPr="005D109A">
        <w:rPr>
          <w:rFonts w:ascii="Times New Roman" w:hAnsi="Times New Roman" w:cs="Times New Roman"/>
          <w:b/>
          <w:sz w:val="20"/>
          <w:szCs w:val="20"/>
        </w:rPr>
        <w:t>:</w:t>
      </w:r>
      <w:r w:rsidR="005D109A" w:rsidRPr="005D109A">
        <w:rPr>
          <w:rFonts w:ascii="Times New Roman" w:hAnsi="Times New Roman" w:cs="Times New Roman"/>
          <w:b/>
          <w:sz w:val="20"/>
          <w:szCs w:val="20"/>
        </w:rPr>
        <w:t xml:space="preserve"> </w:t>
      </w:r>
      <w:r w:rsidR="005D109A" w:rsidRPr="005D109A">
        <w:rPr>
          <w:rFonts w:ascii="Times New Roman" w:hAnsi="Times New Roman" w:cs="Times New Roman"/>
          <w:sz w:val="20"/>
          <w:szCs w:val="20"/>
        </w:rPr>
        <w:t>procesos educativos, estudio comparativo, ciudad global, representaciones sociales, elementos morfológicos</w:t>
      </w:r>
      <w:r w:rsidR="002A1B15">
        <w:rPr>
          <w:rFonts w:ascii="Times New Roman" w:hAnsi="Times New Roman" w:cs="Times New Roman"/>
          <w:sz w:val="20"/>
          <w:szCs w:val="20"/>
        </w:rPr>
        <w:t>.</w:t>
      </w:r>
    </w:p>
    <w:p w:rsidR="005D109A" w:rsidRPr="005D109A" w:rsidRDefault="005D109A" w:rsidP="005D109A">
      <w:pPr>
        <w:spacing w:after="0" w:line="240" w:lineRule="auto"/>
        <w:jc w:val="both"/>
        <w:rPr>
          <w:rFonts w:ascii="Times New Roman" w:hAnsi="Times New Roman" w:cs="Times New Roman"/>
          <w:sz w:val="20"/>
          <w:szCs w:val="20"/>
        </w:rPr>
      </w:pPr>
    </w:p>
    <w:p w:rsidR="00757735" w:rsidRPr="005D109A" w:rsidRDefault="00757735" w:rsidP="005D109A">
      <w:pPr>
        <w:spacing w:after="0" w:line="240" w:lineRule="auto"/>
        <w:jc w:val="both"/>
        <w:rPr>
          <w:rFonts w:ascii="Times New Roman" w:hAnsi="Times New Roman" w:cs="Times New Roman"/>
          <w:sz w:val="20"/>
          <w:szCs w:val="20"/>
          <w:lang w:val="en-US"/>
        </w:rPr>
      </w:pPr>
      <w:r w:rsidRPr="005D109A">
        <w:rPr>
          <w:rFonts w:ascii="Times New Roman" w:hAnsi="Times New Roman" w:cs="Times New Roman"/>
          <w:b/>
          <w:i/>
          <w:sz w:val="20"/>
          <w:szCs w:val="20"/>
          <w:lang w:val="en-US"/>
        </w:rPr>
        <w:t>Abstract</w:t>
      </w:r>
      <w:r w:rsidRPr="005D109A">
        <w:rPr>
          <w:rFonts w:ascii="Times New Roman" w:hAnsi="Times New Roman" w:cs="Times New Roman"/>
          <w:b/>
          <w:sz w:val="20"/>
          <w:szCs w:val="20"/>
          <w:lang w:val="en-US"/>
        </w:rPr>
        <w:t xml:space="preserve">: </w:t>
      </w:r>
      <w:r w:rsidR="005D109A" w:rsidRPr="005D109A">
        <w:rPr>
          <w:rFonts w:ascii="Times New Roman" w:hAnsi="Times New Roman" w:cs="Times New Roman"/>
          <w:sz w:val="20"/>
          <w:szCs w:val="20"/>
          <w:lang w:val="en-US"/>
        </w:rPr>
        <w:t>The shared concern to investigate educational processes has enabled the realization of a comparative study concerning the school concept of the global city. Specifically, we are interested in explaining the materialization of social representations and the interpretation of urban imaginaries (individual and social) that have different groups of students in several neighborhoods of Valencia (Spain) and Bogota (Colombia) with respect to their cities. The results show that students attribute their own symbolic meanings and those that are alien to the urban morphological elements in terms of their experiences and the perceptions that are transmitted through the information networks. Those social representations that graduate the learning of the urban space should be considered in the definition of innovation projects.</w:t>
      </w:r>
    </w:p>
    <w:p w:rsidR="00757735" w:rsidRPr="002A1B15" w:rsidRDefault="005D109A" w:rsidP="00FE4155">
      <w:pPr>
        <w:spacing w:after="0" w:line="240" w:lineRule="auto"/>
        <w:jc w:val="both"/>
        <w:rPr>
          <w:rFonts w:ascii="Times New Roman" w:hAnsi="Times New Roman" w:cs="Times New Roman"/>
          <w:sz w:val="20"/>
          <w:szCs w:val="20"/>
          <w:lang w:val="en-US"/>
        </w:rPr>
      </w:pPr>
      <w:r w:rsidRPr="00FE4155">
        <w:rPr>
          <w:rFonts w:ascii="Times New Roman" w:hAnsi="Times New Roman" w:cs="Times New Roman"/>
          <w:b/>
          <w:i/>
          <w:sz w:val="20"/>
          <w:szCs w:val="20"/>
          <w:lang w:val="en-US"/>
        </w:rPr>
        <w:t xml:space="preserve">    </w:t>
      </w:r>
      <w:r w:rsidR="00757735" w:rsidRPr="00FE4155">
        <w:rPr>
          <w:rFonts w:ascii="Times New Roman" w:hAnsi="Times New Roman" w:cs="Times New Roman"/>
          <w:b/>
          <w:i/>
          <w:sz w:val="20"/>
          <w:szCs w:val="20"/>
          <w:lang w:val="en-US"/>
        </w:rPr>
        <w:t>Key words</w:t>
      </w:r>
      <w:r w:rsidR="00FE4155" w:rsidRPr="00FE4155">
        <w:rPr>
          <w:rFonts w:ascii="Times New Roman" w:hAnsi="Times New Roman" w:cs="Times New Roman"/>
          <w:b/>
          <w:sz w:val="20"/>
          <w:szCs w:val="20"/>
          <w:lang w:val="en-US"/>
        </w:rPr>
        <w:t xml:space="preserve">: </w:t>
      </w:r>
      <w:r w:rsidR="00FE4155" w:rsidRPr="00FE4155">
        <w:rPr>
          <w:rFonts w:ascii="Times New Roman" w:hAnsi="Times New Roman" w:cs="Times New Roman"/>
          <w:sz w:val="20"/>
          <w:szCs w:val="20"/>
          <w:lang w:val="en-US"/>
        </w:rPr>
        <w:t>educational processes, comparative study, global city, social representations, morphological elements</w:t>
      </w:r>
      <w:r w:rsidR="00FE4155" w:rsidRPr="002A1B15">
        <w:rPr>
          <w:rFonts w:ascii="Times New Roman" w:hAnsi="Times New Roman" w:cs="Times New Roman"/>
          <w:sz w:val="20"/>
          <w:szCs w:val="20"/>
          <w:lang w:val="en-US"/>
        </w:rPr>
        <w:t>.</w:t>
      </w:r>
    </w:p>
    <w:p w:rsidR="00757735" w:rsidRPr="00FE4155" w:rsidRDefault="00757735" w:rsidP="00B91581">
      <w:pPr>
        <w:spacing w:after="0" w:line="360" w:lineRule="auto"/>
        <w:jc w:val="both"/>
        <w:rPr>
          <w:rFonts w:ascii="Times New Roman" w:hAnsi="Times New Roman" w:cs="Times New Roman"/>
          <w:b/>
          <w:sz w:val="24"/>
          <w:szCs w:val="24"/>
          <w:lang w:val="en-US"/>
        </w:rPr>
      </w:pPr>
    </w:p>
    <w:p w:rsidR="00AD7124" w:rsidRDefault="00FB23B0" w:rsidP="0076407B">
      <w:pPr>
        <w:spacing w:after="0" w:line="240" w:lineRule="auto"/>
        <w:ind w:firstLine="567"/>
        <w:jc w:val="both"/>
        <w:rPr>
          <w:rFonts w:ascii="Times New Roman" w:hAnsi="Times New Roman" w:cs="Times New Roman"/>
        </w:rPr>
      </w:pPr>
      <w:r>
        <w:rPr>
          <w:rFonts w:ascii="Times New Roman" w:hAnsi="Times New Roman" w:cs="Times New Roman"/>
        </w:rPr>
        <w:t xml:space="preserve">Los trabajos del profesor </w:t>
      </w:r>
      <w:proofErr w:type="spellStart"/>
      <w:r>
        <w:rPr>
          <w:rFonts w:ascii="Times New Roman" w:hAnsi="Times New Roman" w:cs="Times New Roman"/>
        </w:rPr>
        <w:t>Xosé</w:t>
      </w:r>
      <w:proofErr w:type="spellEnd"/>
      <w:r>
        <w:rPr>
          <w:rFonts w:ascii="Times New Roman" w:hAnsi="Times New Roman" w:cs="Times New Roman"/>
        </w:rPr>
        <w:t xml:space="preserve"> Manuel </w:t>
      </w:r>
      <w:proofErr w:type="spellStart"/>
      <w:r>
        <w:rPr>
          <w:rFonts w:ascii="Times New Roman" w:hAnsi="Times New Roman" w:cs="Times New Roman"/>
        </w:rPr>
        <w:t>Souto</w:t>
      </w:r>
      <w:proofErr w:type="spellEnd"/>
      <w:r>
        <w:rPr>
          <w:rFonts w:ascii="Times New Roman" w:hAnsi="Times New Roman" w:cs="Times New Roman"/>
        </w:rPr>
        <w:t xml:space="preserve"> (1998) y </w:t>
      </w:r>
      <w:r w:rsidR="00F80512" w:rsidRPr="002A1B15">
        <w:rPr>
          <w:rFonts w:ascii="Times New Roman" w:hAnsi="Times New Roman" w:cs="Times New Roman"/>
        </w:rPr>
        <w:t>la profesora</w:t>
      </w:r>
      <w:r w:rsidR="00F80512">
        <w:rPr>
          <w:rFonts w:ascii="Times New Roman" w:hAnsi="Times New Roman" w:cs="Times New Roman"/>
        </w:rPr>
        <w:t xml:space="preserve"> </w:t>
      </w:r>
      <w:r>
        <w:rPr>
          <w:rFonts w:ascii="Times New Roman" w:hAnsi="Times New Roman" w:cs="Times New Roman"/>
        </w:rPr>
        <w:t xml:space="preserve">Elsa Amanda Rodríguez de Moreno (2010) </w:t>
      </w:r>
      <w:r w:rsidR="00AD7124">
        <w:rPr>
          <w:rFonts w:ascii="Times New Roman" w:hAnsi="Times New Roman" w:cs="Times New Roman"/>
        </w:rPr>
        <w:t xml:space="preserve">nos han incitado a continuar </w:t>
      </w:r>
      <w:r>
        <w:rPr>
          <w:rFonts w:ascii="Times New Roman" w:hAnsi="Times New Roman" w:cs="Times New Roman"/>
        </w:rPr>
        <w:t xml:space="preserve">las reflexiones </w:t>
      </w:r>
      <w:r w:rsidR="00AD7124">
        <w:rPr>
          <w:rFonts w:ascii="Times New Roman" w:hAnsi="Times New Roman" w:cs="Times New Roman"/>
        </w:rPr>
        <w:t>acerca de</w:t>
      </w:r>
      <w:r>
        <w:rPr>
          <w:rFonts w:ascii="Times New Roman" w:hAnsi="Times New Roman" w:cs="Times New Roman"/>
        </w:rPr>
        <w:t xml:space="preserve"> los procesos de enseñanza</w:t>
      </w:r>
      <w:r w:rsidR="00AD7124">
        <w:rPr>
          <w:rFonts w:ascii="Times New Roman" w:hAnsi="Times New Roman" w:cs="Times New Roman"/>
        </w:rPr>
        <w:t xml:space="preserve"> y aprendizaje del espacio geográfico. En esta línea entendemos que deben considerarse las características de los contextos sociales, culturales, políticos y económicos de los estudiantes que habitan en las ciudades de </w:t>
      </w:r>
      <w:r w:rsidR="00AD7124">
        <w:rPr>
          <w:rFonts w:ascii="Times New Roman" w:hAnsi="Times New Roman" w:cs="Times New Roman"/>
        </w:rPr>
        <w:lastRenderedPageBreak/>
        <w:t>Valencia y Bogotá, pues la formación educativa que están recibiendo les debe ser útil para su participación en la vida pública. Como esas circunstancias son consustanciales a la subjetividad del alumnado</w:t>
      </w:r>
      <w:r w:rsidR="00F80512" w:rsidRPr="002A1B15">
        <w:rPr>
          <w:rFonts w:ascii="Times New Roman" w:hAnsi="Times New Roman" w:cs="Times New Roman"/>
        </w:rPr>
        <w:t>,</w:t>
      </w:r>
      <w:r w:rsidR="00F80512">
        <w:rPr>
          <w:rFonts w:ascii="Times New Roman" w:hAnsi="Times New Roman" w:cs="Times New Roman"/>
        </w:rPr>
        <w:t xml:space="preserve"> </w:t>
      </w:r>
      <w:r w:rsidR="00AD7124">
        <w:rPr>
          <w:rFonts w:ascii="Times New Roman" w:hAnsi="Times New Roman" w:cs="Times New Roman"/>
        </w:rPr>
        <w:t xml:space="preserve">hemos planteado esta investigación comparativa bajo el enfoque comprensivo de los imaginarios y la teoría de las representaciones sociales para conocer las ideas que tienen los y las estudiantes de ambas ciudades sobre el espacio urbano. Por ello hemos relacionado estas corrientes teóricas con las dimensiones del espacio vivido, percibido y concebido de la Geografía de la Percepción y del Comportamiento. </w:t>
      </w:r>
      <w:r w:rsidR="00F80512" w:rsidRPr="00953FFF">
        <w:rPr>
          <w:rFonts w:ascii="Times New Roman" w:hAnsi="Times New Roman" w:cs="Times New Roman"/>
        </w:rPr>
        <w:t>E</w:t>
      </w:r>
      <w:r w:rsidR="00AD7124">
        <w:rPr>
          <w:rFonts w:ascii="Times New Roman" w:hAnsi="Times New Roman" w:cs="Times New Roman"/>
        </w:rPr>
        <w:t xml:space="preserve">l objetivo es explicar la percepción del espacio urbano por parte de estudiantes de entre 14 a 18 años a partir del conocimiento de su experiencia sensible y la indagación de los elementos cognitivos (formales e informales) que intervienen en la construcción social de los imaginarios y </w:t>
      </w:r>
      <w:r w:rsidR="0076407B">
        <w:rPr>
          <w:rFonts w:ascii="Times New Roman" w:hAnsi="Times New Roman" w:cs="Times New Roman"/>
        </w:rPr>
        <w:t>representaciones</w:t>
      </w:r>
      <w:r w:rsidR="00AD7124">
        <w:rPr>
          <w:rFonts w:ascii="Times New Roman" w:hAnsi="Times New Roman" w:cs="Times New Roman"/>
        </w:rPr>
        <w:t xml:space="preserve"> compartidas sobre la ciudad. </w:t>
      </w:r>
    </w:p>
    <w:p w:rsidR="00B91581" w:rsidRDefault="00345B0E" w:rsidP="0076407B">
      <w:pPr>
        <w:spacing w:after="0" w:line="240" w:lineRule="auto"/>
        <w:ind w:firstLine="567"/>
        <w:jc w:val="both"/>
        <w:rPr>
          <w:rFonts w:ascii="Times New Roman" w:hAnsi="Times New Roman" w:cs="Times New Roman"/>
        </w:rPr>
      </w:pPr>
      <w:r w:rsidRPr="0076407B">
        <w:rPr>
          <w:rFonts w:ascii="Times New Roman" w:hAnsi="Times New Roman" w:cs="Times New Roman"/>
        </w:rPr>
        <w:t xml:space="preserve">Para este propósito se plantea una metodología comparativa </w:t>
      </w:r>
      <w:r w:rsidR="000B1FE7" w:rsidRPr="0076407B">
        <w:rPr>
          <w:rFonts w:ascii="Times New Roman" w:hAnsi="Times New Roman" w:cs="Times New Roman"/>
        </w:rPr>
        <w:t xml:space="preserve">sustentada </w:t>
      </w:r>
      <w:r w:rsidRPr="0076407B">
        <w:rPr>
          <w:rFonts w:ascii="Times New Roman" w:hAnsi="Times New Roman" w:cs="Times New Roman"/>
        </w:rPr>
        <w:t xml:space="preserve">en unos métodos </w:t>
      </w:r>
      <w:proofErr w:type="spellStart"/>
      <w:r w:rsidRPr="0076407B">
        <w:rPr>
          <w:rFonts w:ascii="Times New Roman" w:hAnsi="Times New Roman" w:cs="Times New Roman"/>
          <w:i/>
        </w:rPr>
        <w:t>expostfacto</w:t>
      </w:r>
      <w:proofErr w:type="spellEnd"/>
      <w:r w:rsidRPr="0076407B">
        <w:rPr>
          <w:rFonts w:ascii="Times New Roman" w:hAnsi="Times New Roman" w:cs="Times New Roman"/>
        </w:rPr>
        <w:t xml:space="preserve"> con una orientación comprensiva y una perspectiva holística de investiga</w:t>
      </w:r>
      <w:r w:rsidR="000B1FE7" w:rsidRPr="0076407B">
        <w:rPr>
          <w:rFonts w:ascii="Times New Roman" w:hAnsi="Times New Roman" w:cs="Times New Roman"/>
        </w:rPr>
        <w:t>ción, teniendo como instrumento básico</w:t>
      </w:r>
      <w:r w:rsidRPr="0076407B">
        <w:rPr>
          <w:rFonts w:ascii="Times New Roman" w:hAnsi="Times New Roman" w:cs="Times New Roman"/>
        </w:rPr>
        <w:t xml:space="preserve"> una e</w:t>
      </w:r>
      <w:r w:rsidR="001C13D5" w:rsidRPr="0076407B">
        <w:rPr>
          <w:rFonts w:ascii="Times New Roman" w:hAnsi="Times New Roman" w:cs="Times New Roman"/>
        </w:rPr>
        <w:t>ncuesta que permite acceder a la</w:t>
      </w:r>
      <w:r w:rsidRPr="0076407B">
        <w:rPr>
          <w:rFonts w:ascii="Times New Roman" w:hAnsi="Times New Roman" w:cs="Times New Roman"/>
        </w:rPr>
        <w:t xml:space="preserve">s </w:t>
      </w:r>
      <w:r w:rsidR="001C13D5" w:rsidRPr="0076407B">
        <w:rPr>
          <w:rFonts w:ascii="Times New Roman" w:hAnsi="Times New Roman" w:cs="Times New Roman"/>
        </w:rPr>
        <w:t xml:space="preserve">categorías mencionadas </w:t>
      </w:r>
      <w:r w:rsidRPr="0076407B">
        <w:rPr>
          <w:rFonts w:ascii="Times New Roman" w:hAnsi="Times New Roman" w:cs="Times New Roman"/>
        </w:rPr>
        <w:t>en ambos contextos. Como antecedentes de la investigación se mencionan la experiencia docente y dos trabajos desarrollados por los autores, uno en el barrio de Ruzafa de la ciudad de Valencia con estudiantes entre los 8 y los 12 años, y otro en la ciudad de Bogotá con población desmovilizada entre los 30 y 40 años de edad. Estas dos experiencias nos han conducido a centrarnos en estudiantes con edades medias en</w:t>
      </w:r>
      <w:r w:rsidR="00224450" w:rsidRPr="0076407B">
        <w:rPr>
          <w:rFonts w:ascii="Times New Roman" w:hAnsi="Times New Roman" w:cs="Times New Roman"/>
        </w:rPr>
        <w:t>tre los 14 y los 16 años</w:t>
      </w:r>
      <w:r w:rsidRPr="0076407B">
        <w:rPr>
          <w:rFonts w:ascii="Times New Roman" w:hAnsi="Times New Roman" w:cs="Times New Roman"/>
        </w:rPr>
        <w:t xml:space="preserve"> en el seno de la Educación Secundaria en ambas ciudades. </w:t>
      </w:r>
    </w:p>
    <w:p w:rsidR="0076407B" w:rsidRPr="0076407B" w:rsidRDefault="0076407B" w:rsidP="0076407B">
      <w:pPr>
        <w:spacing w:after="0" w:line="240" w:lineRule="auto"/>
        <w:ind w:firstLine="567"/>
        <w:jc w:val="both"/>
        <w:rPr>
          <w:rFonts w:ascii="Times New Roman" w:hAnsi="Times New Roman" w:cs="Times New Roman"/>
        </w:rPr>
      </w:pPr>
    </w:p>
    <w:p w:rsidR="001E5BB9" w:rsidRPr="008D19A6" w:rsidRDefault="00D2454E" w:rsidP="00B91581">
      <w:pPr>
        <w:spacing w:after="0" w:line="360" w:lineRule="auto"/>
        <w:jc w:val="both"/>
        <w:rPr>
          <w:rFonts w:ascii="Times New Roman" w:hAnsi="Times New Roman" w:cs="Times New Roman"/>
          <w:b/>
          <w:i/>
        </w:rPr>
      </w:pPr>
      <w:r>
        <w:rPr>
          <w:rFonts w:ascii="Times New Roman" w:hAnsi="Times New Roman" w:cs="Times New Roman"/>
          <w:b/>
          <w:i/>
        </w:rPr>
        <w:t>1.</w:t>
      </w:r>
      <w:r w:rsidRPr="008D19A6">
        <w:rPr>
          <w:rFonts w:ascii="Times New Roman" w:hAnsi="Times New Roman" w:cs="Times New Roman"/>
          <w:b/>
          <w:i/>
        </w:rPr>
        <w:t xml:space="preserve"> Apuestas</w:t>
      </w:r>
      <w:r w:rsidR="00A6090C" w:rsidRPr="008D19A6">
        <w:rPr>
          <w:rFonts w:ascii="Times New Roman" w:hAnsi="Times New Roman" w:cs="Times New Roman"/>
          <w:b/>
          <w:i/>
        </w:rPr>
        <w:t xml:space="preserve"> educativas a partir de las </w:t>
      </w:r>
      <w:r w:rsidR="001E5BB9" w:rsidRPr="008D19A6">
        <w:rPr>
          <w:rFonts w:ascii="Times New Roman" w:hAnsi="Times New Roman" w:cs="Times New Roman"/>
          <w:b/>
          <w:i/>
        </w:rPr>
        <w:t xml:space="preserve">representaciones sociales del espacio urbano </w:t>
      </w:r>
    </w:p>
    <w:p w:rsidR="00AD6A83" w:rsidRPr="008D19A6" w:rsidRDefault="001E5BB9" w:rsidP="0076407B">
      <w:pPr>
        <w:spacing w:after="0" w:line="240" w:lineRule="auto"/>
        <w:ind w:firstLine="567"/>
        <w:jc w:val="both"/>
        <w:rPr>
          <w:rFonts w:ascii="Times New Roman" w:hAnsi="Times New Roman" w:cs="Times New Roman"/>
        </w:rPr>
      </w:pPr>
      <w:r w:rsidRPr="008D19A6">
        <w:rPr>
          <w:rFonts w:ascii="Times New Roman" w:hAnsi="Times New Roman" w:cs="Times New Roman"/>
        </w:rPr>
        <w:t xml:space="preserve">Los adolescentes de </w:t>
      </w:r>
      <w:r w:rsidR="00AE3C75" w:rsidRPr="008D19A6">
        <w:rPr>
          <w:rFonts w:ascii="Times New Roman" w:hAnsi="Times New Roman" w:cs="Times New Roman"/>
        </w:rPr>
        <w:t>14</w:t>
      </w:r>
      <w:r w:rsidRPr="008D19A6">
        <w:rPr>
          <w:rFonts w:ascii="Times New Roman" w:hAnsi="Times New Roman" w:cs="Times New Roman"/>
        </w:rPr>
        <w:t xml:space="preserve"> a </w:t>
      </w:r>
      <w:r w:rsidR="00AE3C75" w:rsidRPr="008D19A6">
        <w:rPr>
          <w:rFonts w:ascii="Times New Roman" w:hAnsi="Times New Roman" w:cs="Times New Roman"/>
        </w:rPr>
        <w:t>16</w:t>
      </w:r>
      <w:r w:rsidRPr="008D19A6">
        <w:rPr>
          <w:rFonts w:ascii="Times New Roman" w:hAnsi="Times New Roman" w:cs="Times New Roman"/>
        </w:rPr>
        <w:t xml:space="preserve"> años </w:t>
      </w:r>
      <w:r w:rsidR="00224450" w:rsidRPr="008D19A6">
        <w:rPr>
          <w:rFonts w:ascii="Times New Roman" w:hAnsi="Times New Roman" w:cs="Times New Roman"/>
        </w:rPr>
        <w:t xml:space="preserve">de edad </w:t>
      </w:r>
      <w:r w:rsidRPr="008D19A6">
        <w:rPr>
          <w:rFonts w:ascii="Times New Roman" w:hAnsi="Times New Roman" w:cs="Times New Roman"/>
        </w:rPr>
        <w:t xml:space="preserve">tienen un conocimiento del espacio urbano que explican mediante expresiones </w:t>
      </w:r>
      <w:r w:rsidR="00224450" w:rsidRPr="008D19A6">
        <w:rPr>
          <w:rFonts w:ascii="Times New Roman" w:hAnsi="Times New Roman" w:cs="Times New Roman"/>
        </w:rPr>
        <w:t>sucintas</w:t>
      </w:r>
      <w:r w:rsidRPr="008D19A6">
        <w:rPr>
          <w:rFonts w:ascii="Times New Roman" w:hAnsi="Times New Roman" w:cs="Times New Roman"/>
        </w:rPr>
        <w:t xml:space="preserve"> como “es un lugar tranquilo y agradable” o “los parques del b</w:t>
      </w:r>
      <w:r w:rsidR="0076407B" w:rsidRPr="008D19A6">
        <w:rPr>
          <w:rFonts w:ascii="Times New Roman" w:hAnsi="Times New Roman" w:cs="Times New Roman"/>
        </w:rPr>
        <w:t>arrio están muy sucios”;</w:t>
      </w:r>
      <w:r w:rsidRPr="008D19A6">
        <w:rPr>
          <w:rFonts w:ascii="Times New Roman" w:hAnsi="Times New Roman" w:cs="Times New Roman"/>
        </w:rPr>
        <w:t xml:space="preserve"> </w:t>
      </w:r>
      <w:r w:rsidR="00801DB0" w:rsidRPr="008D19A6">
        <w:rPr>
          <w:rFonts w:ascii="Times New Roman" w:hAnsi="Times New Roman" w:cs="Times New Roman"/>
        </w:rPr>
        <w:t xml:space="preserve">afirmaciones </w:t>
      </w:r>
      <w:r w:rsidRPr="008D19A6">
        <w:rPr>
          <w:rFonts w:ascii="Times New Roman" w:hAnsi="Times New Roman" w:cs="Times New Roman"/>
        </w:rPr>
        <w:t>que forma</w:t>
      </w:r>
      <w:r w:rsidR="00801DB0" w:rsidRPr="008D19A6">
        <w:rPr>
          <w:rFonts w:ascii="Times New Roman" w:hAnsi="Times New Roman" w:cs="Times New Roman"/>
        </w:rPr>
        <w:t>n</w:t>
      </w:r>
      <w:r w:rsidRPr="008D19A6">
        <w:rPr>
          <w:rFonts w:ascii="Times New Roman" w:hAnsi="Times New Roman" w:cs="Times New Roman"/>
        </w:rPr>
        <w:t xml:space="preserve"> parte de su pensamiento social y organiza</w:t>
      </w:r>
      <w:r w:rsidR="0076407B" w:rsidRPr="008D19A6">
        <w:rPr>
          <w:rFonts w:ascii="Times New Roman" w:hAnsi="Times New Roman" w:cs="Times New Roman"/>
        </w:rPr>
        <w:t>n</w:t>
      </w:r>
      <w:r w:rsidRPr="008D19A6">
        <w:rPr>
          <w:rFonts w:ascii="Times New Roman" w:hAnsi="Times New Roman" w:cs="Times New Roman"/>
        </w:rPr>
        <w:t xml:space="preserve"> su vida cotidiana. Es</w:t>
      </w:r>
      <w:r w:rsidR="00801DB0" w:rsidRPr="008D19A6">
        <w:rPr>
          <w:rFonts w:ascii="Times New Roman" w:hAnsi="Times New Roman" w:cs="Times New Roman"/>
        </w:rPr>
        <w:t>t</w:t>
      </w:r>
      <w:r w:rsidRPr="008D19A6">
        <w:rPr>
          <w:rFonts w:ascii="Times New Roman" w:hAnsi="Times New Roman" w:cs="Times New Roman"/>
        </w:rPr>
        <w:t xml:space="preserve">e conocimiento de sentido común influye en </w:t>
      </w:r>
      <w:r w:rsidR="00801DB0" w:rsidRPr="008D19A6">
        <w:rPr>
          <w:rFonts w:ascii="Times New Roman" w:hAnsi="Times New Roman" w:cs="Times New Roman"/>
        </w:rPr>
        <w:t>las</w:t>
      </w:r>
      <w:r w:rsidRPr="008D19A6">
        <w:rPr>
          <w:rFonts w:ascii="Times New Roman" w:hAnsi="Times New Roman" w:cs="Times New Roman"/>
        </w:rPr>
        <w:t xml:space="preserve"> formas de comportarse dentro y fuera de sus centros educativos, y aflora en las </w:t>
      </w:r>
      <w:r w:rsidR="00801DB0" w:rsidRPr="008D19A6">
        <w:rPr>
          <w:rFonts w:ascii="Times New Roman" w:hAnsi="Times New Roman" w:cs="Times New Roman"/>
        </w:rPr>
        <w:t>interacciones</w:t>
      </w:r>
      <w:r w:rsidRPr="008D19A6">
        <w:rPr>
          <w:rFonts w:ascii="Times New Roman" w:hAnsi="Times New Roman" w:cs="Times New Roman"/>
        </w:rPr>
        <w:t xml:space="preserve"> </w:t>
      </w:r>
      <w:r w:rsidR="00801DB0" w:rsidRPr="008D19A6">
        <w:rPr>
          <w:rFonts w:ascii="Times New Roman" w:hAnsi="Times New Roman" w:cs="Times New Roman"/>
        </w:rPr>
        <w:t xml:space="preserve">cotidianas </w:t>
      </w:r>
      <w:r w:rsidRPr="008D19A6">
        <w:rPr>
          <w:rFonts w:ascii="Times New Roman" w:hAnsi="Times New Roman" w:cs="Times New Roman"/>
        </w:rPr>
        <w:t xml:space="preserve">que mantienen con el resto de personas, </w:t>
      </w:r>
      <w:r w:rsidR="00AE3C75" w:rsidRPr="008D19A6">
        <w:rPr>
          <w:rFonts w:ascii="Times New Roman" w:hAnsi="Times New Roman" w:cs="Times New Roman"/>
        </w:rPr>
        <w:t xml:space="preserve">de manera presencial o virtual. </w:t>
      </w:r>
    </w:p>
    <w:p w:rsidR="005054C2" w:rsidRPr="008D19A6" w:rsidRDefault="001E5BB9" w:rsidP="0076407B">
      <w:pPr>
        <w:spacing w:after="0" w:line="240" w:lineRule="auto"/>
        <w:ind w:firstLine="567"/>
        <w:jc w:val="both"/>
        <w:rPr>
          <w:rFonts w:ascii="Times New Roman" w:hAnsi="Times New Roman" w:cs="Times New Roman"/>
        </w:rPr>
      </w:pPr>
      <w:r w:rsidRPr="008D19A6">
        <w:rPr>
          <w:rFonts w:ascii="Times New Roman" w:hAnsi="Times New Roman" w:cs="Times New Roman"/>
        </w:rPr>
        <w:t xml:space="preserve">La asunción de unos presupuestos activos en la construcción social del conocimiento es la base de la formulación teórica de </w:t>
      </w:r>
      <w:proofErr w:type="spellStart"/>
      <w:r w:rsidRPr="008D19A6">
        <w:rPr>
          <w:rFonts w:ascii="Times New Roman" w:hAnsi="Times New Roman" w:cs="Times New Roman"/>
        </w:rPr>
        <w:t>Serge</w:t>
      </w:r>
      <w:proofErr w:type="spellEnd"/>
      <w:r w:rsidRPr="008D19A6">
        <w:rPr>
          <w:rFonts w:ascii="Times New Roman" w:hAnsi="Times New Roman" w:cs="Times New Roman"/>
        </w:rPr>
        <w:t xml:space="preserve"> </w:t>
      </w:r>
      <w:proofErr w:type="spellStart"/>
      <w:r w:rsidRPr="008D19A6">
        <w:rPr>
          <w:rFonts w:ascii="Times New Roman" w:hAnsi="Times New Roman" w:cs="Times New Roman"/>
        </w:rPr>
        <w:t>Moscovici</w:t>
      </w:r>
      <w:proofErr w:type="spellEnd"/>
      <w:r w:rsidR="00032171" w:rsidRPr="008D19A6">
        <w:rPr>
          <w:rFonts w:ascii="Times New Roman" w:hAnsi="Times New Roman" w:cs="Times New Roman"/>
        </w:rPr>
        <w:t xml:space="preserve"> (1979)</w:t>
      </w:r>
      <w:r w:rsidR="005054C2" w:rsidRPr="008D19A6">
        <w:rPr>
          <w:rFonts w:ascii="Times New Roman" w:hAnsi="Times New Roman" w:cs="Times New Roman"/>
        </w:rPr>
        <w:t xml:space="preserve"> y desde la cual se entiende que e</w:t>
      </w:r>
      <w:r w:rsidRPr="008D19A6">
        <w:rPr>
          <w:rFonts w:ascii="Times New Roman" w:hAnsi="Times New Roman" w:cs="Times New Roman"/>
        </w:rPr>
        <w:t>l conocimiento sobre la realidad social es un fenómeno complejo que se genera en determinadas circunstancias y dinámicas</w:t>
      </w:r>
      <w:r w:rsidR="0076407B" w:rsidRPr="008D19A6">
        <w:rPr>
          <w:rFonts w:ascii="Times New Roman" w:hAnsi="Times New Roman" w:cs="Times New Roman"/>
        </w:rPr>
        <w:t>,</w:t>
      </w:r>
      <w:r w:rsidRPr="008D19A6">
        <w:rPr>
          <w:rFonts w:ascii="Times New Roman" w:hAnsi="Times New Roman" w:cs="Times New Roman"/>
        </w:rPr>
        <w:t xml:space="preserve"> cuya construcción viene determinada por las relaciones sociales y culturales. Con esta premisa se constata la existencia de un </w:t>
      </w:r>
      <w:r w:rsidRPr="008D19A6">
        <w:rPr>
          <w:rFonts w:ascii="Times New Roman" w:hAnsi="Times New Roman" w:cs="Times New Roman"/>
          <w:i/>
        </w:rPr>
        <w:t>corpus</w:t>
      </w:r>
      <w:r w:rsidRPr="008D19A6">
        <w:rPr>
          <w:rFonts w:ascii="Times New Roman" w:hAnsi="Times New Roman" w:cs="Times New Roman"/>
        </w:rPr>
        <w:t xml:space="preserve"> compartido de representaciones sociales sobre el espacio urbano del que emanan visiones estereotipadas, prejuicios y creencias fundamentadas en informaciones </w:t>
      </w:r>
      <w:r w:rsidR="005054C2" w:rsidRPr="008D19A6">
        <w:rPr>
          <w:rFonts w:ascii="Times New Roman" w:hAnsi="Times New Roman" w:cs="Times New Roman"/>
        </w:rPr>
        <w:t>subjetivas</w:t>
      </w:r>
      <w:r w:rsidRPr="008D19A6">
        <w:rPr>
          <w:rFonts w:ascii="Times New Roman" w:hAnsi="Times New Roman" w:cs="Times New Roman"/>
        </w:rPr>
        <w:t xml:space="preserve"> e intersubjetivas. </w:t>
      </w:r>
    </w:p>
    <w:p w:rsidR="00AD6A83" w:rsidRPr="008D19A6" w:rsidRDefault="001E5BB9" w:rsidP="0076407B">
      <w:pPr>
        <w:spacing w:after="0" w:line="240" w:lineRule="auto"/>
        <w:ind w:firstLine="567"/>
        <w:jc w:val="both"/>
        <w:rPr>
          <w:rFonts w:ascii="Times New Roman" w:hAnsi="Times New Roman" w:cs="Times New Roman"/>
        </w:rPr>
      </w:pPr>
      <w:r w:rsidRPr="008D19A6">
        <w:rPr>
          <w:rFonts w:ascii="Times New Roman" w:hAnsi="Times New Roman" w:cs="Times New Roman"/>
        </w:rPr>
        <w:t xml:space="preserve">Así, logramos aproximarnos a la existencia de una ciudad global cuyos imaginarios escapan al espacio concebido por las administraciones públicas en su quehacer político y jurídico. El conocimiento </w:t>
      </w:r>
      <w:r w:rsidR="00AE3C75" w:rsidRPr="008D19A6">
        <w:rPr>
          <w:rFonts w:ascii="Times New Roman" w:hAnsi="Times New Roman" w:cs="Times New Roman"/>
        </w:rPr>
        <w:t>individual</w:t>
      </w:r>
      <w:r w:rsidRPr="008D19A6">
        <w:rPr>
          <w:rFonts w:ascii="Times New Roman" w:hAnsi="Times New Roman" w:cs="Times New Roman"/>
        </w:rPr>
        <w:t xml:space="preserve"> y colectivo de los estudiantes sobre su espacio vivido (el parque donde se reúnen al salir de clase, el campo de fútbol, un edificio emblemático…) actúa como un principio interpretativo y orientador de su práctica espacial (espacio percibido) que explican a partir de códigos y valores que asumen dentro de un marco cultural de referencia. </w:t>
      </w:r>
      <w:r w:rsidR="005054C2" w:rsidRPr="008D19A6">
        <w:rPr>
          <w:rFonts w:ascii="Times New Roman" w:hAnsi="Times New Roman" w:cs="Times New Roman"/>
        </w:rPr>
        <w:t>A diferencia del filtro que constituye el espacio percibido en el imaginario de las personas, el espacio vivido ha sido configurado en la mente de los estudiantes como una realidad ordenada y objetivada a partir de visiones individuales que se han conformado en el seno de una comunidad social.</w:t>
      </w:r>
    </w:p>
    <w:p w:rsidR="00AD6A83" w:rsidRPr="008D19A6" w:rsidRDefault="005054C2" w:rsidP="0076407B">
      <w:pPr>
        <w:spacing w:after="0" w:line="240" w:lineRule="auto"/>
        <w:ind w:firstLine="567"/>
        <w:jc w:val="both"/>
        <w:rPr>
          <w:rFonts w:ascii="Times New Roman" w:hAnsi="Times New Roman" w:cs="Times New Roman"/>
        </w:rPr>
      </w:pPr>
      <w:r w:rsidRPr="008D19A6">
        <w:rPr>
          <w:rFonts w:ascii="Times New Roman" w:hAnsi="Times New Roman" w:cs="Times New Roman"/>
        </w:rPr>
        <w:t>Desde estas</w:t>
      </w:r>
      <w:r w:rsidR="001E5BB9" w:rsidRPr="008D19A6">
        <w:rPr>
          <w:rFonts w:ascii="Times New Roman" w:hAnsi="Times New Roman" w:cs="Times New Roman"/>
        </w:rPr>
        <w:t xml:space="preserve"> </w:t>
      </w:r>
      <w:r w:rsidR="000A00CD" w:rsidRPr="008D19A6">
        <w:rPr>
          <w:rFonts w:ascii="Times New Roman" w:hAnsi="Times New Roman" w:cs="Times New Roman"/>
        </w:rPr>
        <w:t>ideas</w:t>
      </w:r>
      <w:r w:rsidRPr="008D19A6">
        <w:rPr>
          <w:rFonts w:ascii="Times New Roman" w:hAnsi="Times New Roman" w:cs="Times New Roman"/>
        </w:rPr>
        <w:t xml:space="preserve"> </w:t>
      </w:r>
      <w:r w:rsidR="001E5BB9" w:rsidRPr="00953FFF">
        <w:rPr>
          <w:rFonts w:ascii="Times New Roman" w:hAnsi="Times New Roman" w:cs="Times New Roman"/>
        </w:rPr>
        <w:t>nos hemos basado para realizar</w:t>
      </w:r>
      <w:r w:rsidR="001E5BB9" w:rsidRPr="008D19A6">
        <w:rPr>
          <w:rFonts w:ascii="Times New Roman" w:hAnsi="Times New Roman" w:cs="Times New Roman"/>
        </w:rPr>
        <w:t xml:space="preserve"> este estudio comparativo entre las ciudades de Valencia y Bogotá a partir </w:t>
      </w:r>
      <w:r w:rsidR="001C13D5" w:rsidRPr="008D19A6">
        <w:rPr>
          <w:rFonts w:ascii="Times New Roman" w:hAnsi="Times New Roman" w:cs="Times New Roman"/>
        </w:rPr>
        <w:t xml:space="preserve">de </w:t>
      </w:r>
      <w:r w:rsidRPr="008D19A6">
        <w:rPr>
          <w:rFonts w:ascii="Times New Roman" w:hAnsi="Times New Roman" w:cs="Times New Roman"/>
        </w:rPr>
        <w:t xml:space="preserve">las </w:t>
      </w:r>
      <w:r w:rsidR="001E5BB9" w:rsidRPr="008D19A6">
        <w:rPr>
          <w:rFonts w:ascii="Times New Roman" w:hAnsi="Times New Roman" w:cs="Times New Roman"/>
        </w:rPr>
        <w:t xml:space="preserve">representaciones sociales </w:t>
      </w:r>
      <w:r w:rsidR="001C13D5" w:rsidRPr="008D19A6">
        <w:rPr>
          <w:rFonts w:ascii="Times New Roman" w:hAnsi="Times New Roman" w:cs="Times New Roman"/>
        </w:rPr>
        <w:t xml:space="preserve">y de los imaginarios urbanos </w:t>
      </w:r>
      <w:r w:rsidR="001E5BB9" w:rsidRPr="008D19A6">
        <w:rPr>
          <w:rFonts w:ascii="Times New Roman" w:hAnsi="Times New Roman" w:cs="Times New Roman"/>
        </w:rPr>
        <w:t xml:space="preserve">de </w:t>
      </w:r>
      <w:r w:rsidRPr="008D19A6">
        <w:rPr>
          <w:rFonts w:ascii="Times New Roman" w:hAnsi="Times New Roman" w:cs="Times New Roman"/>
        </w:rPr>
        <w:t xml:space="preserve">los </w:t>
      </w:r>
      <w:r w:rsidR="001E5BB9" w:rsidRPr="008D19A6">
        <w:rPr>
          <w:rFonts w:ascii="Times New Roman" w:hAnsi="Times New Roman" w:cs="Times New Roman"/>
        </w:rPr>
        <w:t xml:space="preserve">estudiantes de Educación Secundaria. </w:t>
      </w:r>
      <w:r w:rsidR="00BE668C" w:rsidRPr="008D19A6">
        <w:rPr>
          <w:rFonts w:ascii="Times New Roman" w:hAnsi="Times New Roman" w:cs="Times New Roman"/>
        </w:rPr>
        <w:t>Entendemos</w:t>
      </w:r>
      <w:r w:rsidRPr="008D19A6">
        <w:rPr>
          <w:rFonts w:ascii="Times New Roman" w:hAnsi="Times New Roman" w:cs="Times New Roman"/>
        </w:rPr>
        <w:t xml:space="preserve"> </w:t>
      </w:r>
      <w:r w:rsidR="00017B40" w:rsidRPr="008D19A6">
        <w:rPr>
          <w:rFonts w:ascii="Times New Roman" w:hAnsi="Times New Roman" w:cs="Times New Roman"/>
        </w:rPr>
        <w:t xml:space="preserve">que </w:t>
      </w:r>
      <w:r w:rsidR="001E5BB9" w:rsidRPr="008D19A6">
        <w:rPr>
          <w:rFonts w:ascii="Times New Roman" w:hAnsi="Times New Roman" w:cs="Times New Roman"/>
        </w:rPr>
        <w:t xml:space="preserve">en ese constructo </w:t>
      </w:r>
      <w:r w:rsidR="00017B40" w:rsidRPr="008D19A6">
        <w:rPr>
          <w:rFonts w:ascii="Times New Roman" w:hAnsi="Times New Roman" w:cs="Times New Roman"/>
        </w:rPr>
        <w:t xml:space="preserve">individual y </w:t>
      </w:r>
      <w:r w:rsidR="001E5BB9" w:rsidRPr="008D19A6">
        <w:rPr>
          <w:rFonts w:ascii="Times New Roman" w:hAnsi="Times New Roman" w:cs="Times New Roman"/>
        </w:rPr>
        <w:t>social sobre el espacio urbano influye</w:t>
      </w:r>
      <w:r w:rsidR="00AE3C75" w:rsidRPr="008D19A6">
        <w:rPr>
          <w:rFonts w:ascii="Times New Roman" w:hAnsi="Times New Roman" w:cs="Times New Roman"/>
        </w:rPr>
        <w:t xml:space="preserve"> </w:t>
      </w:r>
      <w:r w:rsidR="001E5BB9" w:rsidRPr="008D19A6">
        <w:rPr>
          <w:rFonts w:ascii="Times New Roman" w:hAnsi="Times New Roman" w:cs="Times New Roman"/>
        </w:rPr>
        <w:t xml:space="preserve">las posiciones sociales de las familias, </w:t>
      </w:r>
      <w:r w:rsidR="00D5567F" w:rsidRPr="008D19A6">
        <w:rPr>
          <w:rFonts w:ascii="Times New Roman" w:hAnsi="Times New Roman" w:cs="Times New Roman"/>
        </w:rPr>
        <w:t xml:space="preserve">por lo que </w:t>
      </w:r>
      <w:r w:rsidR="001E5BB9" w:rsidRPr="008D19A6">
        <w:rPr>
          <w:rFonts w:ascii="Times New Roman" w:hAnsi="Times New Roman" w:cs="Times New Roman"/>
        </w:rPr>
        <w:t xml:space="preserve">hemos seleccionado una muestra intencional de estudiantes de diferentes características sociales, económicas y culturales de ambas ciudades. </w:t>
      </w:r>
    </w:p>
    <w:p w:rsidR="001E5BB9" w:rsidRPr="008D19A6" w:rsidRDefault="001E5BB9" w:rsidP="008D19A6">
      <w:pPr>
        <w:spacing w:after="0" w:line="240" w:lineRule="auto"/>
        <w:ind w:firstLine="567"/>
        <w:jc w:val="both"/>
        <w:rPr>
          <w:rFonts w:ascii="Times New Roman" w:hAnsi="Times New Roman" w:cs="Times New Roman"/>
        </w:rPr>
      </w:pPr>
      <w:r w:rsidRPr="008D19A6">
        <w:rPr>
          <w:rFonts w:ascii="Times New Roman" w:hAnsi="Times New Roman" w:cs="Times New Roman"/>
        </w:rPr>
        <w:lastRenderedPageBreak/>
        <w:t xml:space="preserve">La influencia que ejerce el medio cultural en la percepción social del espacio refuerza la vinculación entre la teoría de las </w:t>
      </w:r>
      <w:r w:rsidR="00546041">
        <w:rPr>
          <w:rFonts w:ascii="Times New Roman" w:hAnsi="Times New Roman" w:cs="Times New Roman"/>
        </w:rPr>
        <w:t xml:space="preserve">representaciones sociales y la </w:t>
      </w:r>
      <w:r w:rsidR="00546041" w:rsidRPr="00953FFF">
        <w:rPr>
          <w:rFonts w:ascii="Times New Roman" w:hAnsi="Times New Roman" w:cs="Times New Roman"/>
        </w:rPr>
        <w:t>Geografía de la Percepción y del C</w:t>
      </w:r>
      <w:r w:rsidRPr="00953FFF">
        <w:rPr>
          <w:rFonts w:ascii="Times New Roman" w:hAnsi="Times New Roman" w:cs="Times New Roman"/>
        </w:rPr>
        <w:t>omportamiento</w:t>
      </w:r>
      <w:r w:rsidRPr="008D19A6">
        <w:rPr>
          <w:rFonts w:ascii="Times New Roman" w:hAnsi="Times New Roman" w:cs="Times New Roman"/>
        </w:rPr>
        <w:t xml:space="preserve"> bajo el enfoque del constructivismo. En concreto, en la interacción con el medio cultural existe una zona de desarrollo próximo que estimula el uso neuronal para construir las relaciones sinópticas. Desde la escuela de la percepción y del comportamiento se pueden graduar los aprendizajes estructurales del medio (localización, situación, orientación) y las valoraciones del espacio vivido, donde la </w:t>
      </w:r>
      <w:proofErr w:type="spellStart"/>
      <w:r w:rsidRPr="008D19A6">
        <w:rPr>
          <w:rFonts w:ascii="Times New Roman" w:hAnsi="Times New Roman" w:cs="Times New Roman"/>
        </w:rPr>
        <w:t>topofilia</w:t>
      </w:r>
      <w:proofErr w:type="spellEnd"/>
      <w:r w:rsidRPr="008D19A6">
        <w:rPr>
          <w:rFonts w:ascii="Times New Roman" w:hAnsi="Times New Roman" w:cs="Times New Roman"/>
        </w:rPr>
        <w:t xml:space="preserve"> y la </w:t>
      </w:r>
      <w:proofErr w:type="spellStart"/>
      <w:r w:rsidRPr="008D19A6">
        <w:rPr>
          <w:rFonts w:ascii="Times New Roman" w:hAnsi="Times New Roman" w:cs="Times New Roman"/>
        </w:rPr>
        <w:t>topofobia</w:t>
      </w:r>
      <w:proofErr w:type="spellEnd"/>
      <w:r w:rsidRPr="008D19A6">
        <w:rPr>
          <w:rFonts w:ascii="Times New Roman" w:hAnsi="Times New Roman" w:cs="Times New Roman"/>
        </w:rPr>
        <w:t xml:space="preserve"> son dos conceptos explicativos (</w:t>
      </w:r>
      <w:proofErr w:type="spellStart"/>
      <w:r w:rsidRPr="008D19A6">
        <w:rPr>
          <w:rFonts w:ascii="Times New Roman" w:hAnsi="Times New Roman" w:cs="Times New Roman"/>
        </w:rPr>
        <w:t>So</w:t>
      </w:r>
      <w:r w:rsidR="00546041">
        <w:rPr>
          <w:rFonts w:ascii="Times New Roman" w:hAnsi="Times New Roman" w:cs="Times New Roman"/>
        </w:rPr>
        <w:t>uto</w:t>
      </w:r>
      <w:proofErr w:type="spellEnd"/>
      <w:r w:rsidR="00546041">
        <w:rPr>
          <w:rFonts w:ascii="Times New Roman" w:hAnsi="Times New Roman" w:cs="Times New Roman"/>
        </w:rPr>
        <w:t xml:space="preserve"> y García Monteagudo, 2016) </w:t>
      </w:r>
      <w:r w:rsidRPr="008D19A6">
        <w:rPr>
          <w:rFonts w:ascii="Times New Roman" w:hAnsi="Times New Roman" w:cs="Times New Roman"/>
        </w:rPr>
        <w:t xml:space="preserve">que aparecen en las respuestas de los estudiantes. No obstante, estas evidencias deben considerarse desde un ámbito grupal para fomentar estrategias de enseñanza conjuntas en los centros educativos acerca de temáticas concretas, como en este caso defendemos para el aprendizaje de la ciudad global. </w:t>
      </w:r>
    </w:p>
    <w:p w:rsidR="003D0509" w:rsidRPr="008D19A6" w:rsidRDefault="001E5BB9" w:rsidP="008D19A6">
      <w:pPr>
        <w:spacing w:after="0" w:line="240" w:lineRule="auto"/>
        <w:ind w:firstLine="567"/>
        <w:jc w:val="both"/>
        <w:rPr>
          <w:rFonts w:ascii="Times New Roman" w:hAnsi="Times New Roman" w:cs="Times New Roman"/>
        </w:rPr>
      </w:pPr>
      <w:r w:rsidRPr="008D19A6">
        <w:rPr>
          <w:rFonts w:ascii="Times New Roman" w:hAnsi="Times New Roman" w:cs="Times New Roman"/>
        </w:rPr>
        <w:t xml:space="preserve">En consecuencia los anteriores conceptos estructurales son explicados desde la memoria semántica pero se encuentran mediatizados por la memoria episódica, que les hace detenerse más en </w:t>
      </w:r>
      <w:r w:rsidR="00BE668C" w:rsidRPr="008D19A6">
        <w:rPr>
          <w:rFonts w:ascii="Times New Roman" w:hAnsi="Times New Roman" w:cs="Times New Roman"/>
        </w:rPr>
        <w:t>unos</w:t>
      </w:r>
      <w:r w:rsidRPr="008D19A6">
        <w:rPr>
          <w:rFonts w:ascii="Times New Roman" w:hAnsi="Times New Roman" w:cs="Times New Roman"/>
        </w:rPr>
        <w:t xml:space="preserve"> que en otros (lugares concretos referentes a sus calles, el centro escolar, los parques…) o recurrir a anécdotas que les permiten caracterizar esos espacios de referencia. Por tanto, esos espacios urbanos complejos combinan el espacio absoluto más propio de fuentes objetivas (estadísticas, informes, planeamiento urbano…) con informaciones subjetivas (opiniones, creencias, percepciones y vivencias personales), que expresan a partir de </w:t>
      </w:r>
      <w:r w:rsidR="00017B40" w:rsidRPr="008D19A6">
        <w:rPr>
          <w:rFonts w:ascii="Times New Roman" w:hAnsi="Times New Roman" w:cs="Times New Roman"/>
        </w:rPr>
        <w:t>diversos</w:t>
      </w:r>
      <w:r w:rsidRPr="008D19A6">
        <w:rPr>
          <w:rFonts w:ascii="Times New Roman" w:hAnsi="Times New Roman" w:cs="Times New Roman"/>
        </w:rPr>
        <w:t xml:space="preserve"> lenguajes (verbal, gráfico, icónico y cartográfico) característicos de la geografía. Sin duda, el contexto social de los estudiantes es un elemento consustancial a las representaciones sociales del espacio urbano en tanto que permite conocer las valoraciones de esos espacios y los deseos de vida que ti</w:t>
      </w:r>
      <w:r w:rsidR="00224450" w:rsidRPr="008D19A6">
        <w:rPr>
          <w:rFonts w:ascii="Times New Roman" w:hAnsi="Times New Roman" w:cs="Times New Roman"/>
        </w:rPr>
        <w:t>enen como ciudadanos</w:t>
      </w:r>
      <w:r w:rsidRPr="008D19A6">
        <w:rPr>
          <w:rFonts w:ascii="Times New Roman" w:hAnsi="Times New Roman" w:cs="Times New Roman"/>
        </w:rPr>
        <w:t xml:space="preserve">. </w:t>
      </w:r>
    </w:p>
    <w:p w:rsidR="003D0509" w:rsidRPr="008D19A6" w:rsidRDefault="001E5BB9" w:rsidP="008D19A6">
      <w:pPr>
        <w:spacing w:after="0" w:line="240" w:lineRule="auto"/>
        <w:ind w:firstLine="567"/>
        <w:jc w:val="both"/>
        <w:rPr>
          <w:rFonts w:ascii="Times New Roman" w:hAnsi="Times New Roman" w:cs="Times New Roman"/>
        </w:rPr>
      </w:pPr>
      <w:r w:rsidRPr="008D19A6">
        <w:rPr>
          <w:rFonts w:ascii="Times New Roman" w:hAnsi="Times New Roman" w:cs="Times New Roman"/>
        </w:rPr>
        <w:t xml:space="preserve">El carácter social de las representaciones sobre el espacio urbano que tienen los estudiantes de Valencia y Bogotá viene dado por una </w:t>
      </w:r>
      <w:r w:rsidR="00017B40" w:rsidRPr="008D19A6">
        <w:rPr>
          <w:rFonts w:ascii="Times New Roman" w:hAnsi="Times New Roman" w:cs="Times New Roman"/>
        </w:rPr>
        <w:t>determinación bidireccional</w:t>
      </w:r>
      <w:r w:rsidRPr="008D19A6">
        <w:rPr>
          <w:rFonts w:ascii="Times New Roman" w:hAnsi="Times New Roman" w:cs="Times New Roman"/>
        </w:rPr>
        <w:t xml:space="preserve"> en constante interacción y reconstrucción. Por un lado, una determinación social a nivel macro que hace referencia a la cultura global en </w:t>
      </w:r>
      <w:r w:rsidR="003D0509" w:rsidRPr="008D19A6">
        <w:rPr>
          <w:rFonts w:ascii="Times New Roman" w:hAnsi="Times New Roman" w:cs="Times New Roman"/>
        </w:rPr>
        <w:t xml:space="preserve">la </w:t>
      </w:r>
      <w:r w:rsidR="00BE668C" w:rsidRPr="008D19A6">
        <w:rPr>
          <w:rFonts w:ascii="Times New Roman" w:hAnsi="Times New Roman" w:cs="Times New Roman"/>
        </w:rPr>
        <w:t xml:space="preserve">que </w:t>
      </w:r>
      <w:r w:rsidR="003D0509" w:rsidRPr="008D19A6">
        <w:rPr>
          <w:rFonts w:ascii="Times New Roman" w:hAnsi="Times New Roman" w:cs="Times New Roman"/>
        </w:rPr>
        <w:t>los estudiantes</w:t>
      </w:r>
      <w:r w:rsidRPr="008D19A6">
        <w:rPr>
          <w:rFonts w:ascii="Times New Roman" w:hAnsi="Times New Roman" w:cs="Times New Roman"/>
        </w:rPr>
        <w:t xml:space="preserve"> se ve</w:t>
      </w:r>
      <w:r w:rsidR="003D0509" w:rsidRPr="008D19A6">
        <w:rPr>
          <w:rFonts w:ascii="Times New Roman" w:hAnsi="Times New Roman" w:cs="Times New Roman"/>
        </w:rPr>
        <w:t>n</w:t>
      </w:r>
      <w:r w:rsidRPr="008D19A6">
        <w:rPr>
          <w:rFonts w:ascii="Times New Roman" w:hAnsi="Times New Roman" w:cs="Times New Roman"/>
        </w:rPr>
        <w:t xml:space="preserve"> inserto</w:t>
      </w:r>
      <w:r w:rsidR="003D0509" w:rsidRPr="008D19A6">
        <w:rPr>
          <w:rFonts w:ascii="Times New Roman" w:hAnsi="Times New Roman" w:cs="Times New Roman"/>
        </w:rPr>
        <w:t>s</w:t>
      </w:r>
      <w:r w:rsidRPr="008D19A6">
        <w:rPr>
          <w:rFonts w:ascii="Times New Roman" w:hAnsi="Times New Roman" w:cs="Times New Roman"/>
        </w:rPr>
        <w:t xml:space="preserve"> en el momento actual en el que hemos desarrollado la investigación. Es precisamente este carácter del pensamiento global el que nos ha permitido realizar comparaciones entre las representaciones sociales del espacio urbano del alumnado de Valencia y Bogotá. Y por otro lado, porque cada grupo de estudiantes pertenece a un colectivo social (</w:t>
      </w:r>
      <w:r w:rsidR="003D0509" w:rsidRPr="008D19A6">
        <w:rPr>
          <w:rFonts w:ascii="Times New Roman" w:hAnsi="Times New Roman" w:cs="Times New Roman"/>
        </w:rPr>
        <w:t xml:space="preserve">IES Ramón </w:t>
      </w:r>
      <w:proofErr w:type="spellStart"/>
      <w:r w:rsidR="003D0509" w:rsidRPr="008D19A6">
        <w:rPr>
          <w:rFonts w:ascii="Times New Roman" w:hAnsi="Times New Roman" w:cs="Times New Roman"/>
        </w:rPr>
        <w:t>Llull</w:t>
      </w:r>
      <w:proofErr w:type="spellEnd"/>
      <w:r w:rsidR="003D0509" w:rsidRPr="008D19A6">
        <w:rPr>
          <w:rFonts w:ascii="Times New Roman" w:hAnsi="Times New Roman" w:cs="Times New Roman"/>
        </w:rPr>
        <w:t xml:space="preserve"> y</w:t>
      </w:r>
      <w:r w:rsidRPr="008D19A6">
        <w:rPr>
          <w:rFonts w:ascii="Times New Roman" w:hAnsi="Times New Roman" w:cs="Times New Roman"/>
        </w:rPr>
        <w:t xml:space="preserve"> IES Fuente de San Luís</w:t>
      </w:r>
      <w:r w:rsidR="003D0509" w:rsidRPr="008D19A6">
        <w:rPr>
          <w:rFonts w:ascii="Times New Roman" w:hAnsi="Times New Roman" w:cs="Times New Roman"/>
        </w:rPr>
        <w:t xml:space="preserve"> en Valencia</w:t>
      </w:r>
      <w:r w:rsidR="00B16C6F" w:rsidRPr="008D19A6">
        <w:rPr>
          <w:rFonts w:ascii="Times New Roman" w:hAnsi="Times New Roman" w:cs="Times New Roman"/>
        </w:rPr>
        <w:t>,</w:t>
      </w:r>
      <w:r w:rsidR="003D0509" w:rsidRPr="008D19A6">
        <w:rPr>
          <w:rFonts w:ascii="Times New Roman" w:hAnsi="Times New Roman" w:cs="Times New Roman"/>
        </w:rPr>
        <w:t xml:space="preserve"> y Colegio General Santander IED en Bogotá</w:t>
      </w:r>
      <w:r w:rsidRPr="008D19A6">
        <w:rPr>
          <w:rFonts w:ascii="Times New Roman" w:hAnsi="Times New Roman" w:cs="Times New Roman"/>
        </w:rPr>
        <w:t xml:space="preserve">) dentro de la comunidad escolar a la que pertenecen. Este contexto local imprime una manera de concebir el barrio y la ciudad en cada grupo de estudiantes, lo que nos facilita la interpretación grupal de los datos en cada una de las ciudades de estudio. </w:t>
      </w:r>
    </w:p>
    <w:p w:rsidR="003D0509" w:rsidRPr="008D19A6" w:rsidRDefault="001E5BB9" w:rsidP="008D19A6">
      <w:pPr>
        <w:spacing w:after="0" w:line="240" w:lineRule="auto"/>
        <w:ind w:firstLine="567"/>
        <w:jc w:val="both"/>
        <w:rPr>
          <w:rFonts w:ascii="Times New Roman" w:hAnsi="Times New Roman" w:cs="Times New Roman"/>
        </w:rPr>
      </w:pPr>
      <w:r w:rsidRPr="008D19A6">
        <w:rPr>
          <w:rFonts w:ascii="Times New Roman" w:hAnsi="Times New Roman" w:cs="Times New Roman"/>
        </w:rPr>
        <w:t xml:space="preserve">Desde esta aplicación didáctica de la teoría de las representaciones sociales junto con la geografía de la percepción y del comportamiento, nos situamos en la vertiente humanista (especialmente de origen galo) de esta segunda escuela de pensamiento. Esta corriente se difundió en España a partir del artículo seminal del profesor Horacio Capel (1973) y de las traducciones de obras de </w:t>
      </w:r>
      <w:proofErr w:type="spellStart"/>
      <w:r w:rsidRPr="008D19A6">
        <w:rPr>
          <w:rFonts w:ascii="Times New Roman" w:hAnsi="Times New Roman" w:cs="Times New Roman"/>
        </w:rPr>
        <w:t>Bailly</w:t>
      </w:r>
      <w:proofErr w:type="spellEnd"/>
      <w:r w:rsidRPr="008D19A6">
        <w:rPr>
          <w:rFonts w:ascii="Times New Roman" w:hAnsi="Times New Roman" w:cs="Times New Roman"/>
        </w:rPr>
        <w:t xml:space="preserve"> y Lynch (Vara, 2008). Así desde inicios de la década de 1980, se fue afianzando esta corriente </w:t>
      </w:r>
      <w:r w:rsidR="003355EF" w:rsidRPr="008D19A6">
        <w:rPr>
          <w:rFonts w:ascii="Times New Roman" w:hAnsi="Times New Roman" w:cs="Times New Roman"/>
        </w:rPr>
        <w:t>empleando</w:t>
      </w:r>
      <w:r w:rsidRPr="008D19A6">
        <w:rPr>
          <w:rFonts w:ascii="Times New Roman" w:hAnsi="Times New Roman" w:cs="Times New Roman"/>
        </w:rPr>
        <w:t xml:space="preserve"> encuestas y mapas cognitivos para conocer la percepción urbana. Una década más tarde, los estudios de los profesores </w:t>
      </w:r>
      <w:proofErr w:type="spellStart"/>
      <w:r w:rsidRPr="008D19A6">
        <w:rPr>
          <w:rFonts w:ascii="Times New Roman" w:hAnsi="Times New Roman" w:cs="Times New Roman"/>
        </w:rPr>
        <w:t>Boira</w:t>
      </w:r>
      <w:proofErr w:type="spellEnd"/>
      <w:r w:rsidRPr="008D19A6">
        <w:rPr>
          <w:rFonts w:ascii="Times New Roman" w:hAnsi="Times New Roman" w:cs="Times New Roman"/>
        </w:rPr>
        <w:t xml:space="preserve">, </w:t>
      </w:r>
      <w:proofErr w:type="spellStart"/>
      <w:r w:rsidRPr="008D19A6">
        <w:rPr>
          <w:rFonts w:ascii="Times New Roman" w:hAnsi="Times New Roman" w:cs="Times New Roman"/>
        </w:rPr>
        <w:t>Reques</w:t>
      </w:r>
      <w:proofErr w:type="spellEnd"/>
      <w:r w:rsidRPr="008D19A6">
        <w:rPr>
          <w:rFonts w:ascii="Times New Roman" w:hAnsi="Times New Roman" w:cs="Times New Roman"/>
        </w:rPr>
        <w:t xml:space="preserve"> y </w:t>
      </w:r>
      <w:proofErr w:type="spellStart"/>
      <w:r w:rsidRPr="008D19A6">
        <w:rPr>
          <w:rFonts w:ascii="Times New Roman" w:hAnsi="Times New Roman" w:cs="Times New Roman"/>
        </w:rPr>
        <w:t>Souto</w:t>
      </w:r>
      <w:proofErr w:type="spellEnd"/>
      <w:r w:rsidRPr="008D19A6">
        <w:rPr>
          <w:rFonts w:ascii="Times New Roman" w:hAnsi="Times New Roman" w:cs="Times New Roman"/>
        </w:rPr>
        <w:t xml:space="preserve"> (1994), así como los de Fernández Gutiérrez</w:t>
      </w:r>
      <w:r w:rsidR="005F1114" w:rsidRPr="008D19A6">
        <w:rPr>
          <w:rFonts w:ascii="Times New Roman" w:hAnsi="Times New Roman" w:cs="Times New Roman"/>
        </w:rPr>
        <w:t xml:space="preserve"> y </w:t>
      </w:r>
      <w:proofErr w:type="spellStart"/>
      <w:r w:rsidR="005F1114" w:rsidRPr="008D19A6">
        <w:rPr>
          <w:rFonts w:ascii="Times New Roman" w:hAnsi="Times New Roman" w:cs="Times New Roman"/>
        </w:rPr>
        <w:t>Asenjo</w:t>
      </w:r>
      <w:proofErr w:type="spellEnd"/>
      <w:r w:rsidR="005F1114" w:rsidRPr="008D19A6">
        <w:rPr>
          <w:rFonts w:ascii="Times New Roman" w:hAnsi="Times New Roman" w:cs="Times New Roman"/>
        </w:rPr>
        <w:t xml:space="preserve"> Pelegrina (1998)</w:t>
      </w:r>
      <w:r w:rsidRPr="008D19A6">
        <w:rPr>
          <w:rFonts w:ascii="Times New Roman" w:hAnsi="Times New Roman" w:cs="Times New Roman"/>
        </w:rPr>
        <w:t xml:space="preserve"> marcaron el punto de madurez y sentaron las bases para extender este enfoque a otras áreas temáticas (geografía del ocio, del tiempo, del turismo, de los centros comerciales…etc.). Progresivamente las investigaciones han ido afianzándose con un enfoque interdisciplinar y la combinación de técnicas como encuestas, mapas mentales, entrevistas y análisis de textos, que se han ido sintetizando por Castro (1997). </w:t>
      </w:r>
    </w:p>
    <w:p w:rsidR="003D0509" w:rsidRPr="008D19A6" w:rsidRDefault="001E5BB9" w:rsidP="008D19A6">
      <w:pPr>
        <w:spacing w:after="0" w:line="240" w:lineRule="auto"/>
        <w:ind w:firstLine="567"/>
        <w:jc w:val="both"/>
        <w:rPr>
          <w:rFonts w:ascii="Times New Roman" w:hAnsi="Times New Roman" w:cs="Times New Roman"/>
        </w:rPr>
      </w:pPr>
      <w:r w:rsidRPr="008D19A6">
        <w:rPr>
          <w:rFonts w:ascii="Times New Roman" w:hAnsi="Times New Roman" w:cs="Times New Roman"/>
        </w:rPr>
        <w:t>Casi dos décadas más tarde, se han seguido realizando investigaciones de corte perceptivo con estudiantes de la ciudad de Valencia. Morales Yago (2015) analizó la percepción de 300 estudiantes del grado universitario de magi</w:t>
      </w:r>
      <w:r w:rsidR="0099389F">
        <w:rPr>
          <w:rFonts w:ascii="Times New Roman" w:hAnsi="Times New Roman" w:cs="Times New Roman"/>
        </w:rPr>
        <w:t>sterio a partir de una encuesta con el objetivo de conocer la imagen del centro de la capital del Turia.</w:t>
      </w:r>
      <w:r w:rsidRPr="008D19A6">
        <w:rPr>
          <w:rFonts w:ascii="Times New Roman" w:hAnsi="Times New Roman" w:cs="Times New Roman"/>
        </w:rPr>
        <w:t xml:space="preserve"> Los resultados de esta investigación ya adelantan lo que vamos a encontrar en las respuestas de los estudiantes de </w:t>
      </w:r>
      <w:r w:rsidR="0099389F">
        <w:rPr>
          <w:rFonts w:ascii="Times New Roman" w:hAnsi="Times New Roman" w:cs="Times New Roman"/>
        </w:rPr>
        <w:t>Educación S</w:t>
      </w:r>
      <w:r w:rsidRPr="008D19A6">
        <w:rPr>
          <w:rFonts w:ascii="Times New Roman" w:hAnsi="Times New Roman" w:cs="Times New Roman"/>
        </w:rPr>
        <w:t xml:space="preserve">ecundaria: la existencia de un grado de satisfacción medio-alto con la ciudad y su plasmación en nodos como la Ciudad de las Artes y de las Ciencias hacia donde se canaliza la movilidad urbana de los visitantes. </w:t>
      </w:r>
    </w:p>
    <w:p w:rsidR="003D0509" w:rsidRPr="008D19A6" w:rsidRDefault="00E9708C" w:rsidP="008D19A6">
      <w:pPr>
        <w:spacing w:after="0" w:line="240" w:lineRule="auto"/>
        <w:ind w:firstLine="567"/>
        <w:jc w:val="both"/>
        <w:rPr>
          <w:rFonts w:ascii="Times New Roman" w:hAnsi="Times New Roman" w:cs="Times New Roman"/>
        </w:rPr>
      </w:pPr>
      <w:r w:rsidRPr="008D19A6">
        <w:rPr>
          <w:rFonts w:ascii="Times New Roman" w:hAnsi="Times New Roman" w:cs="Times New Roman"/>
        </w:rPr>
        <w:lastRenderedPageBreak/>
        <w:t xml:space="preserve">En un segundo estudio </w:t>
      </w:r>
      <w:r w:rsidR="001E5BB9" w:rsidRPr="008D19A6">
        <w:rPr>
          <w:rFonts w:ascii="Times New Roman" w:hAnsi="Times New Roman" w:cs="Times New Roman"/>
        </w:rPr>
        <w:t>tuvimos la ocasión de conocer la representación social escolar del barrio valenciano de R</w:t>
      </w:r>
      <w:r w:rsidRPr="008D19A6">
        <w:rPr>
          <w:rFonts w:ascii="Times New Roman" w:hAnsi="Times New Roman" w:cs="Times New Roman"/>
        </w:rPr>
        <w:t>uzafa (García Monteagudo, 2015)</w:t>
      </w:r>
      <w:r w:rsidR="001E5BB9" w:rsidRPr="008D19A6">
        <w:rPr>
          <w:rFonts w:ascii="Times New Roman" w:hAnsi="Times New Roman" w:cs="Times New Roman"/>
        </w:rPr>
        <w:t xml:space="preserve">. La muestra </w:t>
      </w:r>
      <w:r w:rsidR="0099389F">
        <w:rPr>
          <w:rFonts w:ascii="Times New Roman" w:hAnsi="Times New Roman" w:cs="Times New Roman"/>
        </w:rPr>
        <w:t>de estudiantes de un centro de Educación P</w:t>
      </w:r>
      <w:r w:rsidR="001E5BB9" w:rsidRPr="008D19A6">
        <w:rPr>
          <w:rFonts w:ascii="Times New Roman" w:hAnsi="Times New Roman" w:cs="Times New Roman"/>
        </w:rPr>
        <w:t>rimaria (Colegio</w:t>
      </w:r>
      <w:r w:rsidR="0099389F">
        <w:rPr>
          <w:rFonts w:ascii="Times New Roman" w:hAnsi="Times New Roman" w:cs="Times New Roman"/>
        </w:rPr>
        <w:t xml:space="preserve"> Puerto Rico) y dos centros de Educación S</w:t>
      </w:r>
      <w:r w:rsidR="001E5BB9" w:rsidRPr="008D19A6">
        <w:rPr>
          <w:rFonts w:ascii="Times New Roman" w:hAnsi="Times New Roman" w:cs="Times New Roman"/>
        </w:rPr>
        <w:t xml:space="preserve">ecundaria (IES Lluís Vives e IES San </w:t>
      </w:r>
      <w:proofErr w:type="spellStart"/>
      <w:r w:rsidR="001E5BB9" w:rsidRPr="008D19A6">
        <w:rPr>
          <w:rFonts w:ascii="Times New Roman" w:hAnsi="Times New Roman" w:cs="Times New Roman"/>
        </w:rPr>
        <w:t>Vicent</w:t>
      </w:r>
      <w:proofErr w:type="spellEnd"/>
      <w:r w:rsidR="001E5BB9" w:rsidRPr="008D19A6">
        <w:rPr>
          <w:rFonts w:ascii="Times New Roman" w:hAnsi="Times New Roman" w:cs="Times New Roman"/>
        </w:rPr>
        <w:t xml:space="preserve"> Ferrer) tenía como pretexto conocer la valoración de la dualidad social del barrio que se estaba consolidando desde los primeros años de la década de 2000. En concreto, nos referimos al contraste entre una dinámica mayoritaria e inclusiva que se apoya en una convivencia pacífica pero relativamente distante, y otra más excluyente que considera la presencia de inmigrantes como un factor degradante de la convivencia en el barrio.</w:t>
      </w:r>
    </w:p>
    <w:p w:rsidR="003D0509" w:rsidRPr="008D19A6" w:rsidRDefault="001E5BB9" w:rsidP="008D19A6">
      <w:pPr>
        <w:spacing w:after="0" w:line="240" w:lineRule="auto"/>
        <w:ind w:firstLine="567"/>
        <w:jc w:val="both"/>
        <w:rPr>
          <w:rFonts w:ascii="Times New Roman" w:hAnsi="Times New Roman" w:cs="Times New Roman"/>
        </w:rPr>
      </w:pPr>
      <w:r w:rsidRPr="008D19A6">
        <w:rPr>
          <w:rFonts w:ascii="Times New Roman" w:hAnsi="Times New Roman" w:cs="Times New Roman"/>
        </w:rPr>
        <w:t xml:space="preserve">De estos estudios previos se pueden obtener dos conclusiones generales que conciernen a la didáctica del espacio urbano. Primero, la posibilidad de fomentar habilidades de pensamiento geográfico a partir de las técnicas propias de la escuela de la percepción y del comportamiento, lo que facilita la representación del barrio como un espacio complejo en el que los futuros estudiantes (ciudadanos) tendrán criterios para participar razonadamente en propuestas de ordenación y planeamiento de su espacio vivido. Segundo, han quedado patentes las potencialidades didácticas al tratar el espacio urbano en términos subjetivos, en tanto que el docente ha tomado decisiones sobre su programación y el sistema de evaluación, favoreciéndose procesos de enseñanza innovadores que toman como pretexto la escala local más próxima al centro educativo. A largo plazo, la integración de estas propuestas didácticas en proyectos más amplios que involucren a las administraciones políticas redundará en mayor efectividad si se enmarcan en nuevas metodologías como el aprendizaje basado en problemas o el aprendizaje-servicio. </w:t>
      </w:r>
    </w:p>
    <w:p w:rsidR="00B91581" w:rsidRDefault="003355EF" w:rsidP="005111D5">
      <w:pPr>
        <w:spacing w:after="0" w:line="240" w:lineRule="auto"/>
        <w:ind w:firstLine="567"/>
        <w:jc w:val="both"/>
        <w:rPr>
          <w:rFonts w:ascii="Times New Roman" w:hAnsi="Times New Roman" w:cs="Times New Roman"/>
          <w:color w:val="FF0000"/>
        </w:rPr>
      </w:pPr>
      <w:r w:rsidRPr="008D19A6">
        <w:rPr>
          <w:rFonts w:ascii="Times New Roman" w:hAnsi="Times New Roman" w:cs="Times New Roman"/>
        </w:rPr>
        <w:t xml:space="preserve">En el caso de Bogotá se </w:t>
      </w:r>
      <w:r w:rsidR="003D0509" w:rsidRPr="008D19A6">
        <w:rPr>
          <w:rFonts w:ascii="Times New Roman" w:hAnsi="Times New Roman" w:cs="Times New Roman"/>
        </w:rPr>
        <w:t>tiene en cuenta el es</w:t>
      </w:r>
      <w:r w:rsidRPr="008D19A6">
        <w:rPr>
          <w:rFonts w:ascii="Times New Roman" w:hAnsi="Times New Roman" w:cs="Times New Roman"/>
        </w:rPr>
        <w:t xml:space="preserve">tudio realizado en la ciudad </w:t>
      </w:r>
      <w:r w:rsidR="003D0509" w:rsidRPr="008D19A6">
        <w:rPr>
          <w:rFonts w:ascii="Times New Roman" w:hAnsi="Times New Roman" w:cs="Times New Roman"/>
        </w:rPr>
        <w:t xml:space="preserve">acerca de la apropiación del espacio urbano por parte de la población desmovilizada de grupos armados al margen de la ley en el contexto colombiano. Dicha investigación (Torres Pérez, 2013) realizada en un centro de educación para adultos (Programa de Educación Continuada de </w:t>
      </w:r>
      <w:proofErr w:type="spellStart"/>
      <w:r w:rsidR="003D0509" w:rsidRPr="008D19A6">
        <w:rPr>
          <w:rFonts w:ascii="Times New Roman" w:hAnsi="Times New Roman" w:cs="Times New Roman"/>
        </w:rPr>
        <w:t>Cafam</w:t>
      </w:r>
      <w:proofErr w:type="spellEnd"/>
      <w:r w:rsidR="003D0509" w:rsidRPr="008D19A6">
        <w:rPr>
          <w:rFonts w:ascii="Times New Roman" w:hAnsi="Times New Roman" w:cs="Times New Roman"/>
        </w:rPr>
        <w:t xml:space="preserve">), permitió evidenciar la </w:t>
      </w:r>
      <w:r w:rsidR="00927C04" w:rsidRPr="008D19A6">
        <w:rPr>
          <w:rFonts w:ascii="Times New Roman" w:hAnsi="Times New Roman" w:cs="Times New Roman"/>
        </w:rPr>
        <w:t>importancia</w:t>
      </w:r>
      <w:r w:rsidR="003D0509" w:rsidRPr="008D19A6">
        <w:rPr>
          <w:rFonts w:ascii="Times New Roman" w:hAnsi="Times New Roman" w:cs="Times New Roman"/>
        </w:rPr>
        <w:t xml:space="preserve"> de involucrar los imaginarios que los estudiantes construyen de sus espacio</w:t>
      </w:r>
      <w:r w:rsidR="00F84C3C" w:rsidRPr="008D19A6">
        <w:rPr>
          <w:rFonts w:ascii="Times New Roman" w:hAnsi="Times New Roman" w:cs="Times New Roman"/>
        </w:rPr>
        <w:t>s</w:t>
      </w:r>
      <w:r w:rsidR="003D0509" w:rsidRPr="008D19A6">
        <w:rPr>
          <w:rFonts w:ascii="Times New Roman" w:hAnsi="Times New Roman" w:cs="Times New Roman"/>
        </w:rPr>
        <w:t xml:space="preserve"> </w:t>
      </w:r>
      <w:r w:rsidR="00927C04" w:rsidRPr="008D19A6">
        <w:rPr>
          <w:rFonts w:ascii="Times New Roman" w:hAnsi="Times New Roman" w:cs="Times New Roman"/>
        </w:rPr>
        <w:t>próximos</w:t>
      </w:r>
      <w:r w:rsidR="003D0509" w:rsidRPr="008D19A6">
        <w:rPr>
          <w:rFonts w:ascii="Times New Roman" w:hAnsi="Times New Roman" w:cs="Times New Roman"/>
        </w:rPr>
        <w:t xml:space="preserve"> y lejanos</w:t>
      </w:r>
      <w:r w:rsidR="005C7EBE" w:rsidRPr="008D19A6">
        <w:rPr>
          <w:rFonts w:ascii="Times New Roman" w:hAnsi="Times New Roman" w:cs="Times New Roman"/>
        </w:rPr>
        <w:t>. Se logra</w:t>
      </w:r>
      <w:r w:rsidR="003D0509" w:rsidRPr="008D19A6">
        <w:rPr>
          <w:rFonts w:ascii="Times New Roman" w:hAnsi="Times New Roman" w:cs="Times New Roman"/>
        </w:rPr>
        <w:t xml:space="preserve"> un importante contraste entre los imaginarios rurales y l</w:t>
      </w:r>
      <w:r w:rsidR="005C7EBE" w:rsidRPr="008D19A6">
        <w:rPr>
          <w:rFonts w:ascii="Times New Roman" w:hAnsi="Times New Roman" w:cs="Times New Roman"/>
        </w:rPr>
        <w:t>os urbanos</w:t>
      </w:r>
      <w:r w:rsidR="003D0509" w:rsidRPr="008D19A6">
        <w:rPr>
          <w:rFonts w:ascii="Times New Roman" w:hAnsi="Times New Roman" w:cs="Times New Roman"/>
        </w:rPr>
        <w:t xml:space="preserve"> y la manera como </w:t>
      </w:r>
      <w:r w:rsidR="00927C04" w:rsidRPr="008D19A6">
        <w:rPr>
          <w:rFonts w:ascii="Times New Roman" w:hAnsi="Times New Roman" w:cs="Times New Roman"/>
        </w:rPr>
        <w:t xml:space="preserve">se reconfiguran las representaciones sociales acerca del espacio y las relaciones intersubjetivas. </w:t>
      </w:r>
      <w:r w:rsidR="005111D5">
        <w:rPr>
          <w:rFonts w:ascii="Times New Roman" w:hAnsi="Times New Roman" w:cs="Times New Roman"/>
        </w:rPr>
        <w:t xml:space="preserve">El desarrollo de habilidades espacio-temporales mejora la relación entre los sujetos y el espacio urbano, especialmente cuando se experimentan técnicas como la fotografía, la reconstrucción de la memoria, la elaboración de representaciones gráficas y las salidas de campo. </w:t>
      </w:r>
    </w:p>
    <w:p w:rsidR="005111D5" w:rsidRPr="005111D5" w:rsidRDefault="005111D5" w:rsidP="005111D5">
      <w:pPr>
        <w:spacing w:after="0" w:line="240" w:lineRule="auto"/>
        <w:ind w:firstLine="567"/>
        <w:jc w:val="both"/>
        <w:rPr>
          <w:rFonts w:ascii="Times New Roman" w:hAnsi="Times New Roman" w:cs="Times New Roman"/>
          <w:color w:val="FF0000"/>
        </w:rPr>
      </w:pPr>
    </w:p>
    <w:p w:rsidR="00D52A32" w:rsidRPr="00EF793F" w:rsidRDefault="00DE1F64" w:rsidP="00B91581">
      <w:pPr>
        <w:tabs>
          <w:tab w:val="left" w:pos="1774"/>
        </w:tabs>
        <w:spacing w:after="0" w:line="360" w:lineRule="auto"/>
        <w:jc w:val="both"/>
        <w:rPr>
          <w:rFonts w:ascii="Times New Roman" w:hAnsi="Times New Roman" w:cs="Times New Roman"/>
          <w:b/>
          <w:i/>
        </w:rPr>
      </w:pPr>
      <w:r w:rsidRPr="00EF793F">
        <w:rPr>
          <w:rFonts w:ascii="Times New Roman" w:hAnsi="Times New Roman" w:cs="Times New Roman"/>
          <w:b/>
          <w:i/>
        </w:rPr>
        <w:t>2. El proceso metodológico: enfoque comparativo</w:t>
      </w:r>
      <w:r w:rsidR="005111D5" w:rsidRPr="00EF793F">
        <w:rPr>
          <w:rFonts w:ascii="Times New Roman" w:hAnsi="Times New Roman" w:cs="Times New Roman"/>
          <w:b/>
          <w:i/>
        </w:rPr>
        <w:t xml:space="preserve">, técnicas y contexto espacial </w:t>
      </w:r>
    </w:p>
    <w:p w:rsidR="00D5567F" w:rsidRPr="005111D5" w:rsidRDefault="00D52A32" w:rsidP="008D19A6">
      <w:pPr>
        <w:spacing w:after="0" w:line="240" w:lineRule="auto"/>
        <w:ind w:firstLine="567"/>
        <w:jc w:val="both"/>
        <w:rPr>
          <w:rFonts w:ascii="Times New Roman" w:hAnsi="Times New Roman" w:cs="Times New Roman"/>
          <w:bCs/>
        </w:rPr>
      </w:pPr>
      <w:r w:rsidRPr="005111D5">
        <w:rPr>
          <w:rFonts w:ascii="Times New Roman" w:hAnsi="Times New Roman" w:cs="Times New Roman"/>
          <w:bCs/>
        </w:rPr>
        <w:t xml:space="preserve">Una vez definidos los propósitos del trabajo conjunto, se establece </w:t>
      </w:r>
      <w:r w:rsidR="008E1903" w:rsidRPr="005111D5">
        <w:rPr>
          <w:rFonts w:ascii="Times New Roman" w:hAnsi="Times New Roman" w:cs="Times New Roman"/>
          <w:bCs/>
        </w:rPr>
        <w:t>la metodología que nos permite</w:t>
      </w:r>
      <w:r w:rsidRPr="005111D5">
        <w:rPr>
          <w:rFonts w:ascii="Times New Roman" w:hAnsi="Times New Roman" w:cs="Times New Roman"/>
          <w:bCs/>
        </w:rPr>
        <w:t xml:space="preserve"> alcanzar los resultados de este proyecto. El método de investiga</w:t>
      </w:r>
      <w:r w:rsidR="00173322" w:rsidRPr="005111D5">
        <w:rPr>
          <w:rFonts w:ascii="Times New Roman" w:hAnsi="Times New Roman" w:cs="Times New Roman"/>
          <w:bCs/>
        </w:rPr>
        <w:t>ción es de carácter comparativo</w:t>
      </w:r>
      <w:r w:rsidRPr="005111D5">
        <w:rPr>
          <w:rFonts w:ascii="Times New Roman" w:hAnsi="Times New Roman" w:cs="Times New Roman"/>
          <w:bCs/>
        </w:rPr>
        <w:t xml:space="preserve"> y tiene como objetivo la búsqueda d</w:t>
      </w:r>
      <w:r w:rsidR="00D5567F" w:rsidRPr="005111D5">
        <w:rPr>
          <w:rFonts w:ascii="Times New Roman" w:hAnsi="Times New Roman" w:cs="Times New Roman"/>
          <w:bCs/>
        </w:rPr>
        <w:t>e similitudes y diferencias</w:t>
      </w:r>
      <w:r w:rsidRPr="005111D5">
        <w:rPr>
          <w:rFonts w:ascii="Times New Roman" w:hAnsi="Times New Roman" w:cs="Times New Roman"/>
          <w:bCs/>
        </w:rPr>
        <w:t xml:space="preserve"> en </w:t>
      </w:r>
      <w:r w:rsidR="008E1903" w:rsidRPr="005111D5">
        <w:rPr>
          <w:rFonts w:ascii="Times New Roman" w:hAnsi="Times New Roman" w:cs="Times New Roman"/>
          <w:bCs/>
        </w:rPr>
        <w:t xml:space="preserve">los imaginarios urbanos y </w:t>
      </w:r>
      <w:r w:rsidRPr="005111D5">
        <w:rPr>
          <w:rFonts w:ascii="Times New Roman" w:hAnsi="Times New Roman" w:cs="Times New Roman"/>
          <w:bCs/>
        </w:rPr>
        <w:t xml:space="preserve">la representación social del alumnado </w:t>
      </w:r>
      <w:r w:rsidR="0099389F">
        <w:rPr>
          <w:rFonts w:ascii="Times New Roman" w:hAnsi="Times New Roman" w:cs="Times New Roman"/>
          <w:bCs/>
        </w:rPr>
        <w:t>de</w:t>
      </w:r>
      <w:r w:rsidRPr="005111D5">
        <w:rPr>
          <w:rFonts w:ascii="Times New Roman" w:hAnsi="Times New Roman" w:cs="Times New Roman"/>
          <w:bCs/>
        </w:rPr>
        <w:t xml:space="preserve"> </w:t>
      </w:r>
      <w:r w:rsidR="00DE1F64" w:rsidRPr="005111D5">
        <w:rPr>
          <w:rFonts w:ascii="Times New Roman" w:hAnsi="Times New Roman" w:cs="Times New Roman"/>
          <w:bCs/>
        </w:rPr>
        <w:t>Educación S</w:t>
      </w:r>
      <w:r w:rsidRPr="005111D5">
        <w:rPr>
          <w:rFonts w:ascii="Times New Roman" w:hAnsi="Times New Roman" w:cs="Times New Roman"/>
          <w:bCs/>
        </w:rPr>
        <w:t xml:space="preserve">ecundaria de </w:t>
      </w:r>
      <w:r w:rsidR="003355EF" w:rsidRPr="005111D5">
        <w:rPr>
          <w:rFonts w:ascii="Times New Roman" w:hAnsi="Times New Roman" w:cs="Times New Roman"/>
          <w:bCs/>
        </w:rPr>
        <w:t>tres</w:t>
      </w:r>
      <w:r w:rsidRPr="005111D5">
        <w:rPr>
          <w:rFonts w:ascii="Times New Roman" w:hAnsi="Times New Roman" w:cs="Times New Roman"/>
          <w:bCs/>
        </w:rPr>
        <w:t xml:space="preserve"> centros </w:t>
      </w:r>
      <w:r w:rsidR="008E1903" w:rsidRPr="005111D5">
        <w:rPr>
          <w:rFonts w:ascii="Times New Roman" w:hAnsi="Times New Roman" w:cs="Times New Roman"/>
          <w:bCs/>
        </w:rPr>
        <w:t xml:space="preserve">educativos </w:t>
      </w:r>
      <w:r w:rsidRPr="005111D5">
        <w:rPr>
          <w:rFonts w:ascii="Times New Roman" w:hAnsi="Times New Roman" w:cs="Times New Roman"/>
          <w:bCs/>
        </w:rPr>
        <w:t xml:space="preserve">de Valencia y Bogotá. Nuestro interés se ha centrado en la comprensión subjetiva y global del espacio urbano desde </w:t>
      </w:r>
      <w:r w:rsidR="0099389F">
        <w:rPr>
          <w:rFonts w:ascii="Times New Roman" w:hAnsi="Times New Roman" w:cs="Times New Roman"/>
          <w:bCs/>
        </w:rPr>
        <w:t xml:space="preserve">las categorías barrio y ciudad. Todo ello </w:t>
      </w:r>
      <w:r w:rsidR="00B11C70" w:rsidRPr="005111D5">
        <w:rPr>
          <w:rFonts w:ascii="Times New Roman" w:hAnsi="Times New Roman" w:cs="Times New Roman"/>
          <w:bCs/>
        </w:rPr>
        <w:t>si</w:t>
      </w:r>
      <w:r w:rsidR="00173322" w:rsidRPr="005111D5">
        <w:rPr>
          <w:rFonts w:ascii="Times New Roman" w:hAnsi="Times New Roman" w:cs="Times New Roman"/>
          <w:bCs/>
        </w:rPr>
        <w:t xml:space="preserve">n dejar de formular </w:t>
      </w:r>
      <w:r w:rsidRPr="005111D5">
        <w:rPr>
          <w:rFonts w:ascii="Times New Roman" w:hAnsi="Times New Roman" w:cs="Times New Roman"/>
          <w:bCs/>
        </w:rPr>
        <w:t xml:space="preserve">algunas cuestiones sobre los centros educativos para facilitar la resolución de la encuesta a los estudiantes e insertarlos en el enfoque de los imaginarios y las representaciones sociales. </w:t>
      </w:r>
    </w:p>
    <w:p w:rsidR="00642DEA" w:rsidRPr="00953FFF" w:rsidRDefault="0099389F" w:rsidP="008D19A6">
      <w:pPr>
        <w:spacing w:after="0" w:line="240" w:lineRule="auto"/>
        <w:ind w:firstLine="567"/>
        <w:jc w:val="both"/>
        <w:rPr>
          <w:rFonts w:ascii="Times New Roman" w:hAnsi="Times New Roman" w:cs="Times New Roman"/>
          <w:bCs/>
        </w:rPr>
      </w:pPr>
      <w:r>
        <w:rPr>
          <w:rFonts w:ascii="Times New Roman" w:hAnsi="Times New Roman" w:cs="Times New Roman"/>
          <w:bCs/>
        </w:rPr>
        <w:t>El carácter didáctico nos obliga a dotar a este trabajo de una metodología de orientación comprensiva</w:t>
      </w:r>
      <w:r w:rsidR="00D52A32" w:rsidRPr="005111D5">
        <w:rPr>
          <w:rFonts w:ascii="Times New Roman" w:hAnsi="Times New Roman" w:cs="Times New Roman"/>
          <w:bCs/>
        </w:rPr>
        <w:t xml:space="preserve"> que </w:t>
      </w:r>
      <w:r w:rsidR="00173322" w:rsidRPr="005111D5">
        <w:rPr>
          <w:rFonts w:ascii="Times New Roman" w:hAnsi="Times New Roman" w:cs="Times New Roman"/>
          <w:bCs/>
        </w:rPr>
        <w:t>se vincula</w:t>
      </w:r>
      <w:r w:rsidR="00D52A32" w:rsidRPr="005111D5">
        <w:rPr>
          <w:rFonts w:ascii="Times New Roman" w:hAnsi="Times New Roman" w:cs="Times New Roman"/>
          <w:bCs/>
        </w:rPr>
        <w:t xml:space="preserve"> con una perspec</w:t>
      </w:r>
      <w:r w:rsidR="008E1903" w:rsidRPr="005111D5">
        <w:rPr>
          <w:rFonts w:ascii="Times New Roman" w:hAnsi="Times New Roman" w:cs="Times New Roman"/>
          <w:bCs/>
        </w:rPr>
        <w:t xml:space="preserve">tiva holística </w:t>
      </w:r>
      <w:r w:rsidR="00642DEA" w:rsidRPr="005111D5">
        <w:rPr>
          <w:rFonts w:ascii="Times New Roman" w:hAnsi="Times New Roman" w:cs="Times New Roman"/>
          <w:bCs/>
        </w:rPr>
        <w:t>conduciéndonos</w:t>
      </w:r>
      <w:r w:rsidR="00D52A32" w:rsidRPr="005111D5">
        <w:rPr>
          <w:rFonts w:ascii="Times New Roman" w:hAnsi="Times New Roman" w:cs="Times New Roman"/>
          <w:bCs/>
        </w:rPr>
        <w:t xml:space="preserve"> a averiguar cuáles son las concepciones sociales de los estudiantes</w:t>
      </w:r>
      <w:r w:rsidR="008D19A6" w:rsidRPr="005111D5">
        <w:rPr>
          <w:rFonts w:ascii="Times New Roman" w:hAnsi="Times New Roman" w:cs="Times New Roman"/>
          <w:bCs/>
        </w:rPr>
        <w:t xml:space="preserve"> de Educación S</w:t>
      </w:r>
      <w:r w:rsidR="00D52A32" w:rsidRPr="005111D5">
        <w:rPr>
          <w:rFonts w:ascii="Times New Roman" w:hAnsi="Times New Roman" w:cs="Times New Roman"/>
          <w:bCs/>
        </w:rPr>
        <w:t xml:space="preserve">ecundaria acerca del espacio urbano. Ese conocimiento ha sido construido por el alumnado durante su vida, combinándose sus vivencias como ciudadanos y sus experiencias como estudiantes. Por tanto, sus representaciones sociales reflejarán sus motivaciones, sus intereses y sentimientos acerca de los espacios urbanos (sendas, hitos, bordes…) que consideran como referentes en sus imágenes mentales, y que mostrarán </w:t>
      </w:r>
      <w:r>
        <w:rPr>
          <w:rFonts w:ascii="Times New Roman" w:hAnsi="Times New Roman" w:cs="Times New Roman"/>
          <w:bCs/>
        </w:rPr>
        <w:t xml:space="preserve">mediante sus explicaciones en </w:t>
      </w:r>
      <w:r w:rsidR="00D86236" w:rsidRPr="00953FFF">
        <w:rPr>
          <w:rFonts w:ascii="Times New Roman" w:hAnsi="Times New Roman" w:cs="Times New Roman"/>
          <w:bCs/>
        </w:rPr>
        <w:t xml:space="preserve">la encuesta. </w:t>
      </w:r>
    </w:p>
    <w:p w:rsidR="005111D5" w:rsidRPr="005111D5" w:rsidRDefault="008D19A6" w:rsidP="005111D5">
      <w:pPr>
        <w:spacing w:after="0" w:line="240" w:lineRule="auto"/>
        <w:ind w:firstLine="567"/>
        <w:jc w:val="both"/>
        <w:rPr>
          <w:rFonts w:ascii="Times New Roman" w:hAnsi="Times New Roman" w:cs="Times New Roman"/>
        </w:rPr>
      </w:pPr>
      <w:r w:rsidRPr="005111D5">
        <w:rPr>
          <w:rFonts w:ascii="Times New Roman" w:hAnsi="Times New Roman" w:cs="Times New Roman"/>
          <w:bCs/>
        </w:rPr>
        <w:lastRenderedPageBreak/>
        <w:t xml:space="preserve">Tras la revisión </w:t>
      </w:r>
      <w:r w:rsidR="005111D5" w:rsidRPr="005111D5">
        <w:rPr>
          <w:rFonts w:ascii="Times New Roman" w:hAnsi="Times New Roman" w:cs="Times New Roman"/>
          <w:bCs/>
        </w:rPr>
        <w:t xml:space="preserve">del método seguido en investigaciones anteriores que se sustentan en un mismo enfoque teórico, hemos establecido una serie de pautas en la elaboración de </w:t>
      </w:r>
      <w:r w:rsidR="00D86236" w:rsidRPr="00953FFF">
        <w:rPr>
          <w:rFonts w:ascii="Times New Roman" w:hAnsi="Times New Roman" w:cs="Times New Roman"/>
          <w:bCs/>
        </w:rPr>
        <w:t>la encuesta</w:t>
      </w:r>
      <w:r w:rsidR="00953FFF">
        <w:rPr>
          <w:rFonts w:ascii="Times New Roman" w:hAnsi="Times New Roman" w:cs="Times New Roman"/>
          <w:bCs/>
        </w:rPr>
        <w:t>.</w:t>
      </w:r>
      <w:r w:rsidR="00D86236">
        <w:rPr>
          <w:rFonts w:ascii="Times New Roman" w:hAnsi="Times New Roman" w:cs="Times New Roman"/>
          <w:bCs/>
        </w:rPr>
        <w:t xml:space="preserve"> </w:t>
      </w:r>
      <w:r w:rsidR="005111D5" w:rsidRPr="00953FFF">
        <w:rPr>
          <w:rFonts w:ascii="Times New Roman" w:hAnsi="Times New Roman" w:cs="Times New Roman"/>
          <w:bCs/>
        </w:rPr>
        <w:t xml:space="preserve">El conjunto de ideas que se comparten socialmente tienen </w:t>
      </w:r>
      <w:r w:rsidR="00D52A32" w:rsidRPr="00953FFF">
        <w:rPr>
          <w:rFonts w:ascii="Times New Roman" w:hAnsi="Times New Roman" w:cs="Times New Roman"/>
        </w:rPr>
        <w:t>unos mecanismos de anclaje o forma diversa por la que entran a formar parte de una determinada comunidad</w:t>
      </w:r>
      <w:r w:rsidR="00953FFF" w:rsidRPr="00953FFF">
        <w:rPr>
          <w:rFonts w:ascii="Times New Roman" w:hAnsi="Times New Roman" w:cs="Times New Roman"/>
        </w:rPr>
        <w:t>.</w:t>
      </w:r>
      <w:r w:rsidR="00953FFF">
        <w:rPr>
          <w:rFonts w:ascii="Times New Roman" w:hAnsi="Times New Roman" w:cs="Times New Roman"/>
        </w:rPr>
        <w:t xml:space="preserve"> </w:t>
      </w:r>
      <w:r w:rsidR="00D52A32" w:rsidRPr="005111D5">
        <w:rPr>
          <w:rFonts w:ascii="Times New Roman" w:hAnsi="Times New Roman" w:cs="Times New Roman"/>
        </w:rPr>
        <w:t>Por ello hemos comenzado preguntado por la representación social</w:t>
      </w:r>
      <w:r w:rsidR="00D52A32" w:rsidRPr="00D86236">
        <w:rPr>
          <w:rFonts w:ascii="Times New Roman" w:hAnsi="Times New Roman" w:cs="Times New Roman"/>
          <w:color w:val="FF0000"/>
        </w:rPr>
        <w:t xml:space="preserve"> </w:t>
      </w:r>
      <w:r w:rsidR="00D86236" w:rsidRPr="00953FFF">
        <w:rPr>
          <w:rFonts w:ascii="Times New Roman" w:hAnsi="Times New Roman" w:cs="Times New Roman"/>
        </w:rPr>
        <w:t>y los imaginarios</w:t>
      </w:r>
      <w:r w:rsidR="00D86236" w:rsidRPr="00D86236">
        <w:rPr>
          <w:rFonts w:ascii="Times New Roman" w:hAnsi="Times New Roman" w:cs="Times New Roman"/>
          <w:color w:val="FF0000"/>
        </w:rPr>
        <w:t xml:space="preserve"> </w:t>
      </w:r>
      <w:r w:rsidR="00D52A32" w:rsidRPr="005111D5">
        <w:rPr>
          <w:rFonts w:ascii="Times New Roman" w:hAnsi="Times New Roman" w:cs="Times New Roman"/>
        </w:rPr>
        <w:t xml:space="preserve">del centro escolar y nos hemos ido abstrayendo hacia el barrio de residencia y las propias urbes. La misma pertenencia de un grupo de alumnos a un barrio dentro de la misma ciudad posibilita que las cuestiones hagan referencia al principio de objetivación, por el que llegamos a valorar la manera en la que se forman las nuevas representaciones sociales y cómo los esquemas previos influyen sobre dichos imaginarios. </w:t>
      </w:r>
    </w:p>
    <w:p w:rsidR="005111D5" w:rsidRPr="005111D5" w:rsidRDefault="00D52A32" w:rsidP="005111D5">
      <w:pPr>
        <w:spacing w:after="0" w:line="240" w:lineRule="auto"/>
        <w:ind w:firstLine="567"/>
        <w:jc w:val="both"/>
        <w:rPr>
          <w:rFonts w:ascii="Times New Roman" w:hAnsi="Times New Roman" w:cs="Times New Roman"/>
        </w:rPr>
      </w:pPr>
      <w:r w:rsidRPr="005111D5">
        <w:rPr>
          <w:rFonts w:ascii="Times New Roman" w:hAnsi="Times New Roman" w:cs="Times New Roman"/>
        </w:rPr>
        <w:t xml:space="preserve">Al escoger una muestra de alumnado adolescente inserto en el mundo digital y de las imágenes, hemos tenido en cuenta los procesos de comunicación social actuales que afectan a la construcción de las representaciones sociales. Esto significa que algunas cuestiones pretenden analizar el alcance que tienen las imágenes del espacio concebido en la mente de los estudiantes. Un ejemplo es la pregunta sobre el grado de conocimiento de dos fotografías: </w:t>
      </w:r>
      <w:r w:rsidR="00AD4752" w:rsidRPr="005111D5">
        <w:rPr>
          <w:rFonts w:ascii="Times New Roman" w:hAnsi="Times New Roman" w:cs="Times New Roman"/>
        </w:rPr>
        <w:t xml:space="preserve">en Valencia </w:t>
      </w:r>
      <w:r w:rsidRPr="005111D5">
        <w:rPr>
          <w:rFonts w:ascii="Times New Roman" w:hAnsi="Times New Roman" w:cs="Times New Roman"/>
        </w:rPr>
        <w:t>la catedral y la Ciudad de las Artes y las Ciencias</w:t>
      </w:r>
      <w:r w:rsidR="00BE668C" w:rsidRPr="005111D5">
        <w:rPr>
          <w:rFonts w:ascii="Times New Roman" w:hAnsi="Times New Roman" w:cs="Times New Roman"/>
        </w:rPr>
        <w:t>,</w:t>
      </w:r>
      <w:r w:rsidR="00AD4752" w:rsidRPr="005111D5">
        <w:rPr>
          <w:rFonts w:ascii="Times New Roman" w:hAnsi="Times New Roman" w:cs="Times New Roman"/>
        </w:rPr>
        <w:t xml:space="preserve"> y en Bogotá el Santuario de M</w:t>
      </w:r>
      <w:r w:rsidR="00642DEA" w:rsidRPr="005111D5">
        <w:rPr>
          <w:rFonts w:ascii="Times New Roman" w:hAnsi="Times New Roman" w:cs="Times New Roman"/>
        </w:rPr>
        <w:t xml:space="preserve">onserrate y el </w:t>
      </w:r>
      <w:proofErr w:type="spellStart"/>
      <w:r w:rsidR="00642DEA" w:rsidRPr="005111D5">
        <w:rPr>
          <w:rFonts w:ascii="Times New Roman" w:hAnsi="Times New Roman" w:cs="Times New Roman"/>
        </w:rPr>
        <w:t>Nort</w:t>
      </w:r>
      <w:proofErr w:type="spellEnd"/>
      <w:r w:rsidR="00642DEA" w:rsidRPr="005111D5">
        <w:rPr>
          <w:rFonts w:ascii="Times New Roman" w:hAnsi="Times New Roman" w:cs="Times New Roman"/>
        </w:rPr>
        <w:t xml:space="preserve"> Point</w:t>
      </w:r>
      <w:r w:rsidRPr="005111D5">
        <w:rPr>
          <w:rFonts w:ascii="Times New Roman" w:hAnsi="Times New Roman" w:cs="Times New Roman"/>
        </w:rPr>
        <w:t xml:space="preserve">. La difusión de una </w:t>
      </w:r>
      <w:r w:rsidR="00AC66D3" w:rsidRPr="005111D5">
        <w:rPr>
          <w:rFonts w:ascii="Times New Roman" w:hAnsi="Times New Roman" w:cs="Times New Roman"/>
        </w:rPr>
        <w:t>fotografía</w:t>
      </w:r>
      <w:r w:rsidRPr="005111D5">
        <w:rPr>
          <w:rFonts w:ascii="Times New Roman" w:hAnsi="Times New Roman" w:cs="Times New Roman"/>
        </w:rPr>
        <w:t xml:space="preserve"> de </w:t>
      </w:r>
      <w:r w:rsidR="00AD4752" w:rsidRPr="005111D5">
        <w:rPr>
          <w:rFonts w:ascii="Times New Roman" w:hAnsi="Times New Roman" w:cs="Times New Roman"/>
        </w:rPr>
        <w:t>referencia</w:t>
      </w:r>
      <w:r w:rsidRPr="005111D5">
        <w:rPr>
          <w:rFonts w:ascii="Times New Roman" w:hAnsi="Times New Roman" w:cs="Times New Roman"/>
        </w:rPr>
        <w:t xml:space="preserve"> de la</w:t>
      </w:r>
      <w:r w:rsidR="00AD4752" w:rsidRPr="005111D5">
        <w:rPr>
          <w:rFonts w:ascii="Times New Roman" w:hAnsi="Times New Roman" w:cs="Times New Roman"/>
        </w:rPr>
        <w:t xml:space="preserve">s dos </w:t>
      </w:r>
      <w:r w:rsidRPr="005111D5">
        <w:rPr>
          <w:rFonts w:ascii="Times New Roman" w:hAnsi="Times New Roman" w:cs="Times New Roman"/>
        </w:rPr>
        <w:t>ciudad</w:t>
      </w:r>
      <w:r w:rsidR="00AD4752" w:rsidRPr="005111D5">
        <w:rPr>
          <w:rFonts w:ascii="Times New Roman" w:hAnsi="Times New Roman" w:cs="Times New Roman"/>
        </w:rPr>
        <w:t>es</w:t>
      </w:r>
      <w:r w:rsidRPr="005111D5">
        <w:rPr>
          <w:rFonts w:ascii="Times New Roman" w:hAnsi="Times New Roman" w:cs="Times New Roman"/>
        </w:rPr>
        <w:t xml:space="preserve"> a través de los medios de comunicación (televisión, radio, prensa…) y redes sociales infl</w:t>
      </w:r>
      <w:r w:rsidR="00AD4752" w:rsidRPr="005111D5">
        <w:rPr>
          <w:rFonts w:ascii="Times New Roman" w:hAnsi="Times New Roman" w:cs="Times New Roman"/>
        </w:rPr>
        <w:t>uye de manera directa</w:t>
      </w:r>
      <w:r w:rsidRPr="005111D5">
        <w:rPr>
          <w:rFonts w:ascii="Times New Roman" w:hAnsi="Times New Roman" w:cs="Times New Roman"/>
        </w:rPr>
        <w:t xml:space="preserve"> sobre la elección de</w:t>
      </w:r>
      <w:r w:rsidR="00AD4752" w:rsidRPr="005111D5">
        <w:rPr>
          <w:rFonts w:ascii="Times New Roman" w:hAnsi="Times New Roman" w:cs="Times New Roman"/>
        </w:rPr>
        <w:t xml:space="preserve"> </w:t>
      </w:r>
      <w:r w:rsidRPr="005111D5">
        <w:rPr>
          <w:rFonts w:ascii="Times New Roman" w:hAnsi="Times New Roman" w:cs="Times New Roman"/>
        </w:rPr>
        <w:t>l</w:t>
      </w:r>
      <w:r w:rsidR="00AD4752" w:rsidRPr="005111D5">
        <w:rPr>
          <w:rFonts w:ascii="Times New Roman" w:hAnsi="Times New Roman" w:cs="Times New Roman"/>
        </w:rPr>
        <w:t xml:space="preserve">a imagen que representa mejor cada una de las urbes. </w:t>
      </w:r>
    </w:p>
    <w:p w:rsidR="003355EF" w:rsidRPr="005111D5" w:rsidRDefault="00AD4752" w:rsidP="005111D5">
      <w:pPr>
        <w:spacing w:after="0" w:line="240" w:lineRule="auto"/>
        <w:ind w:firstLine="567"/>
        <w:jc w:val="both"/>
        <w:rPr>
          <w:rFonts w:ascii="Times New Roman" w:hAnsi="Times New Roman" w:cs="Times New Roman"/>
        </w:rPr>
      </w:pPr>
      <w:r w:rsidRPr="005111D5">
        <w:rPr>
          <w:rFonts w:ascii="Times New Roman" w:hAnsi="Times New Roman" w:cs="Times New Roman"/>
        </w:rPr>
        <w:t>Para el diseño de la encuesta se parte de una situación c</w:t>
      </w:r>
      <w:r w:rsidR="00376B97" w:rsidRPr="005111D5">
        <w:rPr>
          <w:rFonts w:ascii="Times New Roman" w:hAnsi="Times New Roman" w:cs="Times New Roman"/>
        </w:rPr>
        <w:t>o</w:t>
      </w:r>
      <w:r w:rsidRPr="005111D5">
        <w:rPr>
          <w:rFonts w:ascii="Times New Roman" w:hAnsi="Times New Roman" w:cs="Times New Roman"/>
        </w:rPr>
        <w:t>ntextual donde los estudiantes debían ayudar a un personaje a conocer los espacios ya referidos (centro educativo, barrio y ciudad)</w:t>
      </w:r>
      <w:r w:rsidR="00376B97" w:rsidRPr="005111D5">
        <w:rPr>
          <w:rFonts w:ascii="Times New Roman" w:hAnsi="Times New Roman" w:cs="Times New Roman"/>
        </w:rPr>
        <w:t xml:space="preserve"> a partir de una serie de preguntas abiertas, jerarquización de emociones, la </w:t>
      </w:r>
      <w:r w:rsidR="002F3D75" w:rsidRPr="005111D5">
        <w:rPr>
          <w:rFonts w:ascii="Times New Roman" w:hAnsi="Times New Roman" w:cs="Times New Roman"/>
        </w:rPr>
        <w:t>comparación</w:t>
      </w:r>
      <w:r w:rsidR="00376B97" w:rsidRPr="005111D5">
        <w:rPr>
          <w:rFonts w:ascii="Times New Roman" w:hAnsi="Times New Roman" w:cs="Times New Roman"/>
        </w:rPr>
        <w:t xml:space="preserve"> fotográfica y </w:t>
      </w:r>
      <w:r w:rsidR="002F3D75" w:rsidRPr="005111D5">
        <w:rPr>
          <w:rFonts w:ascii="Times New Roman" w:hAnsi="Times New Roman" w:cs="Times New Roman"/>
        </w:rPr>
        <w:t xml:space="preserve">la interpretación </w:t>
      </w:r>
      <w:r w:rsidR="00376B97" w:rsidRPr="005111D5">
        <w:rPr>
          <w:rFonts w:ascii="Times New Roman" w:hAnsi="Times New Roman" w:cs="Times New Roman"/>
        </w:rPr>
        <w:t xml:space="preserve">cartográfica de un plano de </w:t>
      </w:r>
      <w:r w:rsidR="00525CEA">
        <w:rPr>
          <w:rFonts w:ascii="Times New Roman" w:hAnsi="Times New Roman" w:cs="Times New Roman"/>
        </w:rPr>
        <w:t xml:space="preserve">las ciudades. Estos ejercicios permiten incentivar la </w:t>
      </w:r>
      <w:r w:rsidR="00281472" w:rsidRPr="005111D5">
        <w:rPr>
          <w:rFonts w:ascii="Times New Roman" w:hAnsi="Times New Roman" w:cs="Times New Roman"/>
        </w:rPr>
        <w:t>reflexión didáctica y sem</w:t>
      </w:r>
      <w:r w:rsidR="00525CEA">
        <w:rPr>
          <w:rFonts w:ascii="Times New Roman" w:hAnsi="Times New Roman" w:cs="Times New Roman"/>
        </w:rPr>
        <w:t>iótica respecto a la lectura de la ciudad</w:t>
      </w:r>
      <w:r w:rsidR="00281472" w:rsidRPr="005111D5">
        <w:rPr>
          <w:rFonts w:ascii="Times New Roman" w:hAnsi="Times New Roman" w:cs="Times New Roman"/>
        </w:rPr>
        <w:t xml:space="preserve">. </w:t>
      </w:r>
    </w:p>
    <w:p w:rsidR="0028219A" w:rsidRPr="005111D5" w:rsidRDefault="00D52A32" w:rsidP="005111D5">
      <w:pPr>
        <w:spacing w:after="0" w:line="240" w:lineRule="auto"/>
        <w:ind w:firstLine="567"/>
        <w:jc w:val="both"/>
        <w:rPr>
          <w:rFonts w:ascii="Times New Roman" w:hAnsi="Times New Roman" w:cs="Times New Roman"/>
        </w:rPr>
      </w:pPr>
      <w:r w:rsidRPr="005111D5">
        <w:rPr>
          <w:rFonts w:ascii="Times New Roman" w:hAnsi="Times New Roman" w:cs="Times New Roman"/>
        </w:rPr>
        <w:t>La selección de la muestra de estudiantes ha sido intencional y se ha basado en la disposición docente para recopilar datos, aunque es conveniente precisar algunas diferenciaciones sociales y económicas entre los distritos</w:t>
      </w:r>
      <w:r w:rsidRPr="005111D5">
        <w:rPr>
          <w:rStyle w:val="Refdenotaalpie"/>
          <w:rFonts w:ascii="Times New Roman" w:hAnsi="Times New Roman" w:cs="Times New Roman"/>
        </w:rPr>
        <w:footnoteReference w:id="2"/>
      </w:r>
      <w:r w:rsidRPr="005111D5">
        <w:rPr>
          <w:rFonts w:ascii="Times New Roman" w:hAnsi="Times New Roman" w:cs="Times New Roman"/>
        </w:rPr>
        <w:t>. En el ca</w:t>
      </w:r>
      <w:r w:rsidR="00525CEA">
        <w:rPr>
          <w:rFonts w:ascii="Times New Roman" w:hAnsi="Times New Roman" w:cs="Times New Roman"/>
        </w:rPr>
        <w:t>so de Valencia, los centros de Educación S</w:t>
      </w:r>
      <w:r w:rsidRPr="005111D5">
        <w:rPr>
          <w:rFonts w:ascii="Times New Roman" w:hAnsi="Times New Roman" w:cs="Times New Roman"/>
        </w:rPr>
        <w:t xml:space="preserve">ecundaria se ubican en los distritos de </w:t>
      </w:r>
      <w:proofErr w:type="spellStart"/>
      <w:r w:rsidRPr="005111D5">
        <w:rPr>
          <w:rFonts w:ascii="Times New Roman" w:hAnsi="Times New Roman" w:cs="Times New Roman"/>
        </w:rPr>
        <w:t>Algirós</w:t>
      </w:r>
      <w:proofErr w:type="spellEnd"/>
      <w:r w:rsidRPr="005111D5">
        <w:rPr>
          <w:rFonts w:ascii="Times New Roman" w:hAnsi="Times New Roman" w:cs="Times New Roman"/>
        </w:rPr>
        <w:t xml:space="preserve"> (IES Ramón </w:t>
      </w:r>
      <w:proofErr w:type="spellStart"/>
      <w:r w:rsidRPr="005111D5">
        <w:rPr>
          <w:rFonts w:ascii="Times New Roman" w:hAnsi="Times New Roman" w:cs="Times New Roman"/>
        </w:rPr>
        <w:t>Llull</w:t>
      </w:r>
      <w:proofErr w:type="spellEnd"/>
      <w:r w:rsidRPr="005111D5">
        <w:rPr>
          <w:rFonts w:ascii="Times New Roman" w:hAnsi="Times New Roman" w:cs="Times New Roman"/>
        </w:rPr>
        <w:t xml:space="preserve">) y </w:t>
      </w:r>
      <w:proofErr w:type="spellStart"/>
      <w:r w:rsidRPr="005111D5">
        <w:rPr>
          <w:rFonts w:ascii="Times New Roman" w:hAnsi="Times New Roman" w:cs="Times New Roman"/>
        </w:rPr>
        <w:t>Quatre</w:t>
      </w:r>
      <w:proofErr w:type="spellEnd"/>
      <w:r w:rsidRPr="005111D5">
        <w:rPr>
          <w:rFonts w:ascii="Times New Roman" w:hAnsi="Times New Roman" w:cs="Times New Roman"/>
        </w:rPr>
        <w:t xml:space="preserve"> </w:t>
      </w:r>
      <w:proofErr w:type="spellStart"/>
      <w:r w:rsidRPr="005111D5">
        <w:rPr>
          <w:rFonts w:ascii="Times New Roman" w:hAnsi="Times New Roman" w:cs="Times New Roman"/>
        </w:rPr>
        <w:t>Carreres</w:t>
      </w:r>
      <w:proofErr w:type="spellEnd"/>
      <w:r w:rsidRPr="005111D5">
        <w:rPr>
          <w:rFonts w:ascii="Times New Roman" w:hAnsi="Times New Roman" w:cs="Times New Roman"/>
        </w:rPr>
        <w:t xml:space="preserve"> (IES </w:t>
      </w:r>
      <w:r w:rsidR="00525CEA">
        <w:rPr>
          <w:rFonts w:ascii="Times New Roman" w:hAnsi="Times New Roman" w:cs="Times New Roman"/>
        </w:rPr>
        <w:t>Fuente de San Luís). El primero (</w:t>
      </w:r>
      <w:r w:rsidR="00FF12F8">
        <w:rPr>
          <w:rFonts w:ascii="Times New Roman" w:hAnsi="Times New Roman" w:cs="Times New Roman"/>
        </w:rPr>
        <w:t xml:space="preserve">37.043 habitantes en 2017) </w:t>
      </w:r>
      <w:r w:rsidRPr="005111D5">
        <w:rPr>
          <w:rFonts w:ascii="Times New Roman" w:hAnsi="Times New Roman" w:cs="Times New Roman"/>
        </w:rPr>
        <w:t xml:space="preserve">es una prolongación hacia el este del distrito limítrofe (El Pla del </w:t>
      </w:r>
      <w:proofErr w:type="spellStart"/>
      <w:r w:rsidRPr="005111D5">
        <w:rPr>
          <w:rFonts w:ascii="Times New Roman" w:hAnsi="Times New Roman" w:cs="Times New Roman"/>
        </w:rPr>
        <w:t>Reial</w:t>
      </w:r>
      <w:proofErr w:type="spellEnd"/>
      <w:r w:rsidRPr="005111D5">
        <w:rPr>
          <w:rFonts w:ascii="Times New Roman" w:hAnsi="Times New Roman" w:cs="Times New Roman"/>
        </w:rPr>
        <w:t>), lo que explica que sea el cuarto con el precio más elevado del suelo. Esto se debe fundamentalmente a la construcción del campus universitario de ciencias sociales (</w:t>
      </w:r>
      <w:proofErr w:type="spellStart"/>
      <w:r w:rsidRPr="005111D5">
        <w:rPr>
          <w:rFonts w:ascii="Times New Roman" w:hAnsi="Times New Roman" w:cs="Times New Roman"/>
        </w:rPr>
        <w:t>Tarongers</w:t>
      </w:r>
      <w:proofErr w:type="spellEnd"/>
      <w:r w:rsidRPr="005111D5">
        <w:rPr>
          <w:rFonts w:ascii="Times New Roman" w:hAnsi="Times New Roman" w:cs="Times New Roman"/>
        </w:rPr>
        <w:t xml:space="preserve">) </w:t>
      </w:r>
      <w:r w:rsidR="00074227" w:rsidRPr="005111D5">
        <w:rPr>
          <w:rFonts w:ascii="Times New Roman" w:hAnsi="Times New Roman" w:cs="Times New Roman"/>
        </w:rPr>
        <w:t xml:space="preserve">de la Universidad de Valencia </w:t>
      </w:r>
      <w:r w:rsidRPr="005111D5">
        <w:rPr>
          <w:rFonts w:ascii="Times New Roman" w:hAnsi="Times New Roman" w:cs="Times New Roman"/>
        </w:rPr>
        <w:t xml:space="preserve">y las </w:t>
      </w:r>
      <w:r w:rsidR="001F2EF4" w:rsidRPr="005111D5">
        <w:rPr>
          <w:rFonts w:ascii="Times New Roman" w:hAnsi="Times New Roman" w:cs="Times New Roman"/>
        </w:rPr>
        <w:t>vías de  comunicación</w:t>
      </w:r>
      <w:r w:rsidRPr="005111D5">
        <w:rPr>
          <w:rFonts w:ascii="Times New Roman" w:hAnsi="Times New Roman" w:cs="Times New Roman"/>
        </w:rPr>
        <w:t xml:space="preserve"> con las playas de la Malva Rosa y el puerto de Valencia. Por el contrario la proximidad de la Ciudad de las Artes y las Ciencias, así como del Jardín del Turia no desempeñan un papel de revalorización económica debido a la gra</w:t>
      </w:r>
      <w:r w:rsidR="00FF12F8">
        <w:rPr>
          <w:rFonts w:ascii="Times New Roman" w:hAnsi="Times New Roman" w:cs="Times New Roman"/>
        </w:rPr>
        <w:t>n extensión de segundo distrito que cuenta con 73.769 habitantes (en 2017).</w:t>
      </w:r>
      <w:r w:rsidRPr="005111D5">
        <w:rPr>
          <w:rFonts w:ascii="Times New Roman" w:hAnsi="Times New Roman" w:cs="Times New Roman"/>
        </w:rPr>
        <w:t xml:space="preserve"> De hecho, el predominio de familias gitanas e inmigrantes residentes en los polígonos de viviendas de la Avenida de La Plata (a escasos metros del IES Fuente de San Luís) actúan como un obstáculo a la instalación de familias españolas de clase media en la mayor parte de </w:t>
      </w:r>
      <w:proofErr w:type="spellStart"/>
      <w:r w:rsidRPr="005111D5">
        <w:rPr>
          <w:rFonts w:ascii="Times New Roman" w:hAnsi="Times New Roman" w:cs="Times New Roman"/>
        </w:rPr>
        <w:t>Quatre</w:t>
      </w:r>
      <w:proofErr w:type="spellEnd"/>
      <w:r w:rsidRPr="005111D5">
        <w:rPr>
          <w:rFonts w:ascii="Times New Roman" w:hAnsi="Times New Roman" w:cs="Times New Roman"/>
        </w:rPr>
        <w:t xml:space="preserve"> </w:t>
      </w:r>
      <w:proofErr w:type="spellStart"/>
      <w:r w:rsidRPr="005111D5">
        <w:rPr>
          <w:rFonts w:ascii="Times New Roman" w:hAnsi="Times New Roman" w:cs="Times New Roman"/>
        </w:rPr>
        <w:t>Carreres</w:t>
      </w:r>
      <w:proofErr w:type="spellEnd"/>
      <w:r w:rsidRPr="005111D5">
        <w:rPr>
          <w:rFonts w:ascii="Times New Roman" w:hAnsi="Times New Roman" w:cs="Times New Roman"/>
        </w:rPr>
        <w:t xml:space="preserve">. </w:t>
      </w:r>
    </w:p>
    <w:p w:rsidR="00745FF8" w:rsidRPr="005111D5" w:rsidRDefault="00D52A32" w:rsidP="005111D5">
      <w:pPr>
        <w:spacing w:after="0" w:line="240" w:lineRule="auto"/>
        <w:ind w:firstLine="567"/>
        <w:jc w:val="both"/>
        <w:rPr>
          <w:rFonts w:ascii="Times New Roman" w:hAnsi="Times New Roman" w:cs="Times New Roman"/>
        </w:rPr>
      </w:pPr>
      <w:r w:rsidRPr="005111D5">
        <w:rPr>
          <w:rFonts w:ascii="Times New Roman" w:hAnsi="Times New Roman" w:cs="Times New Roman"/>
        </w:rPr>
        <w:t xml:space="preserve">Los centros públicos de enseñanza secundaria son tres en cada uno de los distritos, luego la falta de plazas públicas se ha cubierto con cinco centros concertados en </w:t>
      </w:r>
      <w:proofErr w:type="spellStart"/>
      <w:r w:rsidRPr="005111D5">
        <w:rPr>
          <w:rFonts w:ascii="Times New Roman" w:hAnsi="Times New Roman" w:cs="Times New Roman"/>
        </w:rPr>
        <w:t>Quatre</w:t>
      </w:r>
      <w:proofErr w:type="spellEnd"/>
      <w:r w:rsidRPr="005111D5">
        <w:rPr>
          <w:rFonts w:ascii="Times New Roman" w:hAnsi="Times New Roman" w:cs="Times New Roman"/>
        </w:rPr>
        <w:t xml:space="preserve"> </w:t>
      </w:r>
      <w:proofErr w:type="spellStart"/>
      <w:r w:rsidRPr="005111D5">
        <w:rPr>
          <w:rFonts w:ascii="Times New Roman" w:hAnsi="Times New Roman" w:cs="Times New Roman"/>
        </w:rPr>
        <w:t>Carreres</w:t>
      </w:r>
      <w:proofErr w:type="spellEnd"/>
      <w:r w:rsidRPr="005111D5">
        <w:rPr>
          <w:rFonts w:ascii="Times New Roman" w:hAnsi="Times New Roman" w:cs="Times New Roman"/>
        </w:rPr>
        <w:t xml:space="preserve">. Tanto en uno como en otro distrito la inmigración es fundamentalmente europea (UE-28) y de América Latina con unas proporciones que ronda el 6 y el 8 %. Sin embargo, las opiniones del alumnado atribuyen las malas conductas de sus barrios al colectivo inmigrante, llegándose a denunciar la apropiación casi exclusiva de algunos espacios (sobre todo parques) por parte de ellos y ellas. </w:t>
      </w:r>
    </w:p>
    <w:p w:rsidR="002D208E" w:rsidRPr="005111D5" w:rsidRDefault="00745FF8" w:rsidP="005111D5">
      <w:pPr>
        <w:spacing w:after="0" w:line="240" w:lineRule="auto"/>
        <w:ind w:firstLine="567"/>
        <w:jc w:val="both"/>
        <w:rPr>
          <w:rFonts w:ascii="Times New Roman" w:hAnsi="Times New Roman" w:cs="Times New Roman"/>
        </w:rPr>
      </w:pPr>
      <w:r w:rsidRPr="005111D5">
        <w:rPr>
          <w:rFonts w:ascii="Times New Roman" w:hAnsi="Times New Roman" w:cs="Times New Roman"/>
        </w:rPr>
        <w:t>En cuanto a la institución educativa en la cual</w:t>
      </w:r>
      <w:r w:rsidR="00092F09" w:rsidRPr="005111D5">
        <w:rPr>
          <w:rFonts w:ascii="Times New Roman" w:hAnsi="Times New Roman" w:cs="Times New Roman"/>
        </w:rPr>
        <w:t xml:space="preserve"> se desarrollo la encuesta en</w:t>
      </w:r>
      <w:r w:rsidR="00074227" w:rsidRPr="005111D5">
        <w:rPr>
          <w:rFonts w:ascii="Times New Roman" w:hAnsi="Times New Roman" w:cs="Times New Roman"/>
        </w:rPr>
        <w:t xml:space="preserve"> Bogotá (Colegio General Santander IED</w:t>
      </w:r>
      <w:r w:rsidRPr="005111D5">
        <w:rPr>
          <w:rFonts w:ascii="Times New Roman" w:hAnsi="Times New Roman" w:cs="Times New Roman"/>
        </w:rPr>
        <w:t>), se encuentra ubicada en la</w:t>
      </w:r>
      <w:r w:rsidR="00074227" w:rsidRPr="005111D5">
        <w:rPr>
          <w:rFonts w:ascii="Times New Roman" w:hAnsi="Times New Roman" w:cs="Times New Roman"/>
        </w:rPr>
        <w:t xml:space="preserve"> localidad</w:t>
      </w:r>
      <w:r w:rsidRPr="005111D5">
        <w:rPr>
          <w:rFonts w:ascii="Times New Roman" w:hAnsi="Times New Roman" w:cs="Times New Roman"/>
        </w:rPr>
        <w:t xml:space="preserve"> de Usaquén</w:t>
      </w:r>
      <w:r w:rsidR="00092F09" w:rsidRPr="005111D5">
        <w:rPr>
          <w:rStyle w:val="Refdenotaalpie"/>
          <w:rFonts w:ascii="Times New Roman" w:hAnsi="Times New Roman" w:cs="Times New Roman"/>
        </w:rPr>
        <w:footnoteReference w:id="3"/>
      </w:r>
      <w:r w:rsidR="00DD0B1E" w:rsidRPr="005111D5">
        <w:rPr>
          <w:rFonts w:ascii="Times New Roman" w:hAnsi="Times New Roman" w:cs="Times New Roman"/>
        </w:rPr>
        <w:t xml:space="preserve"> al nororiente de la ciudad. Esta </w:t>
      </w:r>
      <w:r w:rsidR="00DD0B1E" w:rsidRPr="005111D5">
        <w:rPr>
          <w:rFonts w:ascii="Times New Roman" w:hAnsi="Times New Roman" w:cs="Times New Roman"/>
        </w:rPr>
        <w:lastRenderedPageBreak/>
        <w:t xml:space="preserve">localidad hasta 1954 constituía un municipio </w:t>
      </w:r>
      <w:r w:rsidR="00E32E62" w:rsidRPr="005111D5">
        <w:rPr>
          <w:rFonts w:ascii="Times New Roman" w:hAnsi="Times New Roman" w:cs="Times New Roman"/>
        </w:rPr>
        <w:t>independiente</w:t>
      </w:r>
      <w:r w:rsidR="00DD0B1E" w:rsidRPr="005111D5">
        <w:rPr>
          <w:rFonts w:ascii="Times New Roman" w:hAnsi="Times New Roman" w:cs="Times New Roman"/>
        </w:rPr>
        <w:t xml:space="preserve">, pero </w:t>
      </w:r>
      <w:r w:rsidR="00485210" w:rsidRPr="005111D5">
        <w:rPr>
          <w:rFonts w:ascii="Times New Roman" w:hAnsi="Times New Roman" w:cs="Times New Roman"/>
        </w:rPr>
        <w:t>debido a</w:t>
      </w:r>
      <w:r w:rsidR="00DD0B1E" w:rsidRPr="005111D5">
        <w:rPr>
          <w:rFonts w:ascii="Times New Roman" w:hAnsi="Times New Roman" w:cs="Times New Roman"/>
        </w:rPr>
        <w:t xml:space="preserve"> los proceso</w:t>
      </w:r>
      <w:r w:rsidR="000778E3" w:rsidRPr="005111D5">
        <w:rPr>
          <w:rFonts w:ascii="Times New Roman" w:hAnsi="Times New Roman" w:cs="Times New Roman"/>
        </w:rPr>
        <w:t>s</w:t>
      </w:r>
      <w:r w:rsidR="003950A3" w:rsidRPr="005111D5">
        <w:rPr>
          <w:rFonts w:ascii="Times New Roman" w:hAnsi="Times New Roman" w:cs="Times New Roman"/>
        </w:rPr>
        <w:t xml:space="preserve"> de conurbación, llegó</w:t>
      </w:r>
      <w:r w:rsidR="00DD0B1E" w:rsidRPr="005111D5">
        <w:rPr>
          <w:rFonts w:ascii="Times New Roman" w:hAnsi="Times New Roman" w:cs="Times New Roman"/>
        </w:rPr>
        <w:t xml:space="preserve"> a integrarse a Bogotá junto con otros cinco municipios circundantes a la ciudad</w:t>
      </w:r>
      <w:r w:rsidR="003950A3" w:rsidRPr="005111D5">
        <w:rPr>
          <w:rFonts w:ascii="Times New Roman" w:hAnsi="Times New Roman" w:cs="Times New Roman"/>
        </w:rPr>
        <w:t>.</w:t>
      </w:r>
      <w:r w:rsidR="00A611E4" w:rsidRPr="005111D5">
        <w:rPr>
          <w:rFonts w:ascii="Times New Roman" w:hAnsi="Times New Roman" w:cs="Times New Roman"/>
        </w:rPr>
        <w:t xml:space="preserve"> La localidad de Usaquén</w:t>
      </w:r>
      <w:r w:rsidR="003950A3" w:rsidRPr="005111D5">
        <w:rPr>
          <w:rFonts w:ascii="Times New Roman" w:hAnsi="Times New Roman" w:cs="Times New Roman"/>
        </w:rPr>
        <w:t xml:space="preserve"> con una </w:t>
      </w:r>
      <w:r w:rsidR="001F2EF4" w:rsidRPr="005111D5">
        <w:rPr>
          <w:rFonts w:ascii="Times New Roman" w:hAnsi="Times New Roman" w:cs="Times New Roman"/>
        </w:rPr>
        <w:t xml:space="preserve">población de 449.621 habitantes (año 2016) y una </w:t>
      </w:r>
      <w:r w:rsidR="003950A3" w:rsidRPr="005111D5">
        <w:rPr>
          <w:rFonts w:ascii="Times New Roman" w:hAnsi="Times New Roman" w:cs="Times New Roman"/>
        </w:rPr>
        <w:t>extensión territoria</w:t>
      </w:r>
      <w:r w:rsidR="00525CEA">
        <w:rPr>
          <w:rFonts w:ascii="Times New Roman" w:hAnsi="Times New Roman" w:cs="Times New Roman"/>
        </w:rPr>
        <w:t>l aproximada de 6.500 hectáreas</w:t>
      </w:r>
      <w:r w:rsidR="00A611E4" w:rsidRPr="005111D5">
        <w:rPr>
          <w:rFonts w:ascii="Times New Roman" w:hAnsi="Times New Roman" w:cs="Times New Roman"/>
        </w:rPr>
        <w:t xml:space="preserve"> </w:t>
      </w:r>
      <w:r w:rsidR="00E06E18" w:rsidRPr="005111D5">
        <w:rPr>
          <w:rFonts w:ascii="Times New Roman" w:hAnsi="Times New Roman" w:cs="Times New Roman"/>
        </w:rPr>
        <w:t>se encuentra aledaña a los cerros orientales</w:t>
      </w:r>
      <w:r w:rsidR="00525CEA">
        <w:rPr>
          <w:rFonts w:ascii="Times New Roman" w:hAnsi="Times New Roman" w:cs="Times New Roman"/>
        </w:rPr>
        <w:t>,</w:t>
      </w:r>
      <w:r w:rsidR="00E06E18" w:rsidRPr="005111D5">
        <w:rPr>
          <w:rFonts w:ascii="Times New Roman" w:hAnsi="Times New Roman" w:cs="Times New Roman"/>
        </w:rPr>
        <w:t xml:space="preserve"> lo que permite poseer una alta potencialidad ambiental, además </w:t>
      </w:r>
      <w:r w:rsidR="00E32E62" w:rsidRPr="005111D5">
        <w:rPr>
          <w:rFonts w:ascii="Times New Roman" w:hAnsi="Times New Roman" w:cs="Times New Roman"/>
        </w:rPr>
        <w:t>de ser</w:t>
      </w:r>
      <w:r w:rsidR="00E06E18" w:rsidRPr="005111D5">
        <w:rPr>
          <w:rFonts w:ascii="Times New Roman" w:hAnsi="Times New Roman" w:cs="Times New Roman"/>
        </w:rPr>
        <w:t xml:space="preserve"> una de las localidades de mayor desarrollo económico y arquitectónico de Bogotá. Sin embargo las zonas periféricas presentan problemáticas en cuanto a prestación de servicios e inseguridad. A nivel educativo es una de las localidades con mayor presencia de centros educativos en </w:t>
      </w:r>
      <w:r w:rsidR="002D208E" w:rsidRPr="005111D5">
        <w:rPr>
          <w:rFonts w:ascii="Times New Roman" w:hAnsi="Times New Roman" w:cs="Times New Roman"/>
        </w:rPr>
        <w:t>todos</w:t>
      </w:r>
      <w:r w:rsidR="00E06E18" w:rsidRPr="005111D5">
        <w:rPr>
          <w:rFonts w:ascii="Times New Roman" w:hAnsi="Times New Roman" w:cs="Times New Roman"/>
        </w:rPr>
        <w:t xml:space="preserve"> sus niveles (primaria, secundaria y universitaria) contando con </w:t>
      </w:r>
      <w:r w:rsidR="002D208E" w:rsidRPr="005111D5">
        <w:rPr>
          <w:rFonts w:ascii="Times New Roman" w:hAnsi="Times New Roman" w:cs="Times New Roman"/>
        </w:rPr>
        <w:t>instituciones</w:t>
      </w:r>
      <w:r w:rsidR="00801972" w:rsidRPr="005111D5">
        <w:rPr>
          <w:rFonts w:ascii="Times New Roman" w:hAnsi="Times New Roman" w:cs="Times New Roman"/>
        </w:rPr>
        <w:t xml:space="preserve"> pú</w:t>
      </w:r>
      <w:r w:rsidR="00E06E18" w:rsidRPr="005111D5">
        <w:rPr>
          <w:rFonts w:ascii="Times New Roman" w:hAnsi="Times New Roman" w:cs="Times New Roman"/>
        </w:rPr>
        <w:t>blica</w:t>
      </w:r>
      <w:r w:rsidR="00E32E62" w:rsidRPr="005111D5">
        <w:rPr>
          <w:rFonts w:ascii="Times New Roman" w:hAnsi="Times New Roman" w:cs="Times New Roman"/>
        </w:rPr>
        <w:t>s</w:t>
      </w:r>
      <w:r w:rsidR="00E06E18" w:rsidRPr="005111D5">
        <w:rPr>
          <w:rFonts w:ascii="Times New Roman" w:hAnsi="Times New Roman" w:cs="Times New Roman"/>
        </w:rPr>
        <w:t xml:space="preserve"> y </w:t>
      </w:r>
      <w:r w:rsidR="002D208E" w:rsidRPr="005111D5">
        <w:rPr>
          <w:rFonts w:ascii="Times New Roman" w:hAnsi="Times New Roman" w:cs="Times New Roman"/>
        </w:rPr>
        <w:t>privadas</w:t>
      </w:r>
      <w:r w:rsidR="00E06E18" w:rsidRPr="005111D5">
        <w:rPr>
          <w:rFonts w:ascii="Times New Roman" w:hAnsi="Times New Roman" w:cs="Times New Roman"/>
        </w:rPr>
        <w:t xml:space="preserve">. </w:t>
      </w:r>
    </w:p>
    <w:p w:rsidR="00B5592F" w:rsidRDefault="00E32E62" w:rsidP="005111D5">
      <w:pPr>
        <w:spacing w:after="0" w:line="240" w:lineRule="auto"/>
        <w:ind w:firstLine="567"/>
        <w:jc w:val="both"/>
        <w:rPr>
          <w:rFonts w:ascii="Times New Roman" w:hAnsi="Times New Roman" w:cs="Times New Roman"/>
        </w:rPr>
      </w:pPr>
      <w:r w:rsidRPr="005111D5">
        <w:rPr>
          <w:rFonts w:ascii="Times New Roman" w:hAnsi="Times New Roman" w:cs="Times New Roman"/>
        </w:rPr>
        <w:t>En este contexto</w:t>
      </w:r>
      <w:r w:rsidR="00801972" w:rsidRPr="005111D5">
        <w:rPr>
          <w:rFonts w:ascii="Times New Roman" w:hAnsi="Times New Roman" w:cs="Times New Roman"/>
        </w:rPr>
        <w:t xml:space="preserve">, </w:t>
      </w:r>
      <w:r w:rsidR="00E06E18" w:rsidRPr="005111D5">
        <w:rPr>
          <w:rFonts w:ascii="Times New Roman" w:hAnsi="Times New Roman" w:cs="Times New Roman"/>
        </w:rPr>
        <w:t>e</w:t>
      </w:r>
      <w:r w:rsidR="00074227" w:rsidRPr="005111D5">
        <w:rPr>
          <w:rFonts w:ascii="Times New Roman" w:hAnsi="Times New Roman" w:cs="Times New Roman"/>
        </w:rPr>
        <w:t xml:space="preserve">l Colegio </w:t>
      </w:r>
      <w:r w:rsidR="00801972" w:rsidRPr="005111D5">
        <w:rPr>
          <w:rFonts w:ascii="Times New Roman" w:hAnsi="Times New Roman" w:cs="Times New Roman"/>
        </w:rPr>
        <w:t>General Santander IED</w:t>
      </w:r>
      <w:r w:rsidR="00074227" w:rsidRPr="005111D5">
        <w:rPr>
          <w:rFonts w:ascii="Times New Roman" w:hAnsi="Times New Roman" w:cs="Times New Roman"/>
        </w:rPr>
        <w:t xml:space="preserve"> </w:t>
      </w:r>
      <w:r w:rsidR="002455A2" w:rsidRPr="005111D5">
        <w:rPr>
          <w:rFonts w:ascii="Times New Roman" w:hAnsi="Times New Roman" w:cs="Times New Roman"/>
        </w:rPr>
        <w:t xml:space="preserve">es una institución de carácter público que ofrece educación en los niveles </w:t>
      </w:r>
      <w:r w:rsidR="00525CEA">
        <w:rPr>
          <w:rFonts w:ascii="Times New Roman" w:hAnsi="Times New Roman" w:cs="Times New Roman"/>
        </w:rPr>
        <w:t>de Educación P</w:t>
      </w:r>
      <w:r w:rsidR="002455A2" w:rsidRPr="005111D5">
        <w:rPr>
          <w:rFonts w:ascii="Times New Roman" w:hAnsi="Times New Roman" w:cs="Times New Roman"/>
        </w:rPr>
        <w:t>rimaria</w:t>
      </w:r>
      <w:r w:rsidR="00525CEA">
        <w:rPr>
          <w:rFonts w:ascii="Times New Roman" w:hAnsi="Times New Roman" w:cs="Times New Roman"/>
        </w:rPr>
        <w:t>, Secundaria y M</w:t>
      </w:r>
      <w:r w:rsidR="002455A2" w:rsidRPr="005111D5">
        <w:rPr>
          <w:rFonts w:ascii="Times New Roman" w:hAnsi="Times New Roman" w:cs="Times New Roman"/>
        </w:rPr>
        <w:t>edia</w:t>
      </w:r>
      <w:r w:rsidR="006A5727" w:rsidRPr="005111D5">
        <w:rPr>
          <w:rFonts w:ascii="Times New Roman" w:hAnsi="Times New Roman" w:cs="Times New Roman"/>
        </w:rPr>
        <w:t>. Históricamente es una</w:t>
      </w:r>
      <w:r w:rsidR="00D06D10" w:rsidRPr="005111D5">
        <w:rPr>
          <w:rFonts w:ascii="Times New Roman" w:hAnsi="Times New Roman" w:cs="Times New Roman"/>
        </w:rPr>
        <w:t xml:space="preserve"> de las instituciones</w:t>
      </w:r>
      <w:r w:rsidR="00BE0254" w:rsidRPr="005111D5">
        <w:rPr>
          <w:rFonts w:ascii="Times New Roman" w:hAnsi="Times New Roman" w:cs="Times New Roman"/>
        </w:rPr>
        <w:t xml:space="preserve"> públicas má</w:t>
      </w:r>
      <w:r w:rsidR="00D06D10" w:rsidRPr="005111D5">
        <w:rPr>
          <w:rFonts w:ascii="Times New Roman" w:hAnsi="Times New Roman" w:cs="Times New Roman"/>
        </w:rPr>
        <w:t>s antiguas de la localidad y</w:t>
      </w:r>
      <w:r w:rsidR="00BE0254" w:rsidRPr="005111D5">
        <w:rPr>
          <w:rFonts w:ascii="Times New Roman" w:hAnsi="Times New Roman" w:cs="Times New Roman"/>
        </w:rPr>
        <w:t xml:space="preserve"> de la ciudad, pero</w:t>
      </w:r>
      <w:r w:rsidR="00801972" w:rsidRPr="005111D5">
        <w:rPr>
          <w:rFonts w:ascii="Times New Roman" w:hAnsi="Times New Roman" w:cs="Times New Roman"/>
        </w:rPr>
        <w:t xml:space="preserve"> que</w:t>
      </w:r>
      <w:r w:rsidR="00BE0254" w:rsidRPr="005111D5">
        <w:rPr>
          <w:rFonts w:ascii="Times New Roman" w:hAnsi="Times New Roman" w:cs="Times New Roman"/>
        </w:rPr>
        <w:t xml:space="preserve"> en los ú</w:t>
      </w:r>
      <w:r w:rsidR="00D06D10" w:rsidRPr="005111D5">
        <w:rPr>
          <w:rFonts w:ascii="Times New Roman" w:hAnsi="Times New Roman" w:cs="Times New Roman"/>
        </w:rPr>
        <w:t>lt</w:t>
      </w:r>
      <w:r w:rsidR="00BE0254" w:rsidRPr="005111D5">
        <w:rPr>
          <w:rFonts w:ascii="Times New Roman" w:hAnsi="Times New Roman" w:cs="Times New Roman"/>
        </w:rPr>
        <w:t>i</w:t>
      </w:r>
      <w:r w:rsidR="00D06D10" w:rsidRPr="005111D5">
        <w:rPr>
          <w:rFonts w:ascii="Times New Roman" w:hAnsi="Times New Roman" w:cs="Times New Roman"/>
        </w:rPr>
        <w:t>mos diez años ha pr</w:t>
      </w:r>
      <w:r w:rsidR="00BE0254" w:rsidRPr="005111D5">
        <w:rPr>
          <w:rFonts w:ascii="Times New Roman" w:hAnsi="Times New Roman" w:cs="Times New Roman"/>
        </w:rPr>
        <w:t>e</w:t>
      </w:r>
      <w:r w:rsidR="00D06D10" w:rsidRPr="005111D5">
        <w:rPr>
          <w:rFonts w:ascii="Times New Roman" w:hAnsi="Times New Roman" w:cs="Times New Roman"/>
        </w:rPr>
        <w:t xml:space="preserve">sentado un </w:t>
      </w:r>
      <w:r w:rsidR="00BE0254" w:rsidRPr="005111D5">
        <w:rPr>
          <w:rFonts w:ascii="Times New Roman" w:hAnsi="Times New Roman" w:cs="Times New Roman"/>
        </w:rPr>
        <w:t>desplazamiento</w:t>
      </w:r>
      <w:r w:rsidR="00D06D10" w:rsidRPr="005111D5">
        <w:rPr>
          <w:rFonts w:ascii="Times New Roman" w:hAnsi="Times New Roman" w:cs="Times New Roman"/>
        </w:rPr>
        <w:t xml:space="preserve"> de la p</w:t>
      </w:r>
      <w:r w:rsidR="00BE0254" w:rsidRPr="005111D5">
        <w:rPr>
          <w:rFonts w:ascii="Times New Roman" w:hAnsi="Times New Roman" w:cs="Times New Roman"/>
        </w:rPr>
        <w:t>o</w:t>
      </w:r>
      <w:r w:rsidR="00D06D10" w:rsidRPr="005111D5">
        <w:rPr>
          <w:rFonts w:ascii="Times New Roman" w:hAnsi="Times New Roman" w:cs="Times New Roman"/>
        </w:rPr>
        <w:t xml:space="preserve">blación llevándolos a ocupar tres </w:t>
      </w:r>
      <w:r w:rsidR="00B5592F" w:rsidRPr="005111D5">
        <w:rPr>
          <w:rFonts w:ascii="Times New Roman" w:hAnsi="Times New Roman" w:cs="Times New Roman"/>
        </w:rPr>
        <w:t>lugares distintos</w:t>
      </w:r>
      <w:r w:rsidR="00BE0254" w:rsidRPr="005111D5">
        <w:rPr>
          <w:rFonts w:ascii="Times New Roman" w:hAnsi="Times New Roman" w:cs="Times New Roman"/>
        </w:rPr>
        <w:t xml:space="preserve"> hasta ubicarse en la actualidad en el barrio </w:t>
      </w:r>
      <w:proofErr w:type="spellStart"/>
      <w:r w:rsidR="00BE0254" w:rsidRPr="005111D5">
        <w:rPr>
          <w:rFonts w:ascii="Times New Roman" w:hAnsi="Times New Roman" w:cs="Times New Roman"/>
        </w:rPr>
        <w:t>Altablanca</w:t>
      </w:r>
      <w:proofErr w:type="spellEnd"/>
      <w:r w:rsidR="002455A2" w:rsidRPr="005111D5">
        <w:rPr>
          <w:rFonts w:ascii="Times New Roman" w:hAnsi="Times New Roman" w:cs="Times New Roman"/>
        </w:rPr>
        <w:t>. E</w:t>
      </w:r>
      <w:r w:rsidR="00E06E18" w:rsidRPr="005111D5">
        <w:rPr>
          <w:rFonts w:ascii="Times New Roman" w:hAnsi="Times New Roman" w:cs="Times New Roman"/>
        </w:rPr>
        <w:t xml:space="preserve">ste </w:t>
      </w:r>
      <w:r w:rsidR="002455A2" w:rsidRPr="005111D5">
        <w:rPr>
          <w:rFonts w:ascii="Times New Roman" w:hAnsi="Times New Roman" w:cs="Times New Roman"/>
        </w:rPr>
        <w:t>barrio aglutina personas de diferentes partes del país, siendo en sus inicios un barrio obrero que acogió a una diversidad de población principalmente de</w:t>
      </w:r>
      <w:r w:rsidR="00EA76A3" w:rsidRPr="005111D5">
        <w:rPr>
          <w:rFonts w:ascii="Times New Roman" w:hAnsi="Times New Roman" w:cs="Times New Roman"/>
        </w:rPr>
        <w:t>l departamento de Boyacá</w:t>
      </w:r>
      <w:r w:rsidR="006C2C6F" w:rsidRPr="005111D5">
        <w:rPr>
          <w:rFonts w:ascii="Times New Roman" w:hAnsi="Times New Roman" w:cs="Times New Roman"/>
        </w:rPr>
        <w:t>. En la actualidad el barrio se encuentra entre los estratos 1 y 3, siendo de carácter residencial con presencia de establecimientos</w:t>
      </w:r>
      <w:r w:rsidR="00525CEA">
        <w:rPr>
          <w:rFonts w:ascii="Times New Roman" w:hAnsi="Times New Roman" w:cs="Times New Roman"/>
        </w:rPr>
        <w:t xml:space="preserve"> comerciales de pequeña y median</w:t>
      </w:r>
      <w:r w:rsidR="006C2C6F" w:rsidRPr="005111D5">
        <w:rPr>
          <w:rFonts w:ascii="Times New Roman" w:hAnsi="Times New Roman" w:cs="Times New Roman"/>
        </w:rPr>
        <w:t>a escala. Se encuentra cercano a varios nodos de desarrollo financ</w:t>
      </w:r>
      <w:r w:rsidR="00BB780A" w:rsidRPr="005111D5">
        <w:rPr>
          <w:rFonts w:ascii="Times New Roman" w:hAnsi="Times New Roman" w:cs="Times New Roman"/>
        </w:rPr>
        <w:t xml:space="preserve">iero, sin embargo, su cercanía a diferentes barrios periféricos del norte de la ciudad, genera problemáticas sociales relacionadas con pandillas y </w:t>
      </w:r>
      <w:proofErr w:type="spellStart"/>
      <w:r w:rsidR="00BB780A" w:rsidRPr="005111D5">
        <w:rPr>
          <w:rFonts w:ascii="Times New Roman" w:hAnsi="Times New Roman" w:cs="Times New Roman"/>
        </w:rPr>
        <w:t>microtráfico</w:t>
      </w:r>
      <w:proofErr w:type="spellEnd"/>
      <w:r w:rsidR="00BB780A" w:rsidRPr="005111D5">
        <w:rPr>
          <w:rFonts w:ascii="Times New Roman" w:hAnsi="Times New Roman" w:cs="Times New Roman"/>
        </w:rPr>
        <w:t xml:space="preserve">. </w:t>
      </w:r>
    </w:p>
    <w:p w:rsidR="007157F7" w:rsidRPr="005111D5" w:rsidRDefault="007157F7" w:rsidP="005111D5">
      <w:pPr>
        <w:spacing w:after="0" w:line="240" w:lineRule="auto"/>
        <w:ind w:firstLine="567"/>
        <w:jc w:val="both"/>
        <w:rPr>
          <w:rFonts w:ascii="Times New Roman" w:hAnsi="Times New Roman" w:cs="Times New Roman"/>
        </w:rPr>
      </w:pPr>
    </w:p>
    <w:p w:rsidR="00B91581" w:rsidRPr="00B91581" w:rsidRDefault="00B91581" w:rsidP="007157F7">
      <w:pPr>
        <w:spacing w:after="0" w:line="240" w:lineRule="auto"/>
        <w:rPr>
          <w:rFonts w:ascii="Times New Roman" w:hAnsi="Times New Roman" w:cs="Times New Roman"/>
          <w:sz w:val="20"/>
          <w:szCs w:val="24"/>
          <w:lang w:val="es-ES_tradnl"/>
        </w:rPr>
      </w:pPr>
    </w:p>
    <w:p w:rsidR="002D208E" w:rsidRPr="00EF793F" w:rsidRDefault="00EF793F" w:rsidP="00B91581">
      <w:pPr>
        <w:spacing w:after="0" w:line="360" w:lineRule="auto"/>
        <w:jc w:val="both"/>
        <w:rPr>
          <w:rFonts w:ascii="Times New Roman" w:hAnsi="Times New Roman" w:cs="Times New Roman"/>
          <w:b/>
          <w:i/>
        </w:rPr>
      </w:pPr>
      <w:r w:rsidRPr="00EF793F">
        <w:rPr>
          <w:rFonts w:ascii="Times New Roman" w:hAnsi="Times New Roman" w:cs="Times New Roman"/>
          <w:b/>
          <w:i/>
        </w:rPr>
        <w:t>3. Resultados</w:t>
      </w:r>
      <w:r w:rsidR="002D208E" w:rsidRPr="00EF793F">
        <w:rPr>
          <w:rFonts w:ascii="Times New Roman" w:hAnsi="Times New Roman" w:cs="Times New Roman"/>
          <w:b/>
          <w:i/>
        </w:rPr>
        <w:t xml:space="preserve">: Valencia y Bogotá a partir de la representación social </w:t>
      </w:r>
      <w:r w:rsidRPr="00EF793F">
        <w:rPr>
          <w:rFonts w:ascii="Times New Roman" w:hAnsi="Times New Roman" w:cs="Times New Roman"/>
          <w:b/>
          <w:i/>
        </w:rPr>
        <w:t xml:space="preserve">de la población </w:t>
      </w:r>
      <w:r w:rsidR="002D208E" w:rsidRPr="00EF793F">
        <w:rPr>
          <w:rFonts w:ascii="Times New Roman" w:hAnsi="Times New Roman" w:cs="Times New Roman"/>
          <w:b/>
          <w:i/>
        </w:rPr>
        <w:t>escolar</w:t>
      </w:r>
    </w:p>
    <w:p w:rsidR="00B91581" w:rsidRPr="00EF793F" w:rsidRDefault="00E32E62" w:rsidP="00EF793F">
      <w:pPr>
        <w:spacing w:after="0" w:line="240" w:lineRule="auto"/>
        <w:ind w:firstLine="567"/>
        <w:jc w:val="both"/>
        <w:rPr>
          <w:rFonts w:ascii="Times New Roman" w:hAnsi="Times New Roman" w:cs="Times New Roman"/>
        </w:rPr>
      </w:pPr>
      <w:r w:rsidRPr="00EF793F">
        <w:rPr>
          <w:rFonts w:ascii="Times New Roman" w:hAnsi="Times New Roman" w:cs="Times New Roman"/>
        </w:rPr>
        <w:t>En los imaginarios y las representaciones sociales de los estudiantes, los conocimientos escolares desempeñan una función primordial que hemos querido averiguar a partir del conocimiento de las ideas que poseen sobre los centros educativos, el barrio y la ciudad. Los centros educativos son el contexto escolar de referencia desde el que se proyectan imágenes de los otros dos espacios</w:t>
      </w:r>
      <w:r w:rsidR="008B1B8C">
        <w:rPr>
          <w:rFonts w:ascii="Times New Roman" w:hAnsi="Times New Roman" w:cs="Times New Roman"/>
        </w:rPr>
        <w:t xml:space="preserve"> </w:t>
      </w:r>
      <w:r w:rsidRPr="00953FFF">
        <w:rPr>
          <w:rFonts w:ascii="Times New Roman" w:hAnsi="Times New Roman" w:cs="Times New Roman"/>
        </w:rPr>
        <w:t>en cuyos resultados hemos prestado atención a</w:t>
      </w:r>
      <w:r w:rsidRPr="00EF793F">
        <w:rPr>
          <w:rFonts w:ascii="Times New Roman" w:hAnsi="Times New Roman" w:cs="Times New Roman"/>
        </w:rPr>
        <w:t xml:space="preserve"> los aspectos valorativos y preferenciales. </w:t>
      </w:r>
      <w:r w:rsidR="00525CEA">
        <w:rPr>
          <w:rFonts w:ascii="Times New Roman" w:hAnsi="Times New Roman" w:cs="Times New Roman"/>
        </w:rPr>
        <w:t>Las explicaciones sobre las representaciones sociales de Valencia y Bogotá se complementan con</w:t>
      </w:r>
      <w:r w:rsidRPr="00EF793F">
        <w:rPr>
          <w:rFonts w:ascii="Times New Roman" w:hAnsi="Times New Roman" w:cs="Times New Roman"/>
        </w:rPr>
        <w:t xml:space="preserve"> la presentación de los datos en forma de tablas y gráficos para mejorar la comprensión de la información geográfica. </w:t>
      </w:r>
    </w:p>
    <w:p w:rsidR="00EF793F" w:rsidRPr="00EF793F" w:rsidRDefault="00EF793F" w:rsidP="00EF793F">
      <w:pPr>
        <w:spacing w:after="0" w:line="240" w:lineRule="auto"/>
        <w:ind w:firstLine="567"/>
        <w:jc w:val="both"/>
        <w:rPr>
          <w:rFonts w:ascii="Times New Roman" w:hAnsi="Times New Roman" w:cs="Times New Roman"/>
          <w:sz w:val="24"/>
          <w:szCs w:val="24"/>
        </w:rPr>
      </w:pPr>
    </w:p>
    <w:p w:rsidR="002D208E" w:rsidRPr="00525CEA" w:rsidRDefault="002D208E" w:rsidP="00D2454E">
      <w:pPr>
        <w:spacing w:after="0" w:line="360" w:lineRule="auto"/>
        <w:jc w:val="both"/>
        <w:rPr>
          <w:rFonts w:ascii="Times New Roman" w:hAnsi="Times New Roman" w:cs="Times New Roman"/>
          <w:b/>
          <w:i/>
        </w:rPr>
      </w:pPr>
      <w:r w:rsidRPr="00525CEA">
        <w:rPr>
          <w:rFonts w:ascii="Times New Roman" w:hAnsi="Times New Roman" w:cs="Times New Roman"/>
          <w:b/>
          <w:i/>
        </w:rPr>
        <w:t>Valencia</w:t>
      </w:r>
    </w:p>
    <w:p w:rsidR="00F43E95" w:rsidRPr="00EF793F" w:rsidRDefault="002D208E" w:rsidP="00EF793F">
      <w:pPr>
        <w:spacing w:after="0" w:line="240" w:lineRule="auto"/>
        <w:ind w:firstLine="567"/>
        <w:jc w:val="both"/>
        <w:rPr>
          <w:rFonts w:ascii="Times New Roman" w:hAnsi="Times New Roman" w:cs="Times New Roman"/>
        </w:rPr>
      </w:pPr>
      <w:r w:rsidRPr="00EF793F">
        <w:rPr>
          <w:rFonts w:ascii="Times New Roman" w:hAnsi="Times New Roman" w:cs="Times New Roman"/>
        </w:rPr>
        <w:t xml:space="preserve">El primer elemento sobre el que ofrecemos una explicación valorativa concierne a la trama urbana (calles, avenidas y barrios). La percepción que </w:t>
      </w:r>
      <w:r w:rsidR="003A3F7D" w:rsidRPr="00EF793F">
        <w:rPr>
          <w:rFonts w:ascii="Times New Roman" w:hAnsi="Times New Roman" w:cs="Times New Roman"/>
        </w:rPr>
        <w:t>tiene</w:t>
      </w:r>
      <w:r w:rsidRPr="00EF793F">
        <w:rPr>
          <w:rFonts w:ascii="Times New Roman" w:hAnsi="Times New Roman" w:cs="Times New Roman"/>
        </w:rPr>
        <w:t xml:space="preserve"> el alumnado de Valencia sobre estos elementos morfológicos nos ha permitido clasificar la información en sendas y bordes. Las sendas son las vías de comunicación o arterias principales del barrio que frecuentan en su</w:t>
      </w:r>
      <w:r w:rsidRPr="00587887">
        <w:rPr>
          <w:rFonts w:ascii="Times New Roman" w:hAnsi="Times New Roman" w:cs="Times New Roman"/>
          <w:sz w:val="24"/>
          <w:szCs w:val="24"/>
        </w:rPr>
        <w:t xml:space="preserve"> </w:t>
      </w:r>
      <w:r w:rsidRPr="00EF793F">
        <w:rPr>
          <w:rFonts w:ascii="Times New Roman" w:hAnsi="Times New Roman" w:cs="Times New Roman"/>
        </w:rPr>
        <w:t>desplazamiento cotidiano. Las principales sendas citadas han sido vías de primer orden dentro de la ciudad de Valencia como las Avenidas de Blasco Ibáñez y la Avenida del Puerto, y otras que cruzan transversalmente algunos barrios como la Avenida Reino de Valencia y Jacinto Benavente, esta última por ser paralela a varios tramos del Jardín del Turia. La representación de estas vías es positiva como corresponde a espaci</w:t>
      </w:r>
      <w:r w:rsidR="00A16CAD">
        <w:rPr>
          <w:rFonts w:ascii="Times New Roman" w:hAnsi="Times New Roman" w:cs="Times New Roman"/>
        </w:rPr>
        <w:t xml:space="preserve">os que frecuentan regularmente (Figura I). </w:t>
      </w:r>
    </w:p>
    <w:p w:rsidR="00E32E62" w:rsidRDefault="002D208E" w:rsidP="00EF793F">
      <w:pPr>
        <w:spacing w:after="0" w:line="240" w:lineRule="auto"/>
        <w:ind w:firstLine="567"/>
        <w:jc w:val="both"/>
        <w:rPr>
          <w:rFonts w:ascii="Times New Roman" w:hAnsi="Times New Roman" w:cs="Times New Roman"/>
        </w:rPr>
      </w:pPr>
      <w:r w:rsidRPr="00EF793F">
        <w:rPr>
          <w:rFonts w:ascii="Times New Roman" w:hAnsi="Times New Roman" w:cs="Times New Roman"/>
        </w:rPr>
        <w:t xml:space="preserve">Sobre la Avenida del Puerto han mencionado que “es una avenida muy viva” en relación al tráfico y la concurrencia de personas a lo largo del día, mientras que las recomendaciones que efectúan sobre las avenidas de Jacinto Benavente y Reino de Valencia esconden el deseo de disfrutar de zonas más verdes (de la primera han dicho que “está a la orilla del río y es agradable”), y tranquilas (“es una avenida con poco tráfico y jardines”) en el caso de la segunda. Otro grupo de estudiantes se ha referido a las sendas a partir de referencias más generales a escala de barrio. En particular, un alumno ha mostrado el desarrollo de la vida cultural en el barrio de Ruzafa, mencionado que “es una zona muy concurrida, con mucho ambiente, hay salas de exposiciones, </w:t>
      </w:r>
      <w:proofErr w:type="spellStart"/>
      <w:r w:rsidRPr="00EF793F">
        <w:rPr>
          <w:rFonts w:ascii="Times New Roman" w:hAnsi="Times New Roman" w:cs="Times New Roman"/>
        </w:rPr>
        <w:t>miniteatros</w:t>
      </w:r>
      <w:proofErr w:type="spellEnd"/>
      <w:r w:rsidRPr="00EF793F">
        <w:rPr>
          <w:rFonts w:ascii="Times New Roman" w:hAnsi="Times New Roman" w:cs="Times New Roman"/>
        </w:rPr>
        <w:t xml:space="preserve">, muchos restaurantes…”, pues esta es una imagen del </w:t>
      </w:r>
      <w:r w:rsidRPr="00EF793F">
        <w:rPr>
          <w:rFonts w:ascii="Times New Roman" w:hAnsi="Times New Roman" w:cs="Times New Roman"/>
        </w:rPr>
        <w:lastRenderedPageBreak/>
        <w:t>barrio que se está extendiendo en el imaginario colectivo de los habitantes de la ciudad d</w:t>
      </w:r>
      <w:r w:rsidR="0035355E" w:rsidRPr="00EF793F">
        <w:rPr>
          <w:rFonts w:ascii="Times New Roman" w:hAnsi="Times New Roman" w:cs="Times New Roman"/>
        </w:rPr>
        <w:t>e Valencia en la última década.</w:t>
      </w:r>
    </w:p>
    <w:p w:rsidR="00A16CAD" w:rsidRDefault="00A16CAD" w:rsidP="00EF793F">
      <w:pPr>
        <w:spacing w:after="0" w:line="240" w:lineRule="auto"/>
        <w:ind w:firstLine="567"/>
        <w:jc w:val="both"/>
        <w:rPr>
          <w:rFonts w:ascii="Times New Roman" w:hAnsi="Times New Roman" w:cs="Times New Roman"/>
        </w:rPr>
      </w:pPr>
    </w:p>
    <w:p w:rsidR="00A16CAD" w:rsidRPr="00A16CAD" w:rsidRDefault="00A16CAD" w:rsidP="00A16CAD">
      <w:pPr>
        <w:spacing w:after="0" w:line="240" w:lineRule="auto"/>
        <w:ind w:firstLine="567"/>
        <w:jc w:val="center"/>
        <w:rPr>
          <w:rFonts w:ascii="Times New Roman" w:hAnsi="Times New Roman" w:cs="Times New Roman"/>
          <w:b/>
        </w:rPr>
      </w:pPr>
      <w:r w:rsidRPr="00A16CAD">
        <w:rPr>
          <w:rFonts w:ascii="Times New Roman" w:hAnsi="Times New Roman" w:cs="Times New Roman"/>
          <w:b/>
        </w:rPr>
        <w:t>Figura I.</w:t>
      </w:r>
    </w:p>
    <w:p w:rsidR="00A16CAD" w:rsidRPr="00A16CAD" w:rsidRDefault="00A16CAD" w:rsidP="00A16CAD">
      <w:pPr>
        <w:spacing w:after="0" w:line="240" w:lineRule="auto"/>
        <w:ind w:firstLine="567"/>
        <w:jc w:val="center"/>
        <w:rPr>
          <w:rFonts w:ascii="Times New Roman" w:hAnsi="Times New Roman" w:cs="Times New Roman"/>
          <w:b/>
        </w:rPr>
      </w:pPr>
      <w:r w:rsidRPr="00A16CAD">
        <w:rPr>
          <w:rFonts w:ascii="Times New Roman" w:hAnsi="Times New Roman" w:cs="Times New Roman"/>
          <w:b/>
        </w:rPr>
        <w:t>Representación de lugares significativos en la ciudad de Valencia.</w:t>
      </w:r>
    </w:p>
    <w:p w:rsidR="007163FA" w:rsidRPr="00544AF0" w:rsidRDefault="00A16CAD" w:rsidP="00544AF0">
      <w:pPr>
        <w:spacing w:after="0" w:line="240" w:lineRule="auto"/>
        <w:ind w:firstLine="567"/>
        <w:jc w:val="center"/>
        <w:rPr>
          <w:rFonts w:ascii="Times New Roman" w:hAnsi="Times New Roman" w:cs="Times New Roman"/>
          <w:sz w:val="18"/>
          <w:szCs w:val="18"/>
        </w:rPr>
      </w:pPr>
      <w:r w:rsidRPr="00A16CAD">
        <w:rPr>
          <w:rFonts w:ascii="Times New Roman" w:hAnsi="Times New Roman" w:cs="Times New Roman"/>
          <w:sz w:val="18"/>
          <w:szCs w:val="18"/>
        </w:rPr>
        <w:t>(Fuente: Elaboración por un grupo de alumnos encuestados</w:t>
      </w:r>
      <w:r w:rsidR="002A1B15">
        <w:rPr>
          <w:rFonts w:ascii="Times New Roman" w:hAnsi="Times New Roman" w:cs="Times New Roman"/>
          <w:sz w:val="18"/>
          <w:szCs w:val="18"/>
        </w:rPr>
        <w:t>)</w:t>
      </w:r>
      <w:r w:rsidR="00AA7402" w:rsidRPr="00EF793F">
        <w:rPr>
          <w:rFonts w:ascii="Times New Roman" w:hAnsi="Times New Roman" w:cs="Times New Roman"/>
          <w:noProof/>
          <w:lang w:eastAsia="es-ES"/>
        </w:rPr>
        <w:drawing>
          <wp:inline distT="0" distB="0" distL="0" distR="0">
            <wp:extent cx="2518410" cy="3061335"/>
            <wp:effectExtent l="279400" t="0" r="250190" b="0"/>
            <wp:docPr id="10"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8"/>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rot="16200000">
                      <a:off x="0" y="0"/>
                      <a:ext cx="2518410" cy="3061335"/>
                    </a:xfrm>
                    <a:prstGeom prst="rect">
                      <a:avLst/>
                    </a:prstGeom>
                    <a:noFill/>
                    <a:ln w="9525">
                      <a:noFill/>
                      <a:miter lim="800000"/>
                      <a:headEnd/>
                      <a:tailEnd/>
                    </a:ln>
                  </pic:spPr>
                </pic:pic>
              </a:graphicData>
            </a:graphic>
          </wp:inline>
        </w:drawing>
      </w:r>
    </w:p>
    <w:p w:rsidR="007163FA" w:rsidRPr="00EF793F" w:rsidRDefault="007163FA" w:rsidP="007163FA">
      <w:pPr>
        <w:spacing w:after="0" w:line="240" w:lineRule="auto"/>
        <w:jc w:val="both"/>
        <w:rPr>
          <w:rFonts w:ascii="Times New Roman" w:hAnsi="Times New Roman" w:cs="Times New Roman"/>
        </w:rPr>
      </w:pPr>
    </w:p>
    <w:p w:rsidR="007157F7" w:rsidRPr="00EF793F" w:rsidRDefault="002D208E" w:rsidP="008B1B8C">
      <w:pPr>
        <w:spacing w:after="0" w:line="240" w:lineRule="auto"/>
        <w:ind w:firstLine="567"/>
        <w:jc w:val="both"/>
        <w:rPr>
          <w:rFonts w:ascii="Times New Roman" w:hAnsi="Times New Roman" w:cs="Times New Roman"/>
        </w:rPr>
      </w:pPr>
      <w:r w:rsidRPr="00EF793F">
        <w:rPr>
          <w:rFonts w:ascii="Times New Roman" w:hAnsi="Times New Roman" w:cs="Times New Roman"/>
        </w:rPr>
        <w:t xml:space="preserve">Por el contrario, el poder de esas representaciones colectivas desempeña un papel más poderoso en la difusión de imágenes negativas de ciertas avenidas y barrios de la misma ciudad de Valencia. Esto explica la clasificación de la Avenida de la Plata, la calle Zapadores y San Jacinto Castañeda como bordes urbanos. Las opiniones </w:t>
      </w:r>
      <w:r w:rsidR="0032334E" w:rsidRPr="00953FFF">
        <w:rPr>
          <w:rFonts w:ascii="Times New Roman" w:hAnsi="Times New Roman" w:cs="Times New Roman"/>
        </w:rPr>
        <w:t>generalizadas</w:t>
      </w:r>
      <w:r w:rsidRPr="00EF793F">
        <w:rPr>
          <w:rFonts w:ascii="Times New Roman" w:hAnsi="Times New Roman" w:cs="Times New Roman"/>
        </w:rPr>
        <w:t xml:space="preserve"> del alumnado reflejan los prejuicios y estereotipos sobre estos espacios al referirse a la Plata en términos de “es una zona bastante peligrosa” y “no es un buen barrio”. Pero cuando estos bordes forman parte de su espacio vivido sus representaciones sociales son más concretas y mencionan que la calle Zapadores “es mi calle y no la recomiendo pasar por la noche”, además de denunciar problemas específicos porque son calles que “suelen estar sucias y allí se acumula comida y botellones”. </w:t>
      </w:r>
    </w:p>
    <w:p w:rsidR="00DF26F8" w:rsidRDefault="002D208E" w:rsidP="00EF793F">
      <w:pPr>
        <w:spacing w:line="240" w:lineRule="auto"/>
        <w:ind w:firstLine="567"/>
        <w:jc w:val="both"/>
        <w:rPr>
          <w:rFonts w:ascii="Times New Roman" w:hAnsi="Times New Roman" w:cs="Times New Roman"/>
        </w:rPr>
      </w:pPr>
      <w:r w:rsidRPr="00EF793F">
        <w:rPr>
          <w:rFonts w:ascii="Times New Roman" w:hAnsi="Times New Roman" w:cs="Times New Roman"/>
        </w:rPr>
        <w:t xml:space="preserve">El barrio de El </w:t>
      </w:r>
      <w:proofErr w:type="spellStart"/>
      <w:r w:rsidRPr="00EF793F">
        <w:rPr>
          <w:rFonts w:ascii="Times New Roman" w:hAnsi="Times New Roman" w:cs="Times New Roman"/>
        </w:rPr>
        <w:t>Cabanyal</w:t>
      </w:r>
      <w:proofErr w:type="spellEnd"/>
      <w:r w:rsidRPr="00EF793F">
        <w:rPr>
          <w:rFonts w:ascii="Times New Roman" w:hAnsi="Times New Roman" w:cs="Times New Roman"/>
        </w:rPr>
        <w:t xml:space="preserve"> también representa un espacio peligroso para uno de los estudiantes del IES Ramón </w:t>
      </w:r>
      <w:proofErr w:type="spellStart"/>
      <w:r w:rsidRPr="00EF793F">
        <w:rPr>
          <w:rFonts w:ascii="Times New Roman" w:hAnsi="Times New Roman" w:cs="Times New Roman"/>
        </w:rPr>
        <w:t>Llull</w:t>
      </w:r>
      <w:proofErr w:type="spellEnd"/>
      <w:r w:rsidRPr="00EF793F">
        <w:rPr>
          <w:rFonts w:ascii="Times New Roman" w:hAnsi="Times New Roman" w:cs="Times New Roman"/>
        </w:rPr>
        <w:t xml:space="preserve">. Aunque tan solo sea una opinión aislada, es digno señalar que los estudiantes de este centro están inmersos en el debate público sobre la prolongación de la Avenida Blasco Ibáñez hasta el mar o la conservación de este barrio. Sin duda, el poder de difusión de la primera ha calado con más vigor en la mente de este alumno, pese a que los datos objetivos muestran la instalación de nuevos </w:t>
      </w:r>
      <w:r w:rsidR="002A1B15">
        <w:rPr>
          <w:rFonts w:ascii="Times New Roman" w:hAnsi="Times New Roman" w:cs="Times New Roman"/>
        </w:rPr>
        <w:t>residentes</w:t>
      </w:r>
      <w:r w:rsidRPr="00EF793F">
        <w:rPr>
          <w:rFonts w:ascii="Times New Roman" w:hAnsi="Times New Roman" w:cs="Times New Roman"/>
        </w:rPr>
        <w:t xml:space="preserve"> con destacado perfil cultural, que se han sentido atraídos por el patrimonio cultural y la discrecio</w:t>
      </w:r>
      <w:r w:rsidR="006D495C" w:rsidRPr="00EF793F">
        <w:rPr>
          <w:rFonts w:ascii="Times New Roman" w:hAnsi="Times New Roman" w:cs="Times New Roman"/>
        </w:rPr>
        <w:t>nalidad de los antiguos vec</w:t>
      </w:r>
      <w:r w:rsidR="00A16CAD">
        <w:rPr>
          <w:rFonts w:ascii="Times New Roman" w:hAnsi="Times New Roman" w:cs="Times New Roman"/>
        </w:rPr>
        <w:t xml:space="preserve">inos  (Cuadro I). </w:t>
      </w:r>
    </w:p>
    <w:p w:rsidR="00A16CAD" w:rsidRPr="00A16CAD" w:rsidRDefault="00A16CAD" w:rsidP="00A16CAD">
      <w:pPr>
        <w:spacing w:after="0" w:line="240" w:lineRule="auto"/>
        <w:ind w:firstLine="567"/>
        <w:jc w:val="center"/>
        <w:rPr>
          <w:rFonts w:ascii="Times New Roman" w:hAnsi="Times New Roman" w:cs="Times New Roman"/>
          <w:b/>
        </w:rPr>
      </w:pPr>
      <w:r w:rsidRPr="00A16CAD">
        <w:rPr>
          <w:rFonts w:ascii="Times New Roman" w:hAnsi="Times New Roman" w:cs="Times New Roman"/>
          <w:b/>
        </w:rPr>
        <w:t>Cuadro I.</w:t>
      </w:r>
    </w:p>
    <w:p w:rsidR="007163FA" w:rsidRDefault="007163FA" w:rsidP="00A16CAD">
      <w:pPr>
        <w:spacing w:after="0" w:line="240" w:lineRule="auto"/>
        <w:ind w:firstLine="567"/>
        <w:jc w:val="center"/>
        <w:rPr>
          <w:rFonts w:ascii="Times New Roman" w:hAnsi="Times New Roman" w:cs="Times New Roman"/>
          <w:b/>
        </w:rPr>
      </w:pPr>
      <w:r w:rsidRPr="00EF793F">
        <w:rPr>
          <w:rFonts w:ascii="Times New Roman" w:hAnsi="Times New Roman" w:cs="Times New Roman"/>
          <w:b/>
        </w:rPr>
        <w:t>Elementos de la trama urbana clasificados como sendas y bordes (Valencia)</w:t>
      </w:r>
    </w:p>
    <w:p w:rsidR="00A16CAD" w:rsidRPr="00A16CAD" w:rsidRDefault="00A16CAD" w:rsidP="00A16CAD">
      <w:pPr>
        <w:spacing w:after="0" w:line="240" w:lineRule="auto"/>
        <w:ind w:firstLine="567"/>
        <w:jc w:val="center"/>
        <w:rPr>
          <w:rFonts w:ascii="Times New Roman" w:hAnsi="Times New Roman" w:cs="Times New Roman"/>
          <w:sz w:val="18"/>
          <w:szCs w:val="18"/>
        </w:rPr>
      </w:pPr>
      <w:r w:rsidRPr="00A16CAD">
        <w:rPr>
          <w:rFonts w:ascii="Times New Roman" w:hAnsi="Times New Roman" w:cs="Times New Roman"/>
          <w:sz w:val="18"/>
          <w:szCs w:val="18"/>
        </w:rPr>
        <w:t>(Fuente: Elaboración propia)</w:t>
      </w:r>
    </w:p>
    <w:tbl>
      <w:tblPr>
        <w:tblStyle w:val="Tablaconcuadrcula"/>
        <w:tblW w:w="0" w:type="auto"/>
        <w:jc w:val="center"/>
        <w:tblLook w:val="04A0"/>
      </w:tblPr>
      <w:tblGrid>
        <w:gridCol w:w="2518"/>
        <w:gridCol w:w="3244"/>
        <w:gridCol w:w="2882"/>
      </w:tblGrid>
      <w:tr w:rsidR="002D208E" w:rsidRPr="00EF793F" w:rsidTr="00A16CAD">
        <w:trPr>
          <w:jc w:val="center"/>
        </w:trPr>
        <w:tc>
          <w:tcPr>
            <w:tcW w:w="2518" w:type="dxa"/>
          </w:tcPr>
          <w:p w:rsidR="002D208E" w:rsidRPr="00EF793F" w:rsidRDefault="002D208E" w:rsidP="007163FA">
            <w:pPr>
              <w:spacing w:after="0" w:line="240" w:lineRule="auto"/>
              <w:jc w:val="both"/>
              <w:rPr>
                <w:rFonts w:ascii="Times New Roman" w:hAnsi="Times New Roman" w:cs="Times New Roman"/>
              </w:rPr>
            </w:pPr>
          </w:p>
        </w:tc>
        <w:tc>
          <w:tcPr>
            <w:tcW w:w="3244" w:type="dxa"/>
          </w:tcPr>
          <w:p w:rsidR="002D208E" w:rsidRPr="00EF793F" w:rsidRDefault="002D208E" w:rsidP="007163FA">
            <w:pPr>
              <w:spacing w:after="0" w:line="240" w:lineRule="auto"/>
              <w:jc w:val="center"/>
              <w:rPr>
                <w:rFonts w:ascii="Times New Roman" w:hAnsi="Times New Roman" w:cs="Times New Roman"/>
                <w:b/>
              </w:rPr>
            </w:pPr>
            <w:r w:rsidRPr="00EF793F">
              <w:rPr>
                <w:rFonts w:ascii="Times New Roman" w:hAnsi="Times New Roman" w:cs="Times New Roman"/>
                <w:b/>
              </w:rPr>
              <w:t>Sendas</w:t>
            </w:r>
          </w:p>
        </w:tc>
        <w:tc>
          <w:tcPr>
            <w:tcW w:w="2882" w:type="dxa"/>
          </w:tcPr>
          <w:p w:rsidR="002D208E" w:rsidRPr="00EF793F" w:rsidRDefault="002D208E" w:rsidP="007163FA">
            <w:pPr>
              <w:spacing w:after="0" w:line="240" w:lineRule="auto"/>
              <w:jc w:val="center"/>
              <w:rPr>
                <w:rFonts w:ascii="Times New Roman" w:hAnsi="Times New Roman" w:cs="Times New Roman"/>
                <w:b/>
              </w:rPr>
            </w:pPr>
            <w:r w:rsidRPr="00EF793F">
              <w:rPr>
                <w:rFonts w:ascii="Times New Roman" w:hAnsi="Times New Roman" w:cs="Times New Roman"/>
                <w:b/>
              </w:rPr>
              <w:t>Bordes</w:t>
            </w:r>
          </w:p>
        </w:tc>
      </w:tr>
      <w:tr w:rsidR="002D208E" w:rsidRPr="00EF793F" w:rsidTr="00A16CAD">
        <w:trPr>
          <w:trHeight w:val="654"/>
          <w:jc w:val="center"/>
        </w:trPr>
        <w:tc>
          <w:tcPr>
            <w:tcW w:w="2518" w:type="dxa"/>
          </w:tcPr>
          <w:p w:rsidR="002D208E" w:rsidRPr="00EF793F" w:rsidRDefault="002D208E" w:rsidP="007163FA">
            <w:pPr>
              <w:spacing w:after="0" w:line="240" w:lineRule="auto"/>
              <w:jc w:val="both"/>
              <w:rPr>
                <w:rFonts w:ascii="Times New Roman" w:hAnsi="Times New Roman" w:cs="Times New Roman"/>
                <w:b/>
              </w:rPr>
            </w:pPr>
            <w:r w:rsidRPr="00EF793F">
              <w:rPr>
                <w:rFonts w:ascii="Times New Roman" w:hAnsi="Times New Roman" w:cs="Times New Roman"/>
                <w:b/>
              </w:rPr>
              <w:lastRenderedPageBreak/>
              <w:t>Avenidas y calles</w:t>
            </w:r>
          </w:p>
        </w:tc>
        <w:tc>
          <w:tcPr>
            <w:tcW w:w="3244" w:type="dxa"/>
          </w:tcPr>
          <w:p w:rsidR="002D208E" w:rsidRPr="00EF793F" w:rsidRDefault="002D208E" w:rsidP="007163FA">
            <w:pPr>
              <w:spacing w:after="0" w:line="240" w:lineRule="auto"/>
              <w:jc w:val="both"/>
              <w:rPr>
                <w:rFonts w:ascii="Times New Roman" w:hAnsi="Times New Roman" w:cs="Times New Roman"/>
              </w:rPr>
            </w:pPr>
            <w:r w:rsidRPr="00EF793F">
              <w:rPr>
                <w:rFonts w:ascii="Times New Roman" w:hAnsi="Times New Roman" w:cs="Times New Roman"/>
              </w:rPr>
              <w:t xml:space="preserve">Blasco Ibáñez, Puerto, Jacinto Benavente y Reino de Valencia </w:t>
            </w:r>
          </w:p>
        </w:tc>
        <w:tc>
          <w:tcPr>
            <w:tcW w:w="2882" w:type="dxa"/>
          </w:tcPr>
          <w:p w:rsidR="002D208E" w:rsidRPr="00EF793F" w:rsidRDefault="002D208E" w:rsidP="007163FA">
            <w:pPr>
              <w:spacing w:after="0" w:line="240" w:lineRule="auto"/>
              <w:jc w:val="both"/>
              <w:rPr>
                <w:rFonts w:ascii="Times New Roman" w:hAnsi="Times New Roman" w:cs="Times New Roman"/>
              </w:rPr>
            </w:pPr>
            <w:r w:rsidRPr="00EF793F">
              <w:rPr>
                <w:rFonts w:ascii="Times New Roman" w:hAnsi="Times New Roman" w:cs="Times New Roman"/>
              </w:rPr>
              <w:t xml:space="preserve">La Plata, Zapadores y San Jacinto Castañeda </w:t>
            </w:r>
          </w:p>
        </w:tc>
      </w:tr>
      <w:tr w:rsidR="002D208E" w:rsidRPr="00EF793F" w:rsidTr="00A16CAD">
        <w:trPr>
          <w:jc w:val="center"/>
        </w:trPr>
        <w:tc>
          <w:tcPr>
            <w:tcW w:w="2518" w:type="dxa"/>
          </w:tcPr>
          <w:p w:rsidR="002D208E" w:rsidRPr="00EF793F" w:rsidRDefault="002D208E" w:rsidP="007163FA">
            <w:pPr>
              <w:spacing w:after="0" w:line="240" w:lineRule="auto"/>
              <w:jc w:val="both"/>
              <w:rPr>
                <w:rFonts w:ascii="Times New Roman" w:hAnsi="Times New Roman" w:cs="Times New Roman"/>
                <w:b/>
              </w:rPr>
            </w:pPr>
            <w:r w:rsidRPr="00EF793F">
              <w:rPr>
                <w:rFonts w:ascii="Times New Roman" w:hAnsi="Times New Roman" w:cs="Times New Roman"/>
                <w:b/>
              </w:rPr>
              <w:t>Barrios</w:t>
            </w:r>
          </w:p>
        </w:tc>
        <w:tc>
          <w:tcPr>
            <w:tcW w:w="3244" w:type="dxa"/>
          </w:tcPr>
          <w:p w:rsidR="002D208E" w:rsidRPr="00EF793F" w:rsidRDefault="002D208E" w:rsidP="007163FA">
            <w:pPr>
              <w:spacing w:after="0" w:line="240" w:lineRule="auto"/>
              <w:jc w:val="both"/>
              <w:rPr>
                <w:rFonts w:ascii="Times New Roman" w:hAnsi="Times New Roman" w:cs="Times New Roman"/>
              </w:rPr>
            </w:pPr>
            <w:r w:rsidRPr="00EF793F">
              <w:rPr>
                <w:rFonts w:ascii="Times New Roman" w:hAnsi="Times New Roman" w:cs="Times New Roman"/>
              </w:rPr>
              <w:t xml:space="preserve">Ruzafa y Tres Cruces </w:t>
            </w:r>
          </w:p>
        </w:tc>
        <w:tc>
          <w:tcPr>
            <w:tcW w:w="2882" w:type="dxa"/>
          </w:tcPr>
          <w:p w:rsidR="002D208E" w:rsidRPr="00EF793F" w:rsidRDefault="002D208E" w:rsidP="007163FA">
            <w:pPr>
              <w:spacing w:after="0" w:line="240" w:lineRule="auto"/>
              <w:jc w:val="both"/>
              <w:rPr>
                <w:rFonts w:ascii="Times New Roman" w:hAnsi="Times New Roman" w:cs="Times New Roman"/>
              </w:rPr>
            </w:pPr>
            <w:r w:rsidRPr="00EF793F">
              <w:rPr>
                <w:rFonts w:ascii="Times New Roman" w:hAnsi="Times New Roman" w:cs="Times New Roman"/>
              </w:rPr>
              <w:t xml:space="preserve">El </w:t>
            </w:r>
            <w:proofErr w:type="spellStart"/>
            <w:r w:rsidRPr="00EF793F">
              <w:rPr>
                <w:rFonts w:ascii="Times New Roman" w:hAnsi="Times New Roman" w:cs="Times New Roman"/>
              </w:rPr>
              <w:t>Cabanyal</w:t>
            </w:r>
            <w:proofErr w:type="spellEnd"/>
            <w:r w:rsidRPr="00EF793F">
              <w:rPr>
                <w:rFonts w:ascii="Times New Roman" w:hAnsi="Times New Roman" w:cs="Times New Roman"/>
              </w:rPr>
              <w:t xml:space="preserve"> </w:t>
            </w:r>
          </w:p>
        </w:tc>
      </w:tr>
    </w:tbl>
    <w:p w:rsidR="00AA7402" w:rsidRPr="00EF793F" w:rsidRDefault="00AA7402" w:rsidP="007163FA">
      <w:pPr>
        <w:spacing w:after="0" w:line="240" w:lineRule="auto"/>
        <w:jc w:val="center"/>
        <w:rPr>
          <w:rFonts w:ascii="Times New Roman" w:hAnsi="Times New Roman" w:cs="Times New Roman"/>
        </w:rPr>
      </w:pPr>
    </w:p>
    <w:p w:rsidR="007163FA" w:rsidRPr="00EF793F" w:rsidRDefault="007163FA" w:rsidP="007163FA">
      <w:pPr>
        <w:spacing w:after="0" w:line="240" w:lineRule="auto"/>
        <w:jc w:val="center"/>
        <w:rPr>
          <w:rFonts w:ascii="Times New Roman" w:hAnsi="Times New Roman" w:cs="Times New Roman"/>
        </w:rPr>
      </w:pPr>
    </w:p>
    <w:p w:rsidR="0035355E" w:rsidRPr="00EF793F" w:rsidRDefault="002D208E" w:rsidP="00EF793F">
      <w:pPr>
        <w:spacing w:after="0" w:line="240" w:lineRule="auto"/>
        <w:ind w:firstLine="567"/>
        <w:jc w:val="both"/>
        <w:rPr>
          <w:rFonts w:ascii="Times New Roman" w:hAnsi="Times New Roman" w:cs="Times New Roman"/>
        </w:rPr>
      </w:pPr>
      <w:r w:rsidRPr="00EF793F">
        <w:rPr>
          <w:rFonts w:ascii="Times New Roman" w:hAnsi="Times New Roman" w:cs="Times New Roman"/>
        </w:rPr>
        <w:t xml:space="preserve">En segundo lugar, los parques y jardines urbanos han sido los lugares más citados por los estudiantes. Estos espacios son nodos o puntos estratégicos en los que concentran buena parte de su actividad y encierran valores simbólicos que han expresado en sus respuestas. En esta categoría se han registrado dos jardines (Jardín del Turia y Viveros), seis parques y la Estación de ferrocarril de El </w:t>
      </w:r>
      <w:proofErr w:type="spellStart"/>
      <w:r w:rsidRPr="00EF793F">
        <w:rPr>
          <w:rFonts w:ascii="Times New Roman" w:hAnsi="Times New Roman" w:cs="Times New Roman"/>
        </w:rPr>
        <w:t>Cabanyal</w:t>
      </w:r>
      <w:proofErr w:type="spellEnd"/>
      <w:r w:rsidRPr="00EF793F">
        <w:rPr>
          <w:rFonts w:ascii="Times New Roman" w:hAnsi="Times New Roman" w:cs="Times New Roman"/>
        </w:rPr>
        <w:t xml:space="preserve">. </w:t>
      </w:r>
    </w:p>
    <w:p w:rsidR="0035355E" w:rsidRPr="00EF793F" w:rsidRDefault="002D208E" w:rsidP="00EF793F">
      <w:pPr>
        <w:spacing w:after="0" w:line="240" w:lineRule="auto"/>
        <w:ind w:firstLine="567"/>
        <w:jc w:val="both"/>
        <w:rPr>
          <w:rFonts w:ascii="Times New Roman" w:hAnsi="Times New Roman" w:cs="Times New Roman"/>
        </w:rPr>
      </w:pPr>
      <w:r w:rsidRPr="00EF793F">
        <w:rPr>
          <w:rFonts w:ascii="Times New Roman" w:hAnsi="Times New Roman" w:cs="Times New Roman"/>
        </w:rPr>
        <w:t xml:space="preserve">El nodo más representativo entre el alumnado ha sido el Jardín del Turia. Es el jardín urbano más grande de la ciudad de Valencia (9 kilómetros de longitud de oeste a este), que toma el nombre del antiguo lecho del río en el que fue construido en 1986. En su interior alberga el ambiente de paisaje fluvial mediterráneo con diferentes especies autóctonas, además de otras zonas deportivas y lúdicas. El jardín está interrumpido por dieciocho puentes transversales de diferentes épocas históricas y desde su lecho se da acceso a otros espacios como el </w:t>
      </w:r>
      <w:proofErr w:type="spellStart"/>
      <w:r w:rsidRPr="00EF793F">
        <w:rPr>
          <w:rFonts w:ascii="Times New Roman" w:hAnsi="Times New Roman" w:cs="Times New Roman"/>
        </w:rPr>
        <w:t>Palau</w:t>
      </w:r>
      <w:proofErr w:type="spellEnd"/>
      <w:r w:rsidRPr="00EF793F">
        <w:rPr>
          <w:rFonts w:ascii="Times New Roman" w:hAnsi="Times New Roman" w:cs="Times New Roman"/>
        </w:rPr>
        <w:t xml:space="preserve"> de la Música, la Ciudad de las Artes y las Ciencias, el parque de </w:t>
      </w:r>
      <w:proofErr w:type="spellStart"/>
      <w:r w:rsidRPr="00EF793F">
        <w:rPr>
          <w:rFonts w:ascii="Times New Roman" w:hAnsi="Times New Roman" w:cs="Times New Roman"/>
        </w:rPr>
        <w:t>Gulliver</w:t>
      </w:r>
      <w:proofErr w:type="spellEnd"/>
      <w:r w:rsidRPr="00EF793F">
        <w:rPr>
          <w:rFonts w:ascii="Times New Roman" w:hAnsi="Times New Roman" w:cs="Times New Roman"/>
        </w:rPr>
        <w:t xml:space="preserve">, el Museo de Bellas Artes, el </w:t>
      </w:r>
      <w:proofErr w:type="spellStart"/>
      <w:r w:rsidRPr="00EF793F">
        <w:rPr>
          <w:rFonts w:ascii="Times New Roman" w:hAnsi="Times New Roman" w:cs="Times New Roman"/>
        </w:rPr>
        <w:t>Bioparc</w:t>
      </w:r>
      <w:proofErr w:type="spellEnd"/>
      <w:r w:rsidRPr="00EF793F">
        <w:rPr>
          <w:rFonts w:ascii="Times New Roman" w:hAnsi="Times New Roman" w:cs="Times New Roman"/>
        </w:rPr>
        <w:t xml:space="preserve"> y el Parque de Cabecera, entre los más destacados. </w:t>
      </w:r>
    </w:p>
    <w:p w:rsidR="00BC1D73" w:rsidRPr="008E20E9" w:rsidRDefault="002D208E" w:rsidP="008E20E9">
      <w:pPr>
        <w:spacing w:after="0" w:line="240" w:lineRule="auto"/>
        <w:ind w:firstLine="567"/>
        <w:jc w:val="both"/>
        <w:rPr>
          <w:rFonts w:ascii="Times New Roman" w:hAnsi="Times New Roman" w:cs="Times New Roman"/>
        </w:rPr>
      </w:pPr>
      <w:r w:rsidRPr="00EF793F">
        <w:rPr>
          <w:rFonts w:ascii="Times New Roman" w:hAnsi="Times New Roman" w:cs="Times New Roman"/>
        </w:rPr>
        <w:t xml:space="preserve">En la mayoría de los casos, los usos escolares del Jardín del Turia forman parte del espacio vivido que experimentan en su tiempo libre o de ocio. Las explicaciones escolares sobre este espacio se pueden sintetizar en tres modelos: una representación idílica que remarca la función de jardín natural, el desarrollo de actividades diversas y la concepción de espacio patrimonial que lo relaciona con edificios emblemáticos de la ciudad. </w:t>
      </w:r>
      <w:r w:rsidR="008E20E9">
        <w:rPr>
          <w:rFonts w:ascii="Times New Roman" w:hAnsi="Times New Roman" w:cs="Times New Roman"/>
        </w:rPr>
        <w:t xml:space="preserve">A modo de ejemplo citamos la expresión de un alumno que remarca el carácter idílico del jardín diciendo que </w:t>
      </w:r>
      <w:r w:rsidRPr="008E20E9">
        <w:rPr>
          <w:rFonts w:ascii="Times New Roman" w:hAnsi="Times New Roman" w:cs="Times New Roman"/>
        </w:rPr>
        <w:t xml:space="preserve">“es un lugar muy bonito y puedes estar en contacto con la naturaleza” y “es muy agradable y siempre hay buen ambiente”. </w:t>
      </w:r>
    </w:p>
    <w:p w:rsidR="008E20E9" w:rsidRPr="008501A3" w:rsidRDefault="002D208E" w:rsidP="008E20E9">
      <w:pPr>
        <w:spacing w:after="0" w:line="240" w:lineRule="auto"/>
        <w:ind w:firstLine="567"/>
        <w:jc w:val="both"/>
        <w:rPr>
          <w:rFonts w:ascii="Times New Roman" w:hAnsi="Times New Roman" w:cs="Times New Roman"/>
        </w:rPr>
      </w:pPr>
      <w:r w:rsidRPr="008501A3">
        <w:rPr>
          <w:rFonts w:ascii="Times New Roman" w:hAnsi="Times New Roman" w:cs="Times New Roman"/>
        </w:rPr>
        <w:t xml:space="preserve">A diferencia del Jardín del Turia, los otros parques urbanos no forman parte de esa imagen de marca de la ciudad de Valencia publicitada en folletos turísticos y páginas webs. Se trata de parques de menor entidad y constituyen las únicas zonas verdes de algunos barrios que frecuenta el alumnado regularmente. Algunos como el Parque de Colores y el Jardín de Ayora son valorados positivamente por los estudiantes; sin embargo, los parques de </w:t>
      </w:r>
      <w:proofErr w:type="spellStart"/>
      <w:r w:rsidRPr="008501A3">
        <w:rPr>
          <w:rFonts w:ascii="Times New Roman" w:hAnsi="Times New Roman" w:cs="Times New Roman"/>
        </w:rPr>
        <w:t>Mortadelo</w:t>
      </w:r>
      <w:proofErr w:type="spellEnd"/>
      <w:r w:rsidRPr="008501A3">
        <w:rPr>
          <w:rFonts w:ascii="Times New Roman" w:hAnsi="Times New Roman" w:cs="Times New Roman"/>
        </w:rPr>
        <w:t xml:space="preserve"> y Filemón (al inicio de la Avenida Hermanos Maristas) y </w:t>
      </w:r>
      <w:proofErr w:type="spellStart"/>
      <w:r w:rsidRPr="008501A3">
        <w:rPr>
          <w:rFonts w:ascii="Times New Roman" w:hAnsi="Times New Roman" w:cs="Times New Roman"/>
        </w:rPr>
        <w:t>Blanqueríes</w:t>
      </w:r>
      <w:proofErr w:type="spellEnd"/>
      <w:r w:rsidRPr="008501A3">
        <w:rPr>
          <w:rFonts w:ascii="Times New Roman" w:hAnsi="Times New Roman" w:cs="Times New Roman"/>
        </w:rPr>
        <w:t xml:space="preserve"> quedan representados como espacios de rechazo (</w:t>
      </w:r>
      <w:proofErr w:type="spellStart"/>
      <w:r w:rsidRPr="008501A3">
        <w:rPr>
          <w:rFonts w:ascii="Times New Roman" w:hAnsi="Times New Roman" w:cs="Times New Roman"/>
        </w:rPr>
        <w:t>topofobia</w:t>
      </w:r>
      <w:proofErr w:type="spellEnd"/>
      <w:r w:rsidRPr="008501A3">
        <w:rPr>
          <w:rFonts w:ascii="Times New Roman" w:hAnsi="Times New Roman" w:cs="Times New Roman"/>
        </w:rPr>
        <w:t xml:space="preserve">). En efecto, la percepción general de los parques por la población escolar denuncia la falta de un mantenimiento continuado mencionándose que “los parques del barrio están muy sucios” y “no los mantienen bien y muchos están abandonados, la gente que se reúne allí no es muy legal”. </w:t>
      </w:r>
    </w:p>
    <w:p w:rsidR="00145255" w:rsidRPr="008501A3" w:rsidRDefault="002D208E" w:rsidP="008E20E9">
      <w:pPr>
        <w:spacing w:after="0" w:line="240" w:lineRule="auto"/>
        <w:ind w:firstLine="567"/>
        <w:jc w:val="both"/>
        <w:rPr>
          <w:rFonts w:ascii="Times New Roman" w:hAnsi="Times New Roman" w:cs="Times New Roman"/>
        </w:rPr>
      </w:pPr>
      <w:r w:rsidRPr="008501A3">
        <w:rPr>
          <w:rFonts w:ascii="Times New Roman" w:hAnsi="Times New Roman" w:cs="Times New Roman"/>
        </w:rPr>
        <w:t xml:space="preserve">El tercer elemento al que el alumnado ha hecho referencia explícita en los cuestionarios han sido los hitos urbanos. Estos puntos de referencia o guía en su quehacer diario estructuran sus desplazamientos por el barrio si forman parte de su espacio vivido, o reproducen una imagen hegemónica de la ciudad de Valencia al coincidir con un espacio concebido por la administración pública. La variedad de respuestas ofertadas por el alumnado las hemos presentado en </w:t>
      </w:r>
      <w:r w:rsidR="00DF26F8" w:rsidRPr="008501A3">
        <w:rPr>
          <w:rFonts w:ascii="Times New Roman" w:hAnsi="Times New Roman" w:cs="Times New Roman"/>
        </w:rPr>
        <w:t>el gráfico</w:t>
      </w:r>
      <w:r w:rsidR="00DF26F8">
        <w:rPr>
          <w:rFonts w:ascii="Times New Roman" w:hAnsi="Times New Roman" w:cs="Times New Roman"/>
          <w:sz w:val="24"/>
          <w:szCs w:val="24"/>
        </w:rPr>
        <w:t xml:space="preserve"> </w:t>
      </w:r>
      <w:r w:rsidR="00DF26F8" w:rsidRPr="008501A3">
        <w:rPr>
          <w:rFonts w:ascii="Times New Roman" w:hAnsi="Times New Roman" w:cs="Times New Roman"/>
        </w:rPr>
        <w:t>2</w:t>
      </w:r>
      <w:r w:rsidRPr="008501A3">
        <w:rPr>
          <w:rFonts w:ascii="Times New Roman" w:hAnsi="Times New Roman" w:cs="Times New Roman"/>
        </w:rPr>
        <w:t xml:space="preserve"> en la que agrupamos los hitos urbanos en cuatro bloques. Si dejamos de lado la diversidad de hitos urbanos relacionados con el ocio (bares, restaurantes, tiendas de videojuegos…), los servicios deportivos son los que desempeñan una función primordial en el imaginario de los estudiantes. El estadio de fútbol (Mestalla) y las canchas de fútbol y baloncesto que existen en los diferentes barrios son los elementos más nombrados por el alumnado de los dos centros. En cuanto a los servicios educativos, la proximidad geográfica del alumnado del IES Ramón </w:t>
      </w:r>
      <w:proofErr w:type="spellStart"/>
      <w:r w:rsidRPr="008501A3">
        <w:rPr>
          <w:rFonts w:ascii="Times New Roman" w:hAnsi="Times New Roman" w:cs="Times New Roman"/>
        </w:rPr>
        <w:t>Llull</w:t>
      </w:r>
      <w:proofErr w:type="spellEnd"/>
      <w:r w:rsidRPr="008501A3">
        <w:rPr>
          <w:rFonts w:ascii="Times New Roman" w:hAnsi="Times New Roman" w:cs="Times New Roman"/>
        </w:rPr>
        <w:t xml:space="preserve"> ha sido un acicate para citar el campus de </w:t>
      </w:r>
      <w:proofErr w:type="spellStart"/>
      <w:r w:rsidRPr="008501A3">
        <w:rPr>
          <w:rFonts w:ascii="Times New Roman" w:hAnsi="Times New Roman" w:cs="Times New Roman"/>
        </w:rPr>
        <w:t>Tarongers</w:t>
      </w:r>
      <w:proofErr w:type="spellEnd"/>
      <w:r w:rsidRPr="008501A3">
        <w:rPr>
          <w:rFonts w:ascii="Times New Roman" w:hAnsi="Times New Roman" w:cs="Times New Roman"/>
        </w:rPr>
        <w:t xml:space="preserve"> y la facultad de Medicina, mientras que los del otro centro han señalado la biblioteca municipal. De un modo similar, el factor proximidad ha influido a la hora de recomendar visitas a los servicios de bomberos y policía entre los alumnos del IES Fuente de San Luís, y esté último junto con los servicios judiciales en el otro centro. </w:t>
      </w:r>
    </w:p>
    <w:p w:rsidR="00400875" w:rsidRDefault="002D208E" w:rsidP="008E20E9">
      <w:pPr>
        <w:spacing w:after="0" w:line="240" w:lineRule="auto"/>
        <w:ind w:firstLine="567"/>
        <w:jc w:val="both"/>
        <w:rPr>
          <w:rFonts w:ascii="Times New Roman" w:hAnsi="Times New Roman" w:cs="Times New Roman"/>
        </w:rPr>
      </w:pPr>
      <w:r w:rsidRPr="008501A3">
        <w:rPr>
          <w:rFonts w:ascii="Times New Roman" w:hAnsi="Times New Roman" w:cs="Times New Roman"/>
        </w:rPr>
        <w:lastRenderedPageBreak/>
        <w:t xml:space="preserve">Además de las sendas, nodos e hitos que acabamos de presentar, el alumnado ha completado su representación del espacio urbano con referencias a otros lugares complementarios respecto de la catedral de Valencia y la Ciudad de las Artes y de las Ciencias. En ambos centros, este segundo complejo cultural ha sido el elemento más nombrado, junto con otros nodos (Ruzafa, </w:t>
      </w:r>
      <w:proofErr w:type="spellStart"/>
      <w:r w:rsidRPr="008501A3">
        <w:rPr>
          <w:rFonts w:ascii="Times New Roman" w:hAnsi="Times New Roman" w:cs="Times New Roman"/>
        </w:rPr>
        <w:t>Benimaclet</w:t>
      </w:r>
      <w:proofErr w:type="spellEnd"/>
      <w:r w:rsidRPr="008501A3">
        <w:rPr>
          <w:rFonts w:ascii="Times New Roman" w:hAnsi="Times New Roman" w:cs="Times New Roman"/>
        </w:rPr>
        <w:t xml:space="preserve">…) y sendas (Avenida del Cid, </w:t>
      </w:r>
      <w:r w:rsidR="002E1C1F" w:rsidRPr="008501A3">
        <w:rPr>
          <w:rFonts w:ascii="Times New Roman" w:hAnsi="Times New Roman" w:cs="Times New Roman"/>
        </w:rPr>
        <w:t>Jardín</w:t>
      </w:r>
      <w:r w:rsidRPr="008501A3">
        <w:rPr>
          <w:rFonts w:ascii="Times New Roman" w:hAnsi="Times New Roman" w:cs="Times New Roman"/>
        </w:rPr>
        <w:t xml:space="preserve"> del Turia…) que ya han aparecido unas líneas más arriba. El segundo foco complementario de espacios se refiere a la actividad económica, especialmente al turismo, pues se citan las playas, los parajes de El </w:t>
      </w:r>
      <w:proofErr w:type="spellStart"/>
      <w:r w:rsidRPr="008501A3">
        <w:rPr>
          <w:rFonts w:ascii="Times New Roman" w:hAnsi="Times New Roman" w:cs="Times New Roman"/>
        </w:rPr>
        <w:t>Saler</w:t>
      </w:r>
      <w:proofErr w:type="spellEnd"/>
      <w:r w:rsidRPr="008501A3">
        <w:rPr>
          <w:rFonts w:ascii="Times New Roman" w:hAnsi="Times New Roman" w:cs="Times New Roman"/>
        </w:rPr>
        <w:t xml:space="preserve"> y el propio Oceanográfico. El tercer foco también remarca la actividad turística pero basada en el patrimonio cultural, con una larga lista de elementos como torres (Serrano y </w:t>
      </w:r>
      <w:proofErr w:type="spellStart"/>
      <w:r w:rsidRPr="008501A3">
        <w:rPr>
          <w:rFonts w:ascii="Times New Roman" w:hAnsi="Times New Roman" w:cs="Times New Roman"/>
        </w:rPr>
        <w:t>Quart</w:t>
      </w:r>
      <w:proofErr w:type="spellEnd"/>
      <w:r w:rsidRPr="008501A3">
        <w:rPr>
          <w:rFonts w:ascii="Times New Roman" w:hAnsi="Times New Roman" w:cs="Times New Roman"/>
        </w:rPr>
        <w:t xml:space="preserve">), mercados (Mercado Central y la Lonja), museos (MUVIM y San Pío V) y la plaza de </w:t>
      </w:r>
      <w:r w:rsidR="00544AF0">
        <w:rPr>
          <w:rFonts w:ascii="Times New Roman" w:hAnsi="Times New Roman" w:cs="Times New Roman"/>
        </w:rPr>
        <w:t xml:space="preserve">toros, entre los más destacados (Cuadro II). </w:t>
      </w:r>
    </w:p>
    <w:p w:rsidR="00544AF0" w:rsidRDefault="00544AF0" w:rsidP="008E20E9">
      <w:pPr>
        <w:spacing w:after="0" w:line="240" w:lineRule="auto"/>
        <w:ind w:firstLine="567"/>
        <w:jc w:val="both"/>
        <w:rPr>
          <w:rFonts w:ascii="Times New Roman" w:hAnsi="Times New Roman" w:cs="Times New Roman"/>
        </w:rPr>
      </w:pPr>
    </w:p>
    <w:p w:rsidR="00544AF0" w:rsidRPr="00544AF0" w:rsidRDefault="00544AF0" w:rsidP="00544AF0">
      <w:pPr>
        <w:spacing w:after="0" w:line="240" w:lineRule="auto"/>
        <w:ind w:firstLine="567"/>
        <w:jc w:val="center"/>
        <w:rPr>
          <w:rFonts w:ascii="Times New Roman" w:hAnsi="Times New Roman" w:cs="Times New Roman"/>
          <w:b/>
        </w:rPr>
      </w:pPr>
      <w:r w:rsidRPr="00544AF0">
        <w:rPr>
          <w:rFonts w:ascii="Times New Roman" w:hAnsi="Times New Roman" w:cs="Times New Roman"/>
          <w:b/>
        </w:rPr>
        <w:t>Cuadro II.</w:t>
      </w:r>
    </w:p>
    <w:p w:rsidR="007163FA" w:rsidRPr="00544AF0" w:rsidRDefault="007163FA" w:rsidP="00544AF0">
      <w:pPr>
        <w:spacing w:after="0" w:line="240" w:lineRule="auto"/>
        <w:ind w:firstLine="567"/>
        <w:jc w:val="center"/>
        <w:rPr>
          <w:rFonts w:ascii="Times New Roman" w:hAnsi="Times New Roman" w:cs="Times New Roman"/>
          <w:b/>
        </w:rPr>
      </w:pPr>
      <w:r w:rsidRPr="00544AF0">
        <w:rPr>
          <w:rFonts w:ascii="Times New Roman" w:hAnsi="Times New Roman" w:cs="Times New Roman"/>
          <w:b/>
        </w:rPr>
        <w:t>Listado de lugares complementarios con sus correspondientes categorías espaciales</w:t>
      </w:r>
    </w:p>
    <w:p w:rsidR="00544AF0" w:rsidRPr="00544AF0" w:rsidRDefault="00A80B4E" w:rsidP="00544AF0">
      <w:pPr>
        <w:spacing w:after="0" w:line="240" w:lineRule="auto"/>
        <w:ind w:firstLine="567"/>
        <w:jc w:val="center"/>
        <w:rPr>
          <w:rFonts w:ascii="Times New Roman" w:hAnsi="Times New Roman" w:cs="Times New Roman"/>
          <w:sz w:val="18"/>
          <w:szCs w:val="18"/>
        </w:rPr>
      </w:pPr>
      <w:r>
        <w:rPr>
          <w:rFonts w:ascii="Times New Roman" w:hAnsi="Times New Roman" w:cs="Times New Roman"/>
          <w:sz w:val="18"/>
          <w:szCs w:val="18"/>
        </w:rPr>
        <w:t>(</w:t>
      </w:r>
      <w:r w:rsidR="00544AF0" w:rsidRPr="00544AF0">
        <w:rPr>
          <w:rFonts w:ascii="Times New Roman" w:hAnsi="Times New Roman" w:cs="Times New Roman"/>
          <w:sz w:val="18"/>
          <w:szCs w:val="18"/>
        </w:rPr>
        <w:t>Fuente: Elaboración propia</w:t>
      </w:r>
      <w:r>
        <w:rPr>
          <w:rFonts w:ascii="Times New Roman" w:hAnsi="Times New Roman" w:cs="Times New Roman"/>
          <w:sz w:val="18"/>
          <w:szCs w:val="18"/>
        </w:rPr>
        <w:t>)</w:t>
      </w:r>
    </w:p>
    <w:tbl>
      <w:tblPr>
        <w:tblStyle w:val="Tablaconcuadrcula"/>
        <w:tblW w:w="0" w:type="auto"/>
        <w:jc w:val="center"/>
        <w:tblLook w:val="04A0"/>
      </w:tblPr>
      <w:tblGrid>
        <w:gridCol w:w="2660"/>
        <w:gridCol w:w="5984"/>
      </w:tblGrid>
      <w:tr w:rsidR="002D208E" w:rsidTr="00544AF0">
        <w:trPr>
          <w:jc w:val="center"/>
        </w:trPr>
        <w:tc>
          <w:tcPr>
            <w:tcW w:w="2660" w:type="dxa"/>
          </w:tcPr>
          <w:p w:rsidR="002D208E" w:rsidRPr="004F75CB" w:rsidRDefault="00400875" w:rsidP="00400875">
            <w:pPr>
              <w:spacing w:after="0" w:line="240" w:lineRule="auto"/>
              <w:jc w:val="center"/>
              <w:rPr>
                <w:rFonts w:ascii="Times New Roman" w:hAnsi="Times New Roman" w:cs="Times New Roman"/>
                <w:b/>
              </w:rPr>
            </w:pPr>
            <w:r>
              <w:rPr>
                <w:rFonts w:ascii="Times New Roman" w:hAnsi="Times New Roman" w:cs="Times New Roman"/>
                <w:b/>
              </w:rPr>
              <w:t>E</w:t>
            </w:r>
            <w:r w:rsidR="002D208E" w:rsidRPr="004F75CB">
              <w:rPr>
                <w:rFonts w:ascii="Times New Roman" w:hAnsi="Times New Roman" w:cs="Times New Roman"/>
                <w:b/>
              </w:rPr>
              <w:t>spacios urbanos complementarios</w:t>
            </w:r>
          </w:p>
        </w:tc>
        <w:tc>
          <w:tcPr>
            <w:tcW w:w="5984" w:type="dxa"/>
          </w:tcPr>
          <w:p w:rsidR="002D208E" w:rsidRPr="004F75CB" w:rsidRDefault="002D208E" w:rsidP="00400875">
            <w:pPr>
              <w:spacing w:after="0" w:line="240" w:lineRule="auto"/>
              <w:jc w:val="center"/>
              <w:rPr>
                <w:rFonts w:ascii="Times New Roman" w:hAnsi="Times New Roman" w:cs="Times New Roman"/>
                <w:b/>
              </w:rPr>
            </w:pPr>
            <w:r w:rsidRPr="004F75CB">
              <w:rPr>
                <w:rFonts w:ascii="Times New Roman" w:hAnsi="Times New Roman" w:cs="Times New Roman"/>
                <w:b/>
              </w:rPr>
              <w:t>Ejemplos más relevantes</w:t>
            </w:r>
          </w:p>
        </w:tc>
      </w:tr>
      <w:tr w:rsidR="002D208E" w:rsidTr="00544AF0">
        <w:trPr>
          <w:jc w:val="center"/>
        </w:trPr>
        <w:tc>
          <w:tcPr>
            <w:tcW w:w="2660" w:type="dxa"/>
          </w:tcPr>
          <w:p w:rsidR="002D208E" w:rsidRPr="00145255" w:rsidRDefault="002D208E" w:rsidP="00400875">
            <w:pPr>
              <w:spacing w:after="0" w:line="240" w:lineRule="auto"/>
              <w:jc w:val="both"/>
              <w:rPr>
                <w:rFonts w:ascii="Times New Roman" w:hAnsi="Times New Roman" w:cs="Times New Roman"/>
                <w:b/>
              </w:rPr>
            </w:pPr>
            <w:r w:rsidRPr="00145255">
              <w:rPr>
                <w:rFonts w:ascii="Times New Roman" w:hAnsi="Times New Roman" w:cs="Times New Roman"/>
                <w:b/>
              </w:rPr>
              <w:t>Espacios urbanos (sendas y nodos)</w:t>
            </w:r>
          </w:p>
        </w:tc>
        <w:tc>
          <w:tcPr>
            <w:tcW w:w="5984" w:type="dxa"/>
          </w:tcPr>
          <w:p w:rsidR="002D208E" w:rsidRPr="004F75CB" w:rsidRDefault="002D208E" w:rsidP="00400875">
            <w:pPr>
              <w:spacing w:after="0" w:line="240" w:lineRule="auto"/>
              <w:jc w:val="both"/>
              <w:rPr>
                <w:rFonts w:ascii="Times New Roman" w:hAnsi="Times New Roman" w:cs="Times New Roman"/>
              </w:rPr>
            </w:pPr>
            <w:r w:rsidRPr="004F75CB">
              <w:rPr>
                <w:rFonts w:ascii="Times New Roman" w:hAnsi="Times New Roman" w:cs="Times New Roman"/>
              </w:rPr>
              <w:t xml:space="preserve">Avenida del Cid, Ruzafa, </w:t>
            </w:r>
            <w:proofErr w:type="spellStart"/>
            <w:r w:rsidRPr="004F75CB">
              <w:rPr>
                <w:rFonts w:ascii="Times New Roman" w:hAnsi="Times New Roman" w:cs="Times New Roman"/>
              </w:rPr>
              <w:t>Benimaclet</w:t>
            </w:r>
            <w:proofErr w:type="spellEnd"/>
            <w:r w:rsidRPr="004F75CB">
              <w:rPr>
                <w:rFonts w:ascii="Times New Roman" w:hAnsi="Times New Roman" w:cs="Times New Roman"/>
              </w:rPr>
              <w:t xml:space="preserve">, Plaza de la Reina, Plaza de Cánovas, Mestalla, </w:t>
            </w:r>
            <w:proofErr w:type="spellStart"/>
            <w:r w:rsidRPr="004F75CB">
              <w:rPr>
                <w:rFonts w:ascii="Times New Roman" w:hAnsi="Times New Roman" w:cs="Times New Roman"/>
              </w:rPr>
              <w:t>Palau</w:t>
            </w:r>
            <w:proofErr w:type="spellEnd"/>
            <w:r w:rsidRPr="004F75CB">
              <w:rPr>
                <w:rFonts w:ascii="Times New Roman" w:hAnsi="Times New Roman" w:cs="Times New Roman"/>
              </w:rPr>
              <w:t xml:space="preserve"> de la Música, Jardín del Turia</w:t>
            </w:r>
            <w:r>
              <w:rPr>
                <w:rFonts w:ascii="Times New Roman" w:hAnsi="Times New Roman" w:cs="Times New Roman"/>
              </w:rPr>
              <w:t>,</w:t>
            </w:r>
            <w:r w:rsidRPr="004F75CB">
              <w:rPr>
                <w:rFonts w:ascii="Times New Roman" w:hAnsi="Times New Roman" w:cs="Times New Roman"/>
              </w:rPr>
              <w:t xml:space="preserve"> Jardines de </w:t>
            </w:r>
            <w:proofErr w:type="spellStart"/>
            <w:r w:rsidRPr="004F75CB">
              <w:rPr>
                <w:rFonts w:ascii="Times New Roman" w:hAnsi="Times New Roman" w:cs="Times New Roman"/>
              </w:rPr>
              <w:t>Monforte</w:t>
            </w:r>
            <w:proofErr w:type="spellEnd"/>
            <w:r w:rsidRPr="004F75CB">
              <w:rPr>
                <w:rFonts w:ascii="Times New Roman" w:hAnsi="Times New Roman" w:cs="Times New Roman"/>
              </w:rPr>
              <w:t xml:space="preserve"> y Jard</w:t>
            </w:r>
            <w:r w:rsidR="00400875">
              <w:rPr>
                <w:rFonts w:ascii="Times New Roman" w:hAnsi="Times New Roman" w:cs="Times New Roman"/>
              </w:rPr>
              <w:t>ín Botánico, Parque de Cabecera.</w:t>
            </w:r>
          </w:p>
        </w:tc>
      </w:tr>
      <w:tr w:rsidR="002D208E" w:rsidTr="00544AF0">
        <w:trPr>
          <w:jc w:val="center"/>
        </w:trPr>
        <w:tc>
          <w:tcPr>
            <w:tcW w:w="2660" w:type="dxa"/>
          </w:tcPr>
          <w:p w:rsidR="002D208E" w:rsidRPr="00145255" w:rsidRDefault="002D208E" w:rsidP="00400875">
            <w:pPr>
              <w:spacing w:after="0" w:line="240" w:lineRule="auto"/>
              <w:jc w:val="both"/>
              <w:rPr>
                <w:rFonts w:ascii="Times New Roman" w:hAnsi="Times New Roman" w:cs="Times New Roman"/>
                <w:b/>
              </w:rPr>
            </w:pPr>
            <w:r w:rsidRPr="00145255">
              <w:rPr>
                <w:rFonts w:ascii="Times New Roman" w:hAnsi="Times New Roman" w:cs="Times New Roman"/>
                <w:b/>
              </w:rPr>
              <w:t>Espacios actividad económica</w:t>
            </w:r>
          </w:p>
        </w:tc>
        <w:tc>
          <w:tcPr>
            <w:tcW w:w="5984" w:type="dxa"/>
          </w:tcPr>
          <w:p w:rsidR="002D208E" w:rsidRPr="004F75CB" w:rsidRDefault="002D208E" w:rsidP="00400875">
            <w:pPr>
              <w:spacing w:after="0" w:line="240" w:lineRule="auto"/>
              <w:jc w:val="both"/>
              <w:rPr>
                <w:rFonts w:ascii="Times New Roman" w:hAnsi="Times New Roman" w:cs="Times New Roman"/>
              </w:rPr>
            </w:pPr>
            <w:r w:rsidRPr="004F75CB">
              <w:rPr>
                <w:rFonts w:ascii="Times New Roman" w:hAnsi="Times New Roman" w:cs="Times New Roman"/>
              </w:rPr>
              <w:t xml:space="preserve">Oceanográfico, </w:t>
            </w:r>
            <w:r w:rsidR="00400875">
              <w:rPr>
                <w:rFonts w:ascii="Times New Roman" w:hAnsi="Times New Roman" w:cs="Times New Roman"/>
              </w:rPr>
              <w:t xml:space="preserve">El </w:t>
            </w:r>
            <w:proofErr w:type="spellStart"/>
            <w:r w:rsidR="00400875">
              <w:rPr>
                <w:rFonts w:ascii="Times New Roman" w:hAnsi="Times New Roman" w:cs="Times New Roman"/>
              </w:rPr>
              <w:t>Saler</w:t>
            </w:r>
            <w:proofErr w:type="spellEnd"/>
            <w:r w:rsidR="00400875">
              <w:rPr>
                <w:rFonts w:ascii="Times New Roman" w:hAnsi="Times New Roman" w:cs="Times New Roman"/>
              </w:rPr>
              <w:t>, las playas, el puerto.</w:t>
            </w:r>
            <w:r w:rsidRPr="004F75CB">
              <w:rPr>
                <w:rFonts w:ascii="Times New Roman" w:hAnsi="Times New Roman" w:cs="Times New Roman"/>
              </w:rPr>
              <w:t xml:space="preserve"> </w:t>
            </w:r>
          </w:p>
        </w:tc>
      </w:tr>
      <w:tr w:rsidR="002D208E" w:rsidTr="00544AF0">
        <w:trPr>
          <w:jc w:val="center"/>
        </w:trPr>
        <w:tc>
          <w:tcPr>
            <w:tcW w:w="2660" w:type="dxa"/>
          </w:tcPr>
          <w:p w:rsidR="002D208E" w:rsidRPr="00145255" w:rsidRDefault="002D208E" w:rsidP="00400875">
            <w:pPr>
              <w:spacing w:after="0" w:line="240" w:lineRule="auto"/>
              <w:jc w:val="both"/>
              <w:rPr>
                <w:rFonts w:ascii="Times New Roman" w:hAnsi="Times New Roman" w:cs="Times New Roman"/>
                <w:b/>
              </w:rPr>
            </w:pPr>
            <w:r w:rsidRPr="00145255">
              <w:rPr>
                <w:rFonts w:ascii="Times New Roman" w:hAnsi="Times New Roman" w:cs="Times New Roman"/>
                <w:b/>
              </w:rPr>
              <w:t>Espacios valorados como patrimonio</w:t>
            </w:r>
          </w:p>
        </w:tc>
        <w:tc>
          <w:tcPr>
            <w:tcW w:w="5984" w:type="dxa"/>
          </w:tcPr>
          <w:p w:rsidR="002D208E" w:rsidRPr="004F75CB" w:rsidRDefault="002D208E" w:rsidP="00400875">
            <w:pPr>
              <w:spacing w:after="0" w:line="240" w:lineRule="auto"/>
              <w:jc w:val="both"/>
              <w:rPr>
                <w:rFonts w:ascii="Times New Roman" w:hAnsi="Times New Roman" w:cs="Times New Roman"/>
              </w:rPr>
            </w:pPr>
            <w:r w:rsidRPr="004F75CB">
              <w:rPr>
                <w:rFonts w:ascii="Times New Roman" w:hAnsi="Times New Roman" w:cs="Times New Roman"/>
              </w:rPr>
              <w:t xml:space="preserve">Catedral, Torres de Serrano y torres de </w:t>
            </w:r>
            <w:proofErr w:type="spellStart"/>
            <w:r w:rsidRPr="004F75CB">
              <w:rPr>
                <w:rFonts w:ascii="Times New Roman" w:hAnsi="Times New Roman" w:cs="Times New Roman"/>
              </w:rPr>
              <w:t>Quart</w:t>
            </w:r>
            <w:proofErr w:type="spellEnd"/>
            <w:r w:rsidRPr="004F75CB">
              <w:rPr>
                <w:rFonts w:ascii="Times New Roman" w:hAnsi="Times New Roman" w:cs="Times New Roman"/>
              </w:rPr>
              <w:t>, Mercado Central, , Palacio de la Generalitat, la lonja, plaza de to</w:t>
            </w:r>
            <w:r w:rsidR="00400875">
              <w:rPr>
                <w:rFonts w:ascii="Times New Roman" w:hAnsi="Times New Roman" w:cs="Times New Roman"/>
              </w:rPr>
              <w:t>ros, museos (MUVIM y San Pío V).</w:t>
            </w:r>
          </w:p>
        </w:tc>
      </w:tr>
    </w:tbl>
    <w:p w:rsidR="0035355E" w:rsidRDefault="0035355E" w:rsidP="00400875">
      <w:pPr>
        <w:spacing w:after="0" w:line="240" w:lineRule="auto"/>
        <w:jc w:val="center"/>
        <w:rPr>
          <w:rFonts w:ascii="Times New Roman" w:hAnsi="Times New Roman" w:cs="Times New Roman"/>
          <w:sz w:val="20"/>
          <w:szCs w:val="24"/>
        </w:rPr>
      </w:pPr>
    </w:p>
    <w:p w:rsidR="007163FA" w:rsidRPr="007163FA" w:rsidRDefault="007163FA" w:rsidP="00400875">
      <w:pPr>
        <w:spacing w:after="0" w:line="360" w:lineRule="auto"/>
        <w:ind w:firstLine="284"/>
        <w:jc w:val="center"/>
        <w:rPr>
          <w:rFonts w:ascii="Times New Roman" w:hAnsi="Times New Roman" w:cs="Times New Roman"/>
          <w:sz w:val="20"/>
          <w:szCs w:val="24"/>
        </w:rPr>
      </w:pPr>
    </w:p>
    <w:p w:rsidR="0035355E" w:rsidRPr="00544AF0" w:rsidRDefault="0035355E" w:rsidP="00400875">
      <w:pPr>
        <w:spacing w:after="0" w:line="360" w:lineRule="auto"/>
        <w:ind w:firstLine="284"/>
        <w:jc w:val="both"/>
        <w:rPr>
          <w:rFonts w:ascii="Times New Roman" w:hAnsi="Times New Roman" w:cs="Times New Roman"/>
          <w:b/>
          <w:i/>
        </w:rPr>
      </w:pPr>
      <w:r w:rsidRPr="00544AF0">
        <w:rPr>
          <w:rFonts w:ascii="Times New Roman" w:hAnsi="Times New Roman" w:cs="Times New Roman"/>
          <w:b/>
          <w:i/>
        </w:rPr>
        <w:t xml:space="preserve">Bogotá </w:t>
      </w:r>
    </w:p>
    <w:p w:rsidR="00277243" w:rsidRPr="00DB7273" w:rsidRDefault="0035355E" w:rsidP="00DB7273">
      <w:pPr>
        <w:spacing w:after="0" w:line="240" w:lineRule="auto"/>
        <w:ind w:firstLine="567"/>
        <w:jc w:val="both"/>
        <w:rPr>
          <w:rFonts w:ascii="Times New Roman" w:hAnsi="Times New Roman" w:cs="Times New Roman"/>
          <w:lang w:val="es-ES_tradnl"/>
        </w:rPr>
      </w:pPr>
      <w:r w:rsidRPr="00DB7273">
        <w:rPr>
          <w:rFonts w:ascii="Times New Roman" w:hAnsi="Times New Roman" w:cs="Times New Roman"/>
          <w:lang w:val="es-ES_tradnl"/>
        </w:rPr>
        <w:t xml:space="preserve">En Bogotá, las encuestas realizadas y los ejercicios de ubicación </w:t>
      </w:r>
      <w:r w:rsidR="00DB51CE" w:rsidRPr="00DB7273">
        <w:rPr>
          <w:rFonts w:ascii="Times New Roman" w:hAnsi="Times New Roman" w:cs="Times New Roman"/>
          <w:lang w:val="es-ES_tradnl"/>
        </w:rPr>
        <w:t>en</w:t>
      </w:r>
      <w:r w:rsidRPr="00DB7273">
        <w:rPr>
          <w:rFonts w:ascii="Times New Roman" w:hAnsi="Times New Roman" w:cs="Times New Roman"/>
          <w:lang w:val="es-ES_tradnl"/>
        </w:rPr>
        <w:t xml:space="preserve"> los planos, no nos permite establecer una compresión completa a las sendas que identifican </w:t>
      </w:r>
      <w:r w:rsidRPr="00953FFF">
        <w:rPr>
          <w:rFonts w:ascii="Times New Roman" w:hAnsi="Times New Roman" w:cs="Times New Roman"/>
          <w:lang w:val="es-ES_tradnl"/>
        </w:rPr>
        <w:t>en</w:t>
      </w:r>
      <w:r w:rsidRPr="00DB7273">
        <w:rPr>
          <w:rFonts w:ascii="Times New Roman" w:hAnsi="Times New Roman" w:cs="Times New Roman"/>
          <w:lang w:val="es-ES_tradnl"/>
        </w:rPr>
        <w:t xml:space="preserve"> la ciudad, esto es atribuido principalmente a la extensión urbana.</w:t>
      </w:r>
      <w:r w:rsidR="00AC66D3" w:rsidRPr="00DB7273">
        <w:rPr>
          <w:rFonts w:ascii="Times New Roman" w:hAnsi="Times New Roman" w:cs="Times New Roman"/>
          <w:lang w:val="es-ES_tradnl"/>
        </w:rPr>
        <w:t xml:space="preserve"> </w:t>
      </w:r>
      <w:r w:rsidRPr="00DB7273">
        <w:rPr>
          <w:rFonts w:ascii="Times New Roman" w:hAnsi="Times New Roman" w:cs="Times New Roman"/>
          <w:lang w:val="es-ES_tradnl"/>
        </w:rPr>
        <w:t>Sin embargo, las sendas descritas se relacionan con el uso dado</w:t>
      </w:r>
      <w:r w:rsidRPr="00FA398B">
        <w:rPr>
          <w:rFonts w:ascii="Times New Roman" w:hAnsi="Times New Roman" w:cs="Times New Roman"/>
          <w:color w:val="FF0000"/>
          <w:lang w:val="es-ES_tradnl"/>
        </w:rPr>
        <w:t xml:space="preserve"> </w:t>
      </w:r>
      <w:r w:rsidR="00FA398B" w:rsidRPr="00953FFF">
        <w:rPr>
          <w:rFonts w:ascii="Times New Roman" w:hAnsi="Times New Roman" w:cs="Times New Roman"/>
          <w:lang w:val="es-ES_tradnl"/>
        </w:rPr>
        <w:t xml:space="preserve">por los estudiantes </w:t>
      </w:r>
      <w:r w:rsidRPr="00DB7273">
        <w:rPr>
          <w:rFonts w:ascii="Times New Roman" w:hAnsi="Times New Roman" w:cs="Times New Roman"/>
          <w:lang w:val="es-ES_tradnl"/>
        </w:rPr>
        <w:t>en la cotidianidad</w:t>
      </w:r>
      <w:r w:rsidR="00ED7698" w:rsidRPr="00953FFF">
        <w:rPr>
          <w:rFonts w:ascii="Times New Roman" w:hAnsi="Times New Roman" w:cs="Times New Roman"/>
          <w:lang w:val="es-ES_tradnl"/>
        </w:rPr>
        <w:t>.</w:t>
      </w:r>
      <w:r w:rsidR="00ED7698" w:rsidRPr="00D46ED5">
        <w:rPr>
          <w:rFonts w:ascii="Times New Roman" w:hAnsi="Times New Roman" w:cs="Times New Roman"/>
          <w:color w:val="FF0000"/>
          <w:lang w:val="es-ES_tradnl"/>
        </w:rPr>
        <w:t xml:space="preserve"> </w:t>
      </w:r>
      <w:r w:rsidR="00ED7698" w:rsidRPr="00953FFF">
        <w:rPr>
          <w:rFonts w:ascii="Times New Roman" w:hAnsi="Times New Roman" w:cs="Times New Roman"/>
          <w:lang w:val="es-ES_tradnl"/>
        </w:rPr>
        <w:t>Así se</w:t>
      </w:r>
      <w:r w:rsidRPr="00953FFF">
        <w:rPr>
          <w:rFonts w:ascii="Times New Roman" w:hAnsi="Times New Roman" w:cs="Times New Roman"/>
          <w:lang w:val="es-ES_tradnl"/>
        </w:rPr>
        <w:t xml:space="preserve"> </w:t>
      </w:r>
      <w:r w:rsidR="00953FFF" w:rsidRPr="00953FFF">
        <w:rPr>
          <w:rFonts w:ascii="Times New Roman" w:hAnsi="Times New Roman" w:cs="Times New Roman"/>
          <w:lang w:val="es-ES_tradnl"/>
        </w:rPr>
        <w:t>destacan</w:t>
      </w:r>
      <w:r w:rsidRPr="00DB7273">
        <w:rPr>
          <w:rFonts w:ascii="Times New Roman" w:hAnsi="Times New Roman" w:cs="Times New Roman"/>
          <w:lang w:val="es-ES_tradnl"/>
        </w:rPr>
        <w:t xml:space="preserve"> como importantes la Avenida carrera séptima, la A</w:t>
      </w:r>
      <w:r w:rsidR="000A59B4" w:rsidRPr="00DB7273">
        <w:rPr>
          <w:rFonts w:ascii="Times New Roman" w:hAnsi="Times New Roman" w:cs="Times New Roman"/>
          <w:lang w:val="es-ES_tradnl"/>
        </w:rPr>
        <w:t>venida NQS</w:t>
      </w:r>
      <w:r w:rsidR="00DB51CE" w:rsidRPr="00DB7273">
        <w:rPr>
          <w:rFonts w:ascii="Times New Roman" w:hAnsi="Times New Roman" w:cs="Times New Roman"/>
          <w:lang w:val="es-ES_tradnl"/>
        </w:rPr>
        <w:t xml:space="preserve">, </w:t>
      </w:r>
      <w:r w:rsidR="000A59B4" w:rsidRPr="00DB7273">
        <w:rPr>
          <w:rFonts w:ascii="Times New Roman" w:hAnsi="Times New Roman" w:cs="Times New Roman"/>
          <w:lang w:val="es-ES_tradnl"/>
        </w:rPr>
        <w:t xml:space="preserve">la Avenida Caracas y la </w:t>
      </w:r>
      <w:r w:rsidR="00DB51CE" w:rsidRPr="00DB7273">
        <w:rPr>
          <w:rFonts w:ascii="Times New Roman" w:hAnsi="Times New Roman" w:cs="Times New Roman"/>
          <w:lang w:val="es-ES_tradnl"/>
        </w:rPr>
        <w:t xml:space="preserve">vía del Ferrocarril. Estas avenidas </w:t>
      </w:r>
      <w:r w:rsidRPr="00DB7273">
        <w:rPr>
          <w:rFonts w:ascii="Times New Roman" w:hAnsi="Times New Roman" w:cs="Times New Roman"/>
          <w:lang w:val="es-ES_tradnl"/>
        </w:rPr>
        <w:t xml:space="preserve">logran conectar </w:t>
      </w:r>
      <w:r w:rsidR="00774708">
        <w:rPr>
          <w:rFonts w:ascii="Times New Roman" w:hAnsi="Times New Roman" w:cs="Times New Roman"/>
          <w:lang w:val="es-ES_tradnl"/>
        </w:rPr>
        <w:t>Bogotá de norte a sur</w:t>
      </w:r>
      <w:r w:rsidRPr="00DB7273">
        <w:rPr>
          <w:rFonts w:ascii="Times New Roman" w:hAnsi="Times New Roman" w:cs="Times New Roman"/>
          <w:lang w:val="es-ES_tradnl"/>
        </w:rPr>
        <w:t xml:space="preserve">, pero </w:t>
      </w:r>
      <w:r w:rsidR="00DB51CE" w:rsidRPr="00DB7273">
        <w:rPr>
          <w:rFonts w:ascii="Times New Roman" w:hAnsi="Times New Roman" w:cs="Times New Roman"/>
          <w:lang w:val="es-ES_tradnl"/>
        </w:rPr>
        <w:t>en los estudiantes no llegan a tener una incidencia en la estru</w:t>
      </w:r>
      <w:r w:rsidR="002E1C1F" w:rsidRPr="00DB7273">
        <w:rPr>
          <w:rFonts w:ascii="Times New Roman" w:hAnsi="Times New Roman" w:cs="Times New Roman"/>
          <w:lang w:val="es-ES_tradnl"/>
        </w:rPr>
        <w:t>ctura general del medio urbano bogotano; por tanto,</w:t>
      </w:r>
      <w:r w:rsidR="00DB51CE" w:rsidRPr="00DB7273">
        <w:rPr>
          <w:rFonts w:ascii="Times New Roman" w:hAnsi="Times New Roman" w:cs="Times New Roman"/>
          <w:lang w:val="es-ES_tradnl"/>
        </w:rPr>
        <w:t xml:space="preserve"> son referidas dentro su cotidianidad convirtiéndose en </w:t>
      </w:r>
      <w:r w:rsidRPr="00DB7273">
        <w:rPr>
          <w:rFonts w:ascii="Times New Roman" w:hAnsi="Times New Roman" w:cs="Times New Roman"/>
          <w:lang w:val="es-ES_tradnl"/>
        </w:rPr>
        <w:t>espacio</w:t>
      </w:r>
      <w:r w:rsidR="00DB51CE" w:rsidRPr="00DB7273">
        <w:rPr>
          <w:rFonts w:ascii="Times New Roman" w:hAnsi="Times New Roman" w:cs="Times New Roman"/>
          <w:lang w:val="es-ES_tradnl"/>
        </w:rPr>
        <w:t>s</w:t>
      </w:r>
      <w:r w:rsidRPr="00DB7273">
        <w:rPr>
          <w:rFonts w:ascii="Times New Roman" w:hAnsi="Times New Roman" w:cs="Times New Roman"/>
          <w:lang w:val="es-ES_tradnl"/>
        </w:rPr>
        <w:t xml:space="preserve"> percibido</w:t>
      </w:r>
      <w:r w:rsidR="00DB51CE" w:rsidRPr="00DB7273">
        <w:rPr>
          <w:rFonts w:ascii="Times New Roman" w:hAnsi="Times New Roman" w:cs="Times New Roman"/>
          <w:lang w:val="es-ES_tradnl"/>
        </w:rPr>
        <w:t>s</w:t>
      </w:r>
      <w:r w:rsidRPr="00DB7273">
        <w:rPr>
          <w:rFonts w:ascii="Times New Roman" w:hAnsi="Times New Roman" w:cs="Times New Roman"/>
          <w:lang w:val="es-ES_tradnl"/>
        </w:rPr>
        <w:t xml:space="preserve"> y vivido</w:t>
      </w:r>
      <w:r w:rsidR="00DB51CE" w:rsidRPr="00DB7273">
        <w:rPr>
          <w:rFonts w:ascii="Times New Roman" w:hAnsi="Times New Roman" w:cs="Times New Roman"/>
          <w:lang w:val="es-ES_tradnl"/>
        </w:rPr>
        <w:t xml:space="preserve">s. </w:t>
      </w:r>
      <w:r w:rsidRPr="00DB7273">
        <w:rPr>
          <w:rFonts w:ascii="Times New Roman" w:hAnsi="Times New Roman" w:cs="Times New Roman"/>
          <w:lang w:val="es-ES_tradnl"/>
        </w:rPr>
        <w:t xml:space="preserve">Las representaciones </w:t>
      </w:r>
      <w:r w:rsidR="00774708">
        <w:rPr>
          <w:rFonts w:ascii="Times New Roman" w:hAnsi="Times New Roman" w:cs="Times New Roman"/>
          <w:lang w:val="es-ES_tradnl"/>
        </w:rPr>
        <w:t>de</w:t>
      </w:r>
      <w:r w:rsidRPr="00DB7273">
        <w:rPr>
          <w:rFonts w:ascii="Times New Roman" w:hAnsi="Times New Roman" w:cs="Times New Roman"/>
          <w:lang w:val="es-ES_tradnl"/>
        </w:rPr>
        <w:t xml:space="preserve"> las sendas s</w:t>
      </w:r>
      <w:r w:rsidR="0060471A" w:rsidRPr="00DB7273">
        <w:rPr>
          <w:rFonts w:ascii="Times New Roman" w:hAnsi="Times New Roman" w:cs="Times New Roman"/>
          <w:lang w:val="es-ES_tradnl"/>
        </w:rPr>
        <w:t>e relacionan con el excesivo trá</w:t>
      </w:r>
      <w:r w:rsidRPr="00DB7273">
        <w:rPr>
          <w:rFonts w:ascii="Times New Roman" w:hAnsi="Times New Roman" w:cs="Times New Roman"/>
          <w:lang w:val="es-ES_tradnl"/>
        </w:rPr>
        <w:t xml:space="preserve">fico, no obstante se rescatan a nivel paisajístico edificaciones residenciales modernas </w:t>
      </w:r>
      <w:r w:rsidR="00774708">
        <w:rPr>
          <w:rFonts w:ascii="Times New Roman" w:hAnsi="Times New Roman" w:cs="Times New Roman"/>
          <w:lang w:val="es-ES_tradnl"/>
        </w:rPr>
        <w:t>en</w:t>
      </w:r>
      <w:r w:rsidRPr="00DB7273">
        <w:rPr>
          <w:rFonts w:ascii="Times New Roman" w:hAnsi="Times New Roman" w:cs="Times New Roman"/>
          <w:lang w:val="es-ES_tradnl"/>
        </w:rPr>
        <w:t xml:space="preserve"> las laderas de estas avenidas. </w:t>
      </w:r>
      <w:r w:rsidR="000A59B4" w:rsidRPr="00DB7273">
        <w:rPr>
          <w:rFonts w:ascii="Times New Roman" w:hAnsi="Times New Roman" w:cs="Times New Roman"/>
          <w:lang w:val="es-ES_tradnl"/>
        </w:rPr>
        <w:t>Respecto a lo</w:t>
      </w:r>
      <w:r w:rsidR="00F72764" w:rsidRPr="00DB7273">
        <w:rPr>
          <w:rFonts w:ascii="Times New Roman" w:hAnsi="Times New Roman" w:cs="Times New Roman"/>
          <w:lang w:val="es-ES_tradnl"/>
        </w:rPr>
        <w:t>s lugares, las sendas má</w:t>
      </w:r>
      <w:r w:rsidR="000A59B4" w:rsidRPr="00DB7273">
        <w:rPr>
          <w:rFonts w:ascii="Times New Roman" w:hAnsi="Times New Roman" w:cs="Times New Roman"/>
          <w:lang w:val="es-ES_tradnl"/>
        </w:rPr>
        <w:t>s representativas son los centros comerc</w:t>
      </w:r>
      <w:r w:rsidR="005E05DE" w:rsidRPr="00DB7273">
        <w:rPr>
          <w:rFonts w:ascii="Times New Roman" w:hAnsi="Times New Roman" w:cs="Times New Roman"/>
          <w:lang w:val="es-ES_tradnl"/>
        </w:rPr>
        <w:t xml:space="preserve">iales y el parque de </w:t>
      </w:r>
      <w:proofErr w:type="spellStart"/>
      <w:r w:rsidR="005E05DE" w:rsidRPr="00DB7273">
        <w:rPr>
          <w:rFonts w:ascii="Times New Roman" w:hAnsi="Times New Roman" w:cs="Times New Roman"/>
          <w:lang w:val="es-ES_tradnl"/>
        </w:rPr>
        <w:t>Altablanca</w:t>
      </w:r>
      <w:proofErr w:type="spellEnd"/>
      <w:r w:rsidR="005E05DE" w:rsidRPr="00DB7273">
        <w:rPr>
          <w:rFonts w:ascii="Times New Roman" w:hAnsi="Times New Roman" w:cs="Times New Roman"/>
          <w:lang w:val="es-ES_tradnl"/>
        </w:rPr>
        <w:t>, conociéndose este último como “un lugar seguro” y “donde podemos jugar futbol”</w:t>
      </w:r>
      <w:r w:rsidR="00E6466F" w:rsidRPr="00DB7273">
        <w:rPr>
          <w:rFonts w:ascii="Times New Roman" w:hAnsi="Times New Roman" w:cs="Times New Roman"/>
          <w:lang w:val="es-ES_tradnl"/>
        </w:rPr>
        <w:t>.</w:t>
      </w:r>
    </w:p>
    <w:p w:rsidR="007163FA" w:rsidRDefault="0060471A" w:rsidP="00DB7273">
      <w:pPr>
        <w:spacing w:after="0" w:line="240" w:lineRule="auto"/>
        <w:ind w:firstLine="567"/>
        <w:jc w:val="both"/>
        <w:rPr>
          <w:rFonts w:ascii="Times New Roman" w:hAnsi="Times New Roman" w:cs="Times New Roman"/>
          <w:lang w:val="es-ES_tradnl"/>
        </w:rPr>
      </w:pPr>
      <w:r w:rsidRPr="00DB7273">
        <w:rPr>
          <w:rFonts w:ascii="Times New Roman" w:hAnsi="Times New Roman" w:cs="Times New Roman"/>
          <w:lang w:val="es-ES_tradnl"/>
        </w:rPr>
        <w:t>Los principales bordes que establecen los estudiantes son diferentes parques y calles distribuidos en los barrios de la localidad. Así el parque de las rampas, el p</w:t>
      </w:r>
      <w:r w:rsidR="00774708">
        <w:rPr>
          <w:rFonts w:ascii="Times New Roman" w:hAnsi="Times New Roman" w:cs="Times New Roman"/>
          <w:lang w:val="es-ES_tradnl"/>
        </w:rPr>
        <w:t>arque del A</w:t>
      </w:r>
      <w:r w:rsidR="008027CB" w:rsidRPr="00DB7273">
        <w:rPr>
          <w:rFonts w:ascii="Times New Roman" w:hAnsi="Times New Roman" w:cs="Times New Roman"/>
          <w:lang w:val="es-ES_tradnl"/>
        </w:rPr>
        <w:t xml:space="preserve">horcado y el parque </w:t>
      </w:r>
      <w:r w:rsidR="00774708">
        <w:rPr>
          <w:rFonts w:ascii="Times New Roman" w:hAnsi="Times New Roman" w:cs="Times New Roman"/>
          <w:lang w:val="es-ES_tradnl"/>
        </w:rPr>
        <w:t>“E</w:t>
      </w:r>
      <w:r w:rsidRPr="00DB7273">
        <w:rPr>
          <w:rFonts w:ascii="Times New Roman" w:hAnsi="Times New Roman" w:cs="Times New Roman"/>
          <w:lang w:val="es-ES_tradnl"/>
        </w:rPr>
        <w:t>l pañuelito</w:t>
      </w:r>
      <w:r w:rsidR="00774708">
        <w:rPr>
          <w:rFonts w:ascii="Times New Roman" w:hAnsi="Times New Roman" w:cs="Times New Roman"/>
          <w:lang w:val="es-ES_tradnl"/>
        </w:rPr>
        <w:t>”</w:t>
      </w:r>
      <w:r w:rsidRPr="00DB7273">
        <w:rPr>
          <w:rFonts w:ascii="Times New Roman" w:hAnsi="Times New Roman" w:cs="Times New Roman"/>
          <w:lang w:val="es-ES_tradnl"/>
        </w:rPr>
        <w:t>, se pe</w:t>
      </w:r>
      <w:r w:rsidR="000A59B4" w:rsidRPr="00DB7273">
        <w:rPr>
          <w:rFonts w:ascii="Times New Roman" w:hAnsi="Times New Roman" w:cs="Times New Roman"/>
          <w:lang w:val="es-ES_tradnl"/>
        </w:rPr>
        <w:t>r</w:t>
      </w:r>
      <w:r w:rsidRPr="00DB7273">
        <w:rPr>
          <w:rFonts w:ascii="Times New Roman" w:hAnsi="Times New Roman" w:cs="Times New Roman"/>
          <w:lang w:val="es-ES_tradnl"/>
        </w:rPr>
        <w:t xml:space="preserve">ciben como lugares inseguros </w:t>
      </w:r>
      <w:r w:rsidR="000A59B4" w:rsidRPr="00DB7273">
        <w:rPr>
          <w:rFonts w:ascii="Times New Roman" w:hAnsi="Times New Roman" w:cs="Times New Roman"/>
          <w:lang w:val="es-ES_tradnl"/>
        </w:rPr>
        <w:t xml:space="preserve">porque </w:t>
      </w:r>
      <w:r w:rsidRPr="00DB7273">
        <w:rPr>
          <w:rFonts w:ascii="Times New Roman" w:hAnsi="Times New Roman" w:cs="Times New Roman"/>
          <w:lang w:val="es-ES_tradnl"/>
        </w:rPr>
        <w:t>“</w:t>
      </w:r>
      <w:r w:rsidR="000A59B4" w:rsidRPr="00DB7273">
        <w:rPr>
          <w:rFonts w:ascii="Times New Roman" w:hAnsi="Times New Roman" w:cs="Times New Roman"/>
          <w:lang w:val="es-ES_tradnl"/>
        </w:rPr>
        <w:t>…</w:t>
      </w:r>
      <w:r w:rsidRPr="00DB7273">
        <w:rPr>
          <w:rFonts w:ascii="Times New Roman" w:hAnsi="Times New Roman" w:cs="Times New Roman"/>
          <w:lang w:val="es-ES_tradnl"/>
        </w:rPr>
        <w:t xml:space="preserve">hay malandros”, </w:t>
      </w:r>
      <w:r w:rsidR="000A59B4" w:rsidRPr="00DB7273">
        <w:rPr>
          <w:rFonts w:ascii="Times New Roman" w:hAnsi="Times New Roman" w:cs="Times New Roman"/>
          <w:lang w:val="es-ES_tradnl"/>
        </w:rPr>
        <w:t>“…meten marihuana”,</w:t>
      </w:r>
      <w:bookmarkStart w:id="0" w:name="_GoBack"/>
      <w:bookmarkEnd w:id="0"/>
      <w:r w:rsidR="000A59B4" w:rsidRPr="00DB7273">
        <w:rPr>
          <w:rFonts w:ascii="Times New Roman" w:hAnsi="Times New Roman" w:cs="Times New Roman"/>
          <w:lang w:val="es-ES_tradnl"/>
        </w:rPr>
        <w:t xml:space="preserve"> “se encuentran personas ñeras que fuman y beben”. Con situaciones parecidas, pero sin referir</w:t>
      </w:r>
      <w:r w:rsidR="002E1C1F" w:rsidRPr="00DB7273">
        <w:rPr>
          <w:rFonts w:ascii="Times New Roman" w:hAnsi="Times New Roman" w:cs="Times New Roman"/>
          <w:lang w:val="es-ES_tradnl"/>
        </w:rPr>
        <w:t>se</w:t>
      </w:r>
      <w:r w:rsidR="000A59B4" w:rsidRPr="00DB7273">
        <w:rPr>
          <w:rFonts w:ascii="Times New Roman" w:hAnsi="Times New Roman" w:cs="Times New Roman"/>
          <w:lang w:val="es-ES_tradnl"/>
        </w:rPr>
        <w:t xml:space="preserve"> </w:t>
      </w:r>
      <w:r w:rsidR="002E1C1F" w:rsidRPr="00DB7273">
        <w:rPr>
          <w:rFonts w:ascii="Times New Roman" w:hAnsi="Times New Roman" w:cs="Times New Roman"/>
          <w:lang w:val="es-ES_tradnl"/>
        </w:rPr>
        <w:t xml:space="preserve">a </w:t>
      </w:r>
      <w:r w:rsidR="000A59B4" w:rsidRPr="00DB7273">
        <w:rPr>
          <w:rFonts w:ascii="Times New Roman" w:hAnsi="Times New Roman" w:cs="Times New Roman"/>
          <w:lang w:val="es-ES_tradnl"/>
        </w:rPr>
        <w:t>calles o carreras concretas, los estudiantes indican la existencia de atajos o calles peligrosas por las cuales recomiendan no pas</w:t>
      </w:r>
      <w:r w:rsidR="00D61E5A">
        <w:rPr>
          <w:rFonts w:ascii="Times New Roman" w:hAnsi="Times New Roman" w:cs="Times New Roman"/>
          <w:lang w:val="es-ES_tradnl"/>
        </w:rPr>
        <w:t xml:space="preserve">ar “porque te puede atracar” (Cuadro III). </w:t>
      </w:r>
    </w:p>
    <w:p w:rsidR="00544AF0" w:rsidRPr="00544AF0" w:rsidRDefault="00544AF0" w:rsidP="00DB7273">
      <w:pPr>
        <w:spacing w:after="0" w:line="240" w:lineRule="auto"/>
        <w:ind w:firstLine="567"/>
        <w:jc w:val="both"/>
        <w:rPr>
          <w:rFonts w:ascii="Times New Roman" w:hAnsi="Times New Roman" w:cs="Times New Roman"/>
          <w:b/>
          <w:lang w:val="es-ES_tradnl"/>
        </w:rPr>
      </w:pPr>
    </w:p>
    <w:p w:rsidR="00544AF0" w:rsidRPr="00544AF0" w:rsidRDefault="00544AF0" w:rsidP="00544AF0">
      <w:pPr>
        <w:spacing w:after="0" w:line="240" w:lineRule="auto"/>
        <w:ind w:firstLine="567"/>
        <w:jc w:val="center"/>
        <w:rPr>
          <w:rFonts w:ascii="Times New Roman" w:hAnsi="Times New Roman" w:cs="Times New Roman"/>
          <w:b/>
          <w:lang w:val="es-ES_tradnl"/>
        </w:rPr>
      </w:pPr>
      <w:r w:rsidRPr="00544AF0">
        <w:rPr>
          <w:rFonts w:ascii="Times New Roman" w:hAnsi="Times New Roman" w:cs="Times New Roman"/>
          <w:b/>
          <w:lang w:val="es-ES_tradnl"/>
        </w:rPr>
        <w:t>Cuadro III.</w:t>
      </w:r>
    </w:p>
    <w:p w:rsidR="00544AF0" w:rsidRPr="00544AF0" w:rsidRDefault="00544AF0" w:rsidP="00544AF0">
      <w:pPr>
        <w:spacing w:after="0" w:line="240" w:lineRule="auto"/>
        <w:ind w:firstLine="567"/>
        <w:jc w:val="center"/>
        <w:rPr>
          <w:rFonts w:ascii="Times New Roman" w:hAnsi="Times New Roman" w:cs="Times New Roman"/>
          <w:b/>
          <w:lang w:val="es-ES_tradnl"/>
        </w:rPr>
      </w:pPr>
      <w:r>
        <w:rPr>
          <w:rFonts w:ascii="Times New Roman" w:hAnsi="Times New Roman" w:cs="Times New Roman"/>
          <w:b/>
          <w:lang w:val="es-ES_tradnl"/>
        </w:rPr>
        <w:t>Elementos de la trama urbana</w:t>
      </w:r>
      <w:r w:rsidRPr="00544AF0">
        <w:rPr>
          <w:rFonts w:ascii="Times New Roman" w:hAnsi="Times New Roman" w:cs="Times New Roman"/>
          <w:b/>
          <w:lang w:val="es-ES_tradnl"/>
        </w:rPr>
        <w:t xml:space="preserve"> clasificados como sendas y bordes (Bogotá)</w:t>
      </w:r>
    </w:p>
    <w:p w:rsidR="00145255" w:rsidRPr="00544AF0" w:rsidRDefault="00544AF0" w:rsidP="00544AF0">
      <w:pPr>
        <w:spacing w:after="0" w:line="240" w:lineRule="auto"/>
        <w:ind w:firstLine="567"/>
        <w:jc w:val="center"/>
        <w:rPr>
          <w:rFonts w:ascii="Times New Roman" w:hAnsi="Times New Roman" w:cs="Times New Roman"/>
          <w:sz w:val="18"/>
          <w:szCs w:val="18"/>
          <w:lang w:val="es-ES_tradnl"/>
        </w:rPr>
      </w:pPr>
      <w:r w:rsidRPr="00544AF0">
        <w:rPr>
          <w:rFonts w:ascii="Times New Roman" w:hAnsi="Times New Roman" w:cs="Times New Roman"/>
          <w:sz w:val="18"/>
          <w:szCs w:val="18"/>
          <w:lang w:val="es-ES_tradnl"/>
        </w:rPr>
        <w:t>(Fuente: Elaboración propia)</w:t>
      </w:r>
    </w:p>
    <w:p w:rsidR="0035355E" w:rsidRPr="00544AF0" w:rsidRDefault="0035355E" w:rsidP="00A23D2E">
      <w:pPr>
        <w:spacing w:after="0" w:line="240" w:lineRule="auto"/>
        <w:jc w:val="center"/>
        <w:rPr>
          <w:rFonts w:ascii="Times New Roman" w:hAnsi="Times New Roman" w:cs="Times New Roman"/>
          <w:b/>
          <w:sz w:val="18"/>
          <w:szCs w:val="18"/>
        </w:rPr>
      </w:pPr>
    </w:p>
    <w:tbl>
      <w:tblPr>
        <w:tblStyle w:val="Tablaconcuadrcula"/>
        <w:tblW w:w="0" w:type="auto"/>
        <w:jc w:val="center"/>
        <w:tblLook w:val="04A0"/>
      </w:tblPr>
      <w:tblGrid>
        <w:gridCol w:w="2518"/>
        <w:gridCol w:w="3244"/>
        <w:gridCol w:w="2882"/>
      </w:tblGrid>
      <w:tr w:rsidR="0035355E" w:rsidRPr="000B75E0" w:rsidTr="00544AF0">
        <w:trPr>
          <w:jc w:val="center"/>
        </w:trPr>
        <w:tc>
          <w:tcPr>
            <w:tcW w:w="2518" w:type="dxa"/>
          </w:tcPr>
          <w:p w:rsidR="0035355E" w:rsidRPr="000B75E0" w:rsidRDefault="0035355E" w:rsidP="00A23D2E">
            <w:pPr>
              <w:spacing w:after="0" w:line="240" w:lineRule="auto"/>
              <w:jc w:val="both"/>
              <w:rPr>
                <w:rFonts w:ascii="Times New Roman" w:hAnsi="Times New Roman" w:cs="Times New Roman"/>
              </w:rPr>
            </w:pPr>
          </w:p>
        </w:tc>
        <w:tc>
          <w:tcPr>
            <w:tcW w:w="3244" w:type="dxa"/>
          </w:tcPr>
          <w:p w:rsidR="0035355E" w:rsidRPr="00DC2E29" w:rsidRDefault="0035355E" w:rsidP="00A23D2E">
            <w:pPr>
              <w:spacing w:after="0" w:line="240" w:lineRule="auto"/>
              <w:jc w:val="center"/>
              <w:rPr>
                <w:rFonts w:ascii="Times New Roman" w:hAnsi="Times New Roman" w:cs="Times New Roman"/>
                <w:b/>
              </w:rPr>
            </w:pPr>
            <w:r w:rsidRPr="00DC2E29">
              <w:rPr>
                <w:rFonts w:ascii="Times New Roman" w:hAnsi="Times New Roman" w:cs="Times New Roman"/>
                <w:b/>
              </w:rPr>
              <w:t>Sendas</w:t>
            </w:r>
          </w:p>
        </w:tc>
        <w:tc>
          <w:tcPr>
            <w:tcW w:w="2882" w:type="dxa"/>
          </w:tcPr>
          <w:p w:rsidR="0035355E" w:rsidRPr="00DC2E29" w:rsidRDefault="0035355E" w:rsidP="00A23D2E">
            <w:pPr>
              <w:spacing w:after="0" w:line="240" w:lineRule="auto"/>
              <w:jc w:val="center"/>
              <w:rPr>
                <w:rFonts w:ascii="Times New Roman" w:hAnsi="Times New Roman" w:cs="Times New Roman"/>
                <w:b/>
              </w:rPr>
            </w:pPr>
            <w:r w:rsidRPr="00DC2E29">
              <w:rPr>
                <w:rFonts w:ascii="Times New Roman" w:hAnsi="Times New Roman" w:cs="Times New Roman"/>
                <w:b/>
              </w:rPr>
              <w:t>Bordes</w:t>
            </w:r>
          </w:p>
        </w:tc>
      </w:tr>
      <w:tr w:rsidR="0035355E" w:rsidRPr="000B75E0" w:rsidTr="00544AF0">
        <w:trPr>
          <w:jc w:val="center"/>
        </w:trPr>
        <w:tc>
          <w:tcPr>
            <w:tcW w:w="2518" w:type="dxa"/>
          </w:tcPr>
          <w:p w:rsidR="0035355E" w:rsidRPr="00DC2E29" w:rsidRDefault="0035355E" w:rsidP="00A23D2E">
            <w:pPr>
              <w:spacing w:after="0" w:line="240" w:lineRule="auto"/>
              <w:jc w:val="both"/>
              <w:rPr>
                <w:rFonts w:ascii="Times New Roman" w:hAnsi="Times New Roman" w:cs="Times New Roman"/>
                <w:b/>
              </w:rPr>
            </w:pPr>
            <w:r w:rsidRPr="00DC2E29">
              <w:rPr>
                <w:rFonts w:ascii="Times New Roman" w:hAnsi="Times New Roman" w:cs="Times New Roman"/>
                <w:b/>
              </w:rPr>
              <w:t>Avenidas y calles</w:t>
            </w:r>
          </w:p>
        </w:tc>
        <w:tc>
          <w:tcPr>
            <w:tcW w:w="3244" w:type="dxa"/>
          </w:tcPr>
          <w:p w:rsidR="0035355E" w:rsidRPr="00AC66D3" w:rsidRDefault="0035355E" w:rsidP="00A23D2E">
            <w:pPr>
              <w:spacing w:after="0" w:line="240" w:lineRule="auto"/>
              <w:jc w:val="both"/>
              <w:rPr>
                <w:rFonts w:ascii="Times New Roman" w:hAnsi="Times New Roman" w:cs="Times New Roman"/>
                <w:lang w:val="pt-BR"/>
              </w:rPr>
            </w:pPr>
            <w:r w:rsidRPr="00AC66D3">
              <w:rPr>
                <w:rFonts w:ascii="Times New Roman" w:hAnsi="Times New Roman" w:cs="Times New Roman"/>
                <w:lang w:val="pt-BR"/>
              </w:rPr>
              <w:t xml:space="preserve">Avenida Carrera </w:t>
            </w:r>
            <w:proofErr w:type="spellStart"/>
            <w:r w:rsidRPr="00AC66D3">
              <w:rPr>
                <w:rFonts w:ascii="Times New Roman" w:hAnsi="Times New Roman" w:cs="Times New Roman"/>
                <w:lang w:val="pt-BR"/>
              </w:rPr>
              <w:t>séptim</w:t>
            </w:r>
            <w:r w:rsidR="0025210B" w:rsidRPr="00AC66D3">
              <w:rPr>
                <w:rFonts w:ascii="Times New Roman" w:hAnsi="Times New Roman" w:cs="Times New Roman"/>
                <w:lang w:val="pt-BR"/>
              </w:rPr>
              <w:t>a</w:t>
            </w:r>
            <w:proofErr w:type="spellEnd"/>
            <w:r w:rsidR="0025210B" w:rsidRPr="00AC66D3">
              <w:rPr>
                <w:rFonts w:ascii="Times New Roman" w:hAnsi="Times New Roman" w:cs="Times New Roman"/>
                <w:lang w:val="pt-BR"/>
              </w:rPr>
              <w:t xml:space="preserve">, Avenida NQS, Avenida Caracas, </w:t>
            </w:r>
            <w:proofErr w:type="spellStart"/>
            <w:r w:rsidR="0025210B" w:rsidRPr="00AC66D3">
              <w:rPr>
                <w:rFonts w:ascii="Times New Roman" w:hAnsi="Times New Roman" w:cs="Times New Roman"/>
                <w:lang w:val="pt-BR"/>
              </w:rPr>
              <w:t>Ferrocarril</w:t>
            </w:r>
            <w:proofErr w:type="spellEnd"/>
            <w:r w:rsidR="0025210B" w:rsidRPr="00AC66D3">
              <w:rPr>
                <w:rFonts w:ascii="Times New Roman" w:hAnsi="Times New Roman" w:cs="Times New Roman"/>
                <w:lang w:val="pt-BR"/>
              </w:rPr>
              <w:t xml:space="preserve">. </w:t>
            </w:r>
          </w:p>
        </w:tc>
        <w:tc>
          <w:tcPr>
            <w:tcW w:w="2882" w:type="dxa"/>
          </w:tcPr>
          <w:p w:rsidR="0035355E" w:rsidRPr="000B75E0" w:rsidRDefault="000A59B4" w:rsidP="00A23D2E">
            <w:pPr>
              <w:spacing w:after="0" w:line="240" w:lineRule="auto"/>
              <w:jc w:val="both"/>
              <w:rPr>
                <w:rFonts w:ascii="Times New Roman" w:hAnsi="Times New Roman" w:cs="Times New Roman"/>
              </w:rPr>
            </w:pPr>
            <w:r>
              <w:rPr>
                <w:rFonts w:ascii="Times New Roman" w:hAnsi="Times New Roman" w:cs="Times New Roman"/>
              </w:rPr>
              <w:t>Atajos y calles desoladas</w:t>
            </w:r>
            <w:r w:rsidR="0035355E" w:rsidRPr="000B75E0">
              <w:rPr>
                <w:rFonts w:ascii="Times New Roman" w:hAnsi="Times New Roman" w:cs="Times New Roman"/>
              </w:rPr>
              <w:t xml:space="preserve"> </w:t>
            </w:r>
          </w:p>
        </w:tc>
      </w:tr>
      <w:tr w:rsidR="0035355E" w:rsidRPr="000B75E0" w:rsidTr="00544AF0">
        <w:trPr>
          <w:jc w:val="center"/>
        </w:trPr>
        <w:tc>
          <w:tcPr>
            <w:tcW w:w="2518" w:type="dxa"/>
          </w:tcPr>
          <w:p w:rsidR="0035355E" w:rsidRPr="00DC2E29" w:rsidRDefault="000A59B4" w:rsidP="00A23D2E">
            <w:pPr>
              <w:spacing w:after="0" w:line="240" w:lineRule="auto"/>
              <w:jc w:val="both"/>
              <w:rPr>
                <w:rFonts w:ascii="Times New Roman" w:hAnsi="Times New Roman" w:cs="Times New Roman"/>
                <w:b/>
              </w:rPr>
            </w:pPr>
            <w:r>
              <w:rPr>
                <w:rFonts w:ascii="Times New Roman" w:hAnsi="Times New Roman" w:cs="Times New Roman"/>
                <w:b/>
              </w:rPr>
              <w:t xml:space="preserve">Lugares </w:t>
            </w:r>
          </w:p>
        </w:tc>
        <w:tc>
          <w:tcPr>
            <w:tcW w:w="3244" w:type="dxa"/>
          </w:tcPr>
          <w:p w:rsidR="0035355E" w:rsidRPr="000B75E0" w:rsidRDefault="000A59B4" w:rsidP="00A23D2E">
            <w:pPr>
              <w:spacing w:after="0" w:line="240" w:lineRule="auto"/>
              <w:jc w:val="both"/>
              <w:rPr>
                <w:rFonts w:ascii="Times New Roman" w:hAnsi="Times New Roman" w:cs="Times New Roman"/>
              </w:rPr>
            </w:pPr>
            <w:r>
              <w:rPr>
                <w:rFonts w:ascii="Times New Roman" w:hAnsi="Times New Roman" w:cs="Times New Roman"/>
              </w:rPr>
              <w:t xml:space="preserve">El parque de </w:t>
            </w:r>
            <w:proofErr w:type="spellStart"/>
            <w:r>
              <w:rPr>
                <w:rFonts w:ascii="Times New Roman" w:hAnsi="Times New Roman" w:cs="Times New Roman"/>
              </w:rPr>
              <w:t>Altablanca</w:t>
            </w:r>
            <w:proofErr w:type="spellEnd"/>
            <w:r>
              <w:rPr>
                <w:rFonts w:ascii="Times New Roman" w:hAnsi="Times New Roman" w:cs="Times New Roman"/>
              </w:rPr>
              <w:t xml:space="preserve"> </w:t>
            </w:r>
          </w:p>
        </w:tc>
        <w:tc>
          <w:tcPr>
            <w:tcW w:w="2882" w:type="dxa"/>
          </w:tcPr>
          <w:p w:rsidR="0035355E" w:rsidRPr="000B75E0" w:rsidRDefault="008027CB" w:rsidP="00A23D2E">
            <w:pPr>
              <w:spacing w:after="0" w:line="240" w:lineRule="auto"/>
              <w:jc w:val="both"/>
              <w:rPr>
                <w:rFonts w:ascii="Times New Roman" w:hAnsi="Times New Roman" w:cs="Times New Roman"/>
              </w:rPr>
            </w:pPr>
            <w:r>
              <w:rPr>
                <w:rFonts w:ascii="Times New Roman" w:hAnsi="Times New Roman" w:cs="Times New Roman"/>
                <w:lang w:val="es-ES_tradnl"/>
              </w:rPr>
              <w:t>P</w:t>
            </w:r>
            <w:r w:rsidRPr="008027CB">
              <w:rPr>
                <w:rFonts w:ascii="Times New Roman" w:hAnsi="Times New Roman" w:cs="Times New Roman"/>
                <w:lang w:val="es-ES_tradnl"/>
              </w:rPr>
              <w:t>arque</w:t>
            </w:r>
            <w:r>
              <w:rPr>
                <w:rFonts w:ascii="Times New Roman" w:hAnsi="Times New Roman" w:cs="Times New Roman"/>
                <w:lang w:val="es-ES_tradnl"/>
              </w:rPr>
              <w:t>s</w:t>
            </w:r>
            <w:r w:rsidRPr="008027CB">
              <w:rPr>
                <w:rFonts w:ascii="Times New Roman" w:hAnsi="Times New Roman" w:cs="Times New Roman"/>
                <w:lang w:val="es-ES_tradnl"/>
              </w:rPr>
              <w:t xml:space="preserve"> de las rampas, del ahorcado y el pañuelito</w:t>
            </w:r>
          </w:p>
        </w:tc>
      </w:tr>
    </w:tbl>
    <w:p w:rsidR="00A23D2E" w:rsidRPr="002D208E" w:rsidRDefault="00A23D2E" w:rsidP="00A23D2E">
      <w:pPr>
        <w:spacing w:after="0" w:line="240" w:lineRule="auto"/>
        <w:jc w:val="both"/>
        <w:rPr>
          <w:rFonts w:ascii="Times New Roman" w:hAnsi="Times New Roman" w:cs="Times New Roman"/>
          <w:sz w:val="24"/>
          <w:szCs w:val="24"/>
          <w:lang w:val="es-ES_tradnl"/>
        </w:rPr>
      </w:pPr>
    </w:p>
    <w:p w:rsidR="0035355E" w:rsidRDefault="0035355E" w:rsidP="00DB7273">
      <w:pPr>
        <w:spacing w:after="0" w:line="240" w:lineRule="auto"/>
        <w:ind w:firstLine="567"/>
        <w:jc w:val="both"/>
        <w:rPr>
          <w:rFonts w:ascii="Times New Roman" w:hAnsi="Times New Roman" w:cs="Times New Roman"/>
          <w:lang w:val="es-ES_tradnl"/>
        </w:rPr>
      </w:pPr>
      <w:r w:rsidRPr="00DB7273">
        <w:rPr>
          <w:rFonts w:ascii="Times New Roman" w:hAnsi="Times New Roman" w:cs="Times New Roman"/>
          <w:lang w:val="es-ES_tradnl"/>
        </w:rPr>
        <w:t xml:space="preserve">Al indagar por los lugares agradables y desagradables de la ciudad, y teniendo en cuenta los imaginarios y representaciones socialmente constituidos, esta clasificación la realizan a partir </w:t>
      </w:r>
      <w:r w:rsidR="002E1C1F" w:rsidRPr="00DB7273">
        <w:rPr>
          <w:rFonts w:ascii="Times New Roman" w:hAnsi="Times New Roman" w:cs="Times New Roman"/>
          <w:lang w:val="es-ES_tradnl"/>
        </w:rPr>
        <w:t>de las veinte</w:t>
      </w:r>
      <w:r w:rsidRPr="00DB7273">
        <w:rPr>
          <w:rFonts w:ascii="Times New Roman" w:hAnsi="Times New Roman" w:cs="Times New Roman"/>
          <w:lang w:val="es-ES_tradnl"/>
        </w:rPr>
        <w:t xml:space="preserve"> localidades existentes en Bogotá</w:t>
      </w:r>
      <w:r w:rsidR="00F72764" w:rsidRPr="00DB7273">
        <w:rPr>
          <w:rFonts w:ascii="Times New Roman" w:hAnsi="Times New Roman" w:cs="Times New Roman"/>
          <w:lang w:val="es-ES_tradnl"/>
        </w:rPr>
        <w:t xml:space="preserve">. </w:t>
      </w:r>
      <w:r w:rsidRPr="00DB7273">
        <w:rPr>
          <w:rFonts w:ascii="Times New Roman" w:hAnsi="Times New Roman" w:cs="Times New Roman"/>
          <w:lang w:val="es-ES_tradnl"/>
        </w:rPr>
        <w:t>Usaquén, por ser la localidad de residencia de la mayoría de estudiantes</w:t>
      </w:r>
      <w:r w:rsidR="005D52B4" w:rsidRPr="00DB7273">
        <w:rPr>
          <w:rFonts w:ascii="Times New Roman" w:hAnsi="Times New Roman" w:cs="Times New Roman"/>
          <w:lang w:val="es-ES_tradnl"/>
        </w:rPr>
        <w:t xml:space="preserve"> y una de las zonas con mayor desarrollo económico de la ciudad</w:t>
      </w:r>
      <w:r w:rsidRPr="00DB7273">
        <w:rPr>
          <w:rFonts w:ascii="Times New Roman" w:hAnsi="Times New Roman" w:cs="Times New Roman"/>
          <w:lang w:val="es-ES_tradnl"/>
        </w:rPr>
        <w:t xml:space="preserve">, </w:t>
      </w:r>
      <w:r w:rsidR="0088161A" w:rsidRPr="00DB7273">
        <w:rPr>
          <w:rFonts w:ascii="Times New Roman" w:hAnsi="Times New Roman" w:cs="Times New Roman"/>
          <w:lang w:val="es-ES_tradnl"/>
        </w:rPr>
        <w:t xml:space="preserve">es </w:t>
      </w:r>
      <w:r w:rsidR="00F72764" w:rsidRPr="00DB7273">
        <w:rPr>
          <w:rFonts w:ascii="Times New Roman" w:hAnsi="Times New Roman" w:cs="Times New Roman"/>
          <w:lang w:val="es-ES_tradnl"/>
        </w:rPr>
        <w:t>la de may</w:t>
      </w:r>
      <w:r w:rsidR="005D52B4" w:rsidRPr="00DB7273">
        <w:rPr>
          <w:rFonts w:ascii="Times New Roman" w:hAnsi="Times New Roman" w:cs="Times New Roman"/>
          <w:lang w:val="es-ES_tradnl"/>
        </w:rPr>
        <w:t>or agrado y significación</w:t>
      </w:r>
      <w:r w:rsidRPr="00DB7273">
        <w:rPr>
          <w:rFonts w:ascii="Times New Roman" w:hAnsi="Times New Roman" w:cs="Times New Roman"/>
          <w:lang w:val="es-ES_tradnl"/>
        </w:rPr>
        <w:t>. También referencian como significativas las localidades cercanas al centro histórico como Santafé por l</w:t>
      </w:r>
      <w:r w:rsidR="00D61E5A">
        <w:rPr>
          <w:rFonts w:ascii="Times New Roman" w:hAnsi="Times New Roman" w:cs="Times New Roman"/>
          <w:lang w:val="es-ES_tradnl"/>
        </w:rPr>
        <w:t xml:space="preserve">a oferta cultural que presenta (Figura II). </w:t>
      </w:r>
    </w:p>
    <w:p w:rsidR="00A80B4E" w:rsidRDefault="00A80B4E" w:rsidP="00DB7273">
      <w:pPr>
        <w:spacing w:after="0" w:line="240" w:lineRule="auto"/>
        <w:ind w:firstLine="567"/>
        <w:jc w:val="both"/>
        <w:rPr>
          <w:rFonts w:ascii="Times New Roman" w:hAnsi="Times New Roman" w:cs="Times New Roman"/>
          <w:lang w:val="es-ES_tradnl"/>
        </w:rPr>
      </w:pPr>
    </w:p>
    <w:p w:rsidR="00A80B4E" w:rsidRPr="00A80B4E" w:rsidRDefault="00A80B4E" w:rsidP="00A80B4E">
      <w:pPr>
        <w:spacing w:after="0" w:line="240" w:lineRule="auto"/>
        <w:ind w:firstLine="567"/>
        <w:jc w:val="center"/>
        <w:rPr>
          <w:rFonts w:ascii="Times New Roman" w:hAnsi="Times New Roman" w:cs="Times New Roman"/>
          <w:b/>
          <w:lang w:val="es-ES_tradnl"/>
        </w:rPr>
      </w:pPr>
      <w:r w:rsidRPr="00A80B4E">
        <w:rPr>
          <w:rFonts w:ascii="Times New Roman" w:hAnsi="Times New Roman" w:cs="Times New Roman"/>
          <w:b/>
          <w:lang w:val="es-ES_tradnl"/>
        </w:rPr>
        <w:t>Figura II.</w:t>
      </w:r>
    </w:p>
    <w:p w:rsidR="00A80B4E" w:rsidRPr="00A80B4E" w:rsidRDefault="00A80B4E" w:rsidP="00A80B4E">
      <w:pPr>
        <w:spacing w:after="0" w:line="240" w:lineRule="auto"/>
        <w:ind w:firstLine="567"/>
        <w:jc w:val="center"/>
        <w:rPr>
          <w:rFonts w:ascii="Times New Roman" w:hAnsi="Times New Roman" w:cs="Times New Roman"/>
          <w:b/>
          <w:lang w:val="es-ES_tradnl"/>
        </w:rPr>
      </w:pPr>
      <w:r w:rsidRPr="00A80B4E">
        <w:rPr>
          <w:rFonts w:ascii="Times New Roman" w:hAnsi="Times New Roman" w:cs="Times New Roman"/>
          <w:b/>
          <w:lang w:val="es-ES_tradnl"/>
        </w:rPr>
        <w:t>Representación de zonas agradables (norte y occidente) y desagradables (centro y sur) en Bogotá</w:t>
      </w:r>
    </w:p>
    <w:p w:rsidR="00A80B4E" w:rsidRPr="00A80B4E" w:rsidRDefault="00A80B4E" w:rsidP="00A80B4E">
      <w:pPr>
        <w:spacing w:after="0" w:line="240" w:lineRule="auto"/>
        <w:ind w:firstLine="567"/>
        <w:jc w:val="center"/>
        <w:rPr>
          <w:rFonts w:ascii="Times New Roman" w:hAnsi="Times New Roman" w:cs="Times New Roman"/>
          <w:sz w:val="18"/>
          <w:szCs w:val="18"/>
          <w:lang w:val="es-ES_tradnl"/>
        </w:rPr>
      </w:pPr>
      <w:r w:rsidRPr="00A80B4E">
        <w:rPr>
          <w:rFonts w:ascii="Times New Roman" w:hAnsi="Times New Roman" w:cs="Times New Roman"/>
          <w:sz w:val="18"/>
          <w:szCs w:val="18"/>
          <w:lang w:val="es-ES_tradnl"/>
        </w:rPr>
        <w:t>(Fuente: Elaboración propia)</w:t>
      </w:r>
    </w:p>
    <w:p w:rsidR="00B22010" w:rsidRDefault="00B22010" w:rsidP="00A80B4E">
      <w:pPr>
        <w:spacing w:after="0" w:line="360" w:lineRule="auto"/>
        <w:ind w:firstLine="284"/>
        <w:jc w:val="center"/>
        <w:rPr>
          <w:rFonts w:ascii="Times New Roman" w:hAnsi="Times New Roman" w:cs="Times New Roman"/>
          <w:sz w:val="24"/>
          <w:szCs w:val="24"/>
          <w:lang w:val="es-ES_tradnl"/>
        </w:rPr>
      </w:pPr>
      <w:r w:rsidRPr="00B22010">
        <w:rPr>
          <w:rFonts w:ascii="Times New Roman" w:hAnsi="Times New Roman" w:cs="Times New Roman"/>
          <w:noProof/>
          <w:sz w:val="24"/>
          <w:szCs w:val="24"/>
          <w:lang w:eastAsia="es-ES"/>
        </w:rPr>
        <w:drawing>
          <wp:inline distT="0" distB="0" distL="0" distR="0">
            <wp:extent cx="3964493" cy="2971800"/>
            <wp:effectExtent l="0" t="0" r="0" b="0"/>
            <wp:docPr id="18"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9"/>
                    <pic:cNvPicPr>
                      <a:picLocks noChangeAspect="1"/>
                    </pic:cNvPicPr>
                  </pic:nvPicPr>
                  <pic:blipFill>
                    <a:blip r:embed="rId8"/>
                    <a:stretch>
                      <a:fillRect/>
                    </a:stretch>
                  </pic:blipFill>
                  <pic:spPr>
                    <a:xfrm>
                      <a:off x="0" y="0"/>
                      <a:ext cx="3964493" cy="2971800"/>
                    </a:xfrm>
                    <a:prstGeom prst="rect">
                      <a:avLst/>
                    </a:prstGeom>
                  </pic:spPr>
                </pic:pic>
              </a:graphicData>
            </a:graphic>
          </wp:inline>
        </w:drawing>
      </w:r>
    </w:p>
    <w:p w:rsidR="00B22010" w:rsidRDefault="00B22010" w:rsidP="00B22010">
      <w:pPr>
        <w:spacing w:after="0" w:line="360" w:lineRule="auto"/>
        <w:jc w:val="both"/>
        <w:rPr>
          <w:rFonts w:ascii="Times New Roman" w:hAnsi="Times New Roman" w:cs="Times New Roman"/>
          <w:sz w:val="24"/>
          <w:szCs w:val="24"/>
          <w:lang w:val="es-ES_tradnl"/>
        </w:rPr>
      </w:pPr>
    </w:p>
    <w:p w:rsidR="0035355E" w:rsidRPr="00DB7273" w:rsidRDefault="0035355E" w:rsidP="00DB7273">
      <w:pPr>
        <w:spacing w:after="0" w:line="240" w:lineRule="auto"/>
        <w:ind w:firstLine="567"/>
        <w:jc w:val="both"/>
        <w:rPr>
          <w:rFonts w:ascii="Times New Roman" w:hAnsi="Times New Roman" w:cs="Times New Roman"/>
          <w:lang w:val="es-ES_tradnl"/>
        </w:rPr>
      </w:pPr>
      <w:r w:rsidRPr="00DB7273">
        <w:rPr>
          <w:rFonts w:ascii="Times New Roman" w:hAnsi="Times New Roman" w:cs="Times New Roman"/>
          <w:lang w:val="es-ES_tradnl"/>
        </w:rPr>
        <w:t>Respecto a las localidades percibidas como desagradables se encuentran Ciudad Bolívar, Kennedy y Usme. Las dos primeras se relacionan con el imaginario colectivamente construido de inseguridad y delincuencia, cuestiones que son refutadas por algunos estudiantes que</w:t>
      </w:r>
      <w:r w:rsidR="00145255" w:rsidRPr="00DB7273">
        <w:rPr>
          <w:rFonts w:ascii="Times New Roman" w:hAnsi="Times New Roman" w:cs="Times New Roman"/>
          <w:lang w:val="es-ES_tradnl"/>
        </w:rPr>
        <w:t>,</w:t>
      </w:r>
      <w:r w:rsidRPr="00DB7273">
        <w:rPr>
          <w:rFonts w:ascii="Times New Roman" w:hAnsi="Times New Roman" w:cs="Times New Roman"/>
          <w:lang w:val="es-ES_tradnl"/>
        </w:rPr>
        <w:t xml:space="preserve"> al conocer vari</w:t>
      </w:r>
      <w:r w:rsidR="00774708">
        <w:rPr>
          <w:rFonts w:ascii="Times New Roman" w:hAnsi="Times New Roman" w:cs="Times New Roman"/>
          <w:lang w:val="es-ES_tradnl"/>
        </w:rPr>
        <w:t>os barrios de estas localidades</w:t>
      </w:r>
      <w:r w:rsidRPr="00DB7273">
        <w:rPr>
          <w:rFonts w:ascii="Times New Roman" w:hAnsi="Times New Roman" w:cs="Times New Roman"/>
          <w:lang w:val="es-ES_tradnl"/>
        </w:rPr>
        <w:t xml:space="preserve"> los conciben como espacios agradables. En el caso de la localidad de Usme, se enuncia un sentimiento de desagrado por parte de los estudiantes del Colegio General Santander por la distancia entre localidades (la localidad de Usaquén </w:t>
      </w:r>
      <w:r w:rsidR="00774708">
        <w:rPr>
          <w:rFonts w:ascii="Times New Roman" w:hAnsi="Times New Roman" w:cs="Times New Roman"/>
          <w:lang w:val="es-ES_tradnl"/>
        </w:rPr>
        <w:t xml:space="preserve">está </w:t>
      </w:r>
      <w:r w:rsidRPr="00DB7273">
        <w:rPr>
          <w:rFonts w:ascii="Times New Roman" w:hAnsi="Times New Roman" w:cs="Times New Roman"/>
          <w:lang w:val="es-ES_tradnl"/>
        </w:rPr>
        <w:t xml:space="preserve">en el extremo nororiental de la ciudad mientras que la localidad de </w:t>
      </w:r>
      <w:proofErr w:type="spellStart"/>
      <w:r w:rsidRPr="00DB7273">
        <w:rPr>
          <w:rFonts w:ascii="Times New Roman" w:hAnsi="Times New Roman" w:cs="Times New Roman"/>
          <w:lang w:val="es-ES_tradnl"/>
        </w:rPr>
        <w:t>Usme</w:t>
      </w:r>
      <w:proofErr w:type="spellEnd"/>
      <w:r w:rsidRPr="00DB7273">
        <w:rPr>
          <w:rFonts w:ascii="Times New Roman" w:hAnsi="Times New Roman" w:cs="Times New Roman"/>
          <w:lang w:val="es-ES_tradnl"/>
        </w:rPr>
        <w:t xml:space="preserve"> se localiza </w:t>
      </w:r>
      <w:r w:rsidR="000006C7">
        <w:rPr>
          <w:rFonts w:ascii="Times New Roman" w:hAnsi="Times New Roman" w:cs="Times New Roman"/>
          <w:lang w:val="es-ES_tradnl"/>
        </w:rPr>
        <w:t>en el</w:t>
      </w:r>
      <w:r w:rsidRPr="00DB7273">
        <w:rPr>
          <w:rFonts w:ascii="Times New Roman" w:hAnsi="Times New Roman" w:cs="Times New Roman"/>
          <w:lang w:val="es-ES_tradnl"/>
        </w:rPr>
        <w:t xml:space="preserve"> extremo sur oriental de Bogotá</w:t>
      </w:r>
      <w:r w:rsidR="005D52B4" w:rsidRPr="00DB7273">
        <w:rPr>
          <w:rFonts w:ascii="Times New Roman" w:hAnsi="Times New Roman" w:cs="Times New Roman"/>
          <w:lang w:val="es-ES_tradnl"/>
        </w:rPr>
        <w:t>)</w:t>
      </w:r>
      <w:r w:rsidRPr="00DB7273">
        <w:rPr>
          <w:rFonts w:ascii="Times New Roman" w:hAnsi="Times New Roman" w:cs="Times New Roman"/>
          <w:lang w:val="es-ES_tradnl"/>
        </w:rPr>
        <w:t xml:space="preserve">. </w:t>
      </w:r>
    </w:p>
    <w:p w:rsidR="0035355E" w:rsidRPr="00DB7273" w:rsidRDefault="0035355E" w:rsidP="00DB7273">
      <w:pPr>
        <w:spacing w:after="0" w:line="240" w:lineRule="auto"/>
        <w:ind w:firstLine="567"/>
        <w:jc w:val="both"/>
        <w:rPr>
          <w:rFonts w:ascii="Times New Roman" w:hAnsi="Times New Roman" w:cs="Times New Roman"/>
          <w:lang w:val="es-ES_tradnl"/>
        </w:rPr>
      </w:pPr>
      <w:r w:rsidRPr="00DB7273">
        <w:rPr>
          <w:rFonts w:ascii="Times New Roman" w:hAnsi="Times New Roman" w:cs="Times New Roman"/>
          <w:lang w:val="es-ES_tradnl"/>
        </w:rPr>
        <w:t xml:space="preserve">De esta manera se encuentran representaciones e imaginarios de las localidades bogotanas como espacios vividos, como el caso de Usaquén, que desde la cotidianidad y el conocimiento del medio se </w:t>
      </w:r>
      <w:r w:rsidRPr="00DB7273">
        <w:rPr>
          <w:rFonts w:ascii="Times New Roman" w:hAnsi="Times New Roman" w:cs="Times New Roman"/>
          <w:lang w:val="es-ES_tradnl"/>
        </w:rPr>
        <w:lastRenderedPageBreak/>
        <w:t>entiende como un lugar agradable, mientras que las localidades de Ciudad Bolívar y</w:t>
      </w:r>
      <w:r w:rsidRPr="002D208E">
        <w:rPr>
          <w:rFonts w:ascii="Times New Roman" w:hAnsi="Times New Roman" w:cs="Times New Roman"/>
          <w:sz w:val="24"/>
          <w:szCs w:val="24"/>
          <w:lang w:val="es-ES_tradnl"/>
        </w:rPr>
        <w:t xml:space="preserve"> </w:t>
      </w:r>
      <w:r w:rsidRPr="000006C7">
        <w:rPr>
          <w:rFonts w:ascii="Times New Roman" w:hAnsi="Times New Roman" w:cs="Times New Roman"/>
          <w:lang w:val="es-ES_tradnl"/>
        </w:rPr>
        <w:t>Kennedy responde</w:t>
      </w:r>
      <w:r w:rsidRPr="002D208E">
        <w:rPr>
          <w:rFonts w:ascii="Times New Roman" w:hAnsi="Times New Roman" w:cs="Times New Roman"/>
          <w:sz w:val="24"/>
          <w:szCs w:val="24"/>
          <w:lang w:val="es-ES_tradnl"/>
        </w:rPr>
        <w:t xml:space="preserve"> </w:t>
      </w:r>
      <w:r w:rsidRPr="00DB7273">
        <w:rPr>
          <w:rFonts w:ascii="Times New Roman" w:hAnsi="Times New Roman" w:cs="Times New Roman"/>
          <w:lang w:val="es-ES_tradnl"/>
        </w:rPr>
        <w:t xml:space="preserve">más a un imaginario estereotipado dado desde la percepción de los espacios. </w:t>
      </w:r>
    </w:p>
    <w:p w:rsidR="00221BA2" w:rsidRPr="00774708" w:rsidRDefault="0035355E" w:rsidP="00DB7273">
      <w:pPr>
        <w:spacing w:after="0" w:line="240" w:lineRule="auto"/>
        <w:ind w:firstLine="567"/>
        <w:jc w:val="both"/>
        <w:rPr>
          <w:rFonts w:ascii="Times New Roman" w:hAnsi="Times New Roman" w:cs="Times New Roman"/>
          <w:lang w:val="es-ES_tradnl"/>
        </w:rPr>
      </w:pPr>
      <w:r w:rsidRPr="00DB7273">
        <w:rPr>
          <w:rFonts w:ascii="Times New Roman" w:hAnsi="Times New Roman" w:cs="Times New Roman"/>
          <w:lang w:val="es-ES_tradnl"/>
        </w:rPr>
        <w:t xml:space="preserve">Los nodos más representativos de la ciudad de Bogotá son ubicados por los estudiantes en el Santuario de Monserrate </w:t>
      </w:r>
      <w:r w:rsidR="000006C7">
        <w:rPr>
          <w:rFonts w:ascii="Times New Roman" w:hAnsi="Times New Roman" w:cs="Times New Roman"/>
          <w:lang w:val="es-ES_tradnl"/>
        </w:rPr>
        <w:t>por ser</w:t>
      </w:r>
      <w:r w:rsidRPr="00DB7273">
        <w:rPr>
          <w:rFonts w:ascii="Times New Roman" w:hAnsi="Times New Roman" w:cs="Times New Roman"/>
          <w:lang w:val="es-ES_tradnl"/>
        </w:rPr>
        <w:t xml:space="preserve"> “un lugar religioso”, “donde van muchos turistas” y “donde se puede estar en familia”. En un lugar más relegado se encuentran </w:t>
      </w:r>
      <w:r w:rsidR="000006C7">
        <w:rPr>
          <w:rFonts w:ascii="Times New Roman" w:hAnsi="Times New Roman" w:cs="Times New Roman"/>
          <w:lang w:val="es-ES_tradnl"/>
        </w:rPr>
        <w:t>“</w:t>
      </w:r>
      <w:r w:rsidR="003B3A58" w:rsidRPr="00DB7273">
        <w:rPr>
          <w:rFonts w:ascii="Times New Roman" w:hAnsi="Times New Roman" w:cs="Times New Roman"/>
          <w:lang w:val="es-ES_tradnl"/>
        </w:rPr>
        <w:t xml:space="preserve">El </w:t>
      </w:r>
      <w:proofErr w:type="spellStart"/>
      <w:r w:rsidR="003B3A58" w:rsidRPr="00DB7273">
        <w:rPr>
          <w:rFonts w:ascii="Times New Roman" w:hAnsi="Times New Roman" w:cs="Times New Roman"/>
          <w:lang w:val="es-ES_tradnl"/>
        </w:rPr>
        <w:t>Nort</w:t>
      </w:r>
      <w:proofErr w:type="spellEnd"/>
      <w:r w:rsidR="003B3A58" w:rsidRPr="00DB7273">
        <w:rPr>
          <w:rFonts w:ascii="Times New Roman" w:hAnsi="Times New Roman" w:cs="Times New Roman"/>
          <w:lang w:val="es-ES_tradnl"/>
        </w:rPr>
        <w:t xml:space="preserve"> Point</w:t>
      </w:r>
      <w:r w:rsidR="000006C7">
        <w:rPr>
          <w:rFonts w:ascii="Times New Roman" w:hAnsi="Times New Roman" w:cs="Times New Roman"/>
          <w:lang w:val="es-ES_tradnl"/>
        </w:rPr>
        <w:t>”</w:t>
      </w:r>
      <w:r w:rsidR="003B3A58" w:rsidRPr="00DB7273">
        <w:rPr>
          <w:rFonts w:ascii="Times New Roman" w:hAnsi="Times New Roman" w:cs="Times New Roman"/>
          <w:lang w:val="es-ES_tradnl"/>
        </w:rPr>
        <w:t xml:space="preserve"> </w:t>
      </w:r>
      <w:r w:rsidRPr="00DB7273">
        <w:rPr>
          <w:rFonts w:ascii="Times New Roman" w:hAnsi="Times New Roman" w:cs="Times New Roman"/>
          <w:lang w:val="es-ES_tradnl"/>
        </w:rPr>
        <w:t xml:space="preserve">constituyéndose en </w:t>
      </w:r>
      <w:r w:rsidR="003B3A58" w:rsidRPr="00DB7273">
        <w:rPr>
          <w:rFonts w:ascii="Times New Roman" w:hAnsi="Times New Roman" w:cs="Times New Roman"/>
          <w:lang w:val="es-ES_tradnl"/>
        </w:rPr>
        <w:t>un nodo local</w:t>
      </w:r>
      <w:r w:rsidR="00A80B4E">
        <w:rPr>
          <w:rFonts w:ascii="Times New Roman" w:hAnsi="Times New Roman" w:cs="Times New Roman"/>
          <w:lang w:val="es-ES_tradnl"/>
        </w:rPr>
        <w:t xml:space="preserve"> reconocido</w:t>
      </w:r>
      <w:r w:rsidRPr="00DB7273">
        <w:rPr>
          <w:rFonts w:ascii="Times New Roman" w:hAnsi="Times New Roman" w:cs="Times New Roman"/>
          <w:lang w:val="es-ES_tradnl"/>
        </w:rPr>
        <w:t xml:space="preserve"> como punto de referencia para quienes habitan o transit</w:t>
      </w:r>
      <w:r w:rsidR="00145255" w:rsidRPr="00DB7273">
        <w:rPr>
          <w:rFonts w:ascii="Times New Roman" w:hAnsi="Times New Roman" w:cs="Times New Roman"/>
          <w:lang w:val="es-ES_tradnl"/>
        </w:rPr>
        <w:t>an cotidianamente cerca de este espacio</w:t>
      </w:r>
      <w:r w:rsidRPr="00DB7273">
        <w:rPr>
          <w:rFonts w:ascii="Times New Roman" w:hAnsi="Times New Roman" w:cs="Times New Roman"/>
          <w:lang w:val="es-ES_tradnl"/>
        </w:rPr>
        <w:t>. Se presentan otros lugares de la ciudad a modo de nodos siendo estos: los parques de diversiones (Salitre Mágico y Mundo Aventura) y el parque Simón Bolívar al cual “se puede ir a pasear en familia”. El parque Simón Bolívar, se convierte para los estudiantes en un importante n</w:t>
      </w:r>
      <w:r w:rsidR="000006C7">
        <w:rPr>
          <w:rFonts w:ascii="Times New Roman" w:hAnsi="Times New Roman" w:cs="Times New Roman"/>
          <w:lang w:val="es-ES_tradnl"/>
        </w:rPr>
        <w:t xml:space="preserve">odo de la ciudad al aglutinar </w:t>
      </w:r>
      <w:r w:rsidRPr="00DB7273">
        <w:rPr>
          <w:rFonts w:ascii="Times New Roman" w:hAnsi="Times New Roman" w:cs="Times New Roman"/>
          <w:lang w:val="es-ES_tradnl"/>
        </w:rPr>
        <w:t xml:space="preserve">una gran cantidad de bogotanos y por ser uno de los escenarios culturales más representativos de la ciudad al realizarse diferentes </w:t>
      </w:r>
      <w:r w:rsidR="00E6466F" w:rsidRPr="00DB7273">
        <w:rPr>
          <w:rFonts w:ascii="Times New Roman" w:hAnsi="Times New Roman" w:cs="Times New Roman"/>
          <w:lang w:val="es-ES_tradnl"/>
        </w:rPr>
        <w:t>eventos</w:t>
      </w:r>
      <w:r w:rsidRPr="00DB7273">
        <w:rPr>
          <w:rFonts w:ascii="Times New Roman" w:hAnsi="Times New Roman" w:cs="Times New Roman"/>
          <w:lang w:val="es-ES_tradnl"/>
        </w:rPr>
        <w:t xml:space="preserve"> al aire libre. </w:t>
      </w:r>
      <w:r w:rsidR="00ED7698" w:rsidRPr="00774708">
        <w:rPr>
          <w:rFonts w:ascii="Times New Roman" w:hAnsi="Times New Roman" w:cs="Times New Roman"/>
          <w:lang w:val="es-ES_tradnl"/>
        </w:rPr>
        <w:t xml:space="preserve">Otros </w:t>
      </w:r>
      <w:r w:rsidR="00A80B4E" w:rsidRPr="00774708">
        <w:rPr>
          <w:rFonts w:ascii="Times New Roman" w:hAnsi="Times New Roman" w:cs="Times New Roman"/>
          <w:lang w:val="es-ES_tradnl"/>
        </w:rPr>
        <w:t xml:space="preserve">nodos de menor importancia </w:t>
      </w:r>
      <w:r w:rsidR="00ED7698" w:rsidRPr="00774708">
        <w:rPr>
          <w:rFonts w:ascii="Times New Roman" w:hAnsi="Times New Roman" w:cs="Times New Roman"/>
          <w:lang w:val="es-ES_tradnl"/>
        </w:rPr>
        <w:t>son los</w:t>
      </w:r>
      <w:r w:rsidR="00A80B4E" w:rsidRPr="00774708">
        <w:rPr>
          <w:rFonts w:ascii="Times New Roman" w:hAnsi="Times New Roman" w:cs="Times New Roman"/>
          <w:lang w:val="es-ES_tradnl"/>
        </w:rPr>
        <w:t xml:space="preserve"> museos y </w:t>
      </w:r>
      <w:r w:rsidR="00ED7698" w:rsidRPr="00774708">
        <w:rPr>
          <w:rFonts w:ascii="Times New Roman" w:hAnsi="Times New Roman" w:cs="Times New Roman"/>
          <w:lang w:val="es-ES_tradnl"/>
        </w:rPr>
        <w:t xml:space="preserve">las </w:t>
      </w:r>
      <w:r w:rsidR="00A80B4E" w:rsidRPr="00774708">
        <w:rPr>
          <w:rFonts w:ascii="Times New Roman" w:hAnsi="Times New Roman" w:cs="Times New Roman"/>
          <w:lang w:val="es-ES_tradnl"/>
        </w:rPr>
        <w:t xml:space="preserve">plazas del centro histórico por su oferta cultural, así como algunos centros comerciales que ofrecen diversidad de actividades de ocio (Figura III). </w:t>
      </w:r>
    </w:p>
    <w:p w:rsidR="0024710F" w:rsidRPr="00DB7273" w:rsidRDefault="0024710F" w:rsidP="00DB7273">
      <w:pPr>
        <w:spacing w:after="0" w:line="240" w:lineRule="auto"/>
        <w:ind w:firstLine="567"/>
        <w:jc w:val="both"/>
        <w:rPr>
          <w:rFonts w:ascii="Times New Roman" w:hAnsi="Times New Roman" w:cs="Times New Roman"/>
          <w:lang w:val="es-ES_tradnl"/>
        </w:rPr>
      </w:pPr>
    </w:p>
    <w:p w:rsidR="00A80B4E" w:rsidRDefault="0035355E" w:rsidP="00A80B4E">
      <w:pPr>
        <w:spacing w:after="0" w:line="240" w:lineRule="auto"/>
        <w:ind w:firstLine="567"/>
        <w:jc w:val="both"/>
        <w:rPr>
          <w:rFonts w:ascii="Times New Roman" w:hAnsi="Times New Roman" w:cs="Times New Roman"/>
          <w:lang w:val="es-ES_tradnl"/>
        </w:rPr>
      </w:pPr>
      <w:r w:rsidRPr="00DB7273">
        <w:rPr>
          <w:rFonts w:ascii="Times New Roman" w:hAnsi="Times New Roman" w:cs="Times New Roman"/>
          <w:lang w:val="es-ES_tradnl"/>
        </w:rPr>
        <w:t xml:space="preserve">. </w:t>
      </w:r>
    </w:p>
    <w:p w:rsidR="00A80B4E" w:rsidRPr="00A80B4E" w:rsidRDefault="00A80B4E" w:rsidP="00A80B4E">
      <w:pPr>
        <w:spacing w:after="0" w:line="240" w:lineRule="auto"/>
        <w:ind w:firstLine="567"/>
        <w:jc w:val="center"/>
        <w:rPr>
          <w:rFonts w:ascii="Times New Roman" w:hAnsi="Times New Roman" w:cs="Times New Roman"/>
          <w:b/>
          <w:lang w:val="es-ES_tradnl"/>
        </w:rPr>
      </w:pPr>
      <w:r w:rsidRPr="00A80B4E">
        <w:rPr>
          <w:rFonts w:ascii="Times New Roman" w:hAnsi="Times New Roman" w:cs="Times New Roman"/>
          <w:b/>
          <w:lang w:val="es-ES_tradnl"/>
        </w:rPr>
        <w:t>Figura III.</w:t>
      </w:r>
    </w:p>
    <w:p w:rsidR="00A80B4E" w:rsidRPr="00A80B4E" w:rsidRDefault="00A80B4E" w:rsidP="00A80B4E">
      <w:pPr>
        <w:spacing w:after="0" w:line="240" w:lineRule="auto"/>
        <w:ind w:firstLine="567"/>
        <w:jc w:val="center"/>
        <w:rPr>
          <w:rFonts w:ascii="Times New Roman" w:hAnsi="Times New Roman" w:cs="Times New Roman"/>
          <w:b/>
          <w:lang w:val="es-ES_tradnl"/>
        </w:rPr>
      </w:pPr>
      <w:r w:rsidRPr="00A80B4E">
        <w:rPr>
          <w:rFonts w:ascii="Times New Roman" w:hAnsi="Times New Roman" w:cs="Times New Roman"/>
          <w:b/>
          <w:lang w:val="es-ES_tradnl"/>
        </w:rPr>
        <w:t>Percepción social de los nodos urbanos (frecuencia) en Bogotá</w:t>
      </w:r>
    </w:p>
    <w:p w:rsidR="0035355E" w:rsidRPr="00A80B4E" w:rsidRDefault="00A80B4E" w:rsidP="00A80B4E">
      <w:pPr>
        <w:spacing w:after="0" w:line="240" w:lineRule="auto"/>
        <w:ind w:firstLine="567"/>
        <w:jc w:val="center"/>
        <w:rPr>
          <w:rFonts w:ascii="Times New Roman" w:hAnsi="Times New Roman" w:cs="Times New Roman"/>
          <w:sz w:val="18"/>
          <w:szCs w:val="18"/>
          <w:lang w:val="es-ES_tradnl"/>
        </w:rPr>
      </w:pPr>
      <w:r w:rsidRPr="00A80B4E">
        <w:rPr>
          <w:rFonts w:ascii="Times New Roman" w:hAnsi="Times New Roman" w:cs="Times New Roman"/>
          <w:sz w:val="18"/>
          <w:szCs w:val="18"/>
          <w:lang w:val="es-ES_tradnl"/>
        </w:rPr>
        <w:t>(Fuente: Elaboración propia)</w:t>
      </w:r>
    </w:p>
    <w:p w:rsidR="0024710F" w:rsidRDefault="0024710F" w:rsidP="00DB7273">
      <w:pPr>
        <w:spacing w:after="0" w:line="240" w:lineRule="auto"/>
        <w:ind w:firstLine="567"/>
        <w:jc w:val="center"/>
        <w:rPr>
          <w:rFonts w:ascii="Times New Roman" w:hAnsi="Times New Roman" w:cs="Times New Roman"/>
          <w:szCs w:val="24"/>
        </w:rPr>
      </w:pPr>
    </w:p>
    <w:p w:rsidR="00A23D2E" w:rsidRDefault="00F00857" w:rsidP="00F00857">
      <w:pPr>
        <w:spacing w:after="0" w:line="240" w:lineRule="auto"/>
        <w:rPr>
          <w:rFonts w:ascii="Times New Roman" w:hAnsi="Times New Roman" w:cs="Times New Roman"/>
          <w:szCs w:val="24"/>
        </w:rPr>
      </w:pPr>
      <w:r>
        <w:rPr>
          <w:rFonts w:ascii="Times New Roman" w:hAnsi="Times New Roman" w:cs="Times New Roman"/>
          <w:noProof/>
          <w:szCs w:val="24"/>
          <w:lang w:eastAsia="es-ES"/>
        </w:rPr>
        <w:drawing>
          <wp:anchor distT="0" distB="0" distL="114300" distR="114300" simplePos="0" relativeHeight="251658240" behindDoc="0" locked="0" layoutInCell="1" allowOverlap="1">
            <wp:simplePos x="0" y="0"/>
            <wp:positionH relativeFrom="column">
              <wp:posOffset>1042035</wp:posOffset>
            </wp:positionH>
            <wp:positionV relativeFrom="paragraph">
              <wp:posOffset>78740</wp:posOffset>
            </wp:positionV>
            <wp:extent cx="4683760" cy="2675255"/>
            <wp:effectExtent l="19050" t="0" r="21590" b="0"/>
            <wp:wrapTopAndBottom/>
            <wp:docPr id="11" name="Gráfico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anchor>
        </w:drawing>
      </w:r>
    </w:p>
    <w:p w:rsidR="00F00857" w:rsidRDefault="00F00857" w:rsidP="00DB7273">
      <w:pPr>
        <w:spacing w:after="0" w:line="240" w:lineRule="auto"/>
        <w:ind w:firstLine="567"/>
        <w:jc w:val="both"/>
        <w:rPr>
          <w:rFonts w:ascii="Times New Roman" w:hAnsi="Times New Roman" w:cs="Times New Roman"/>
          <w:lang w:val="es-ES_tradnl"/>
        </w:rPr>
      </w:pPr>
    </w:p>
    <w:p w:rsidR="0035355E" w:rsidRPr="00DB7273" w:rsidRDefault="0035355E" w:rsidP="00DB7273">
      <w:pPr>
        <w:spacing w:after="0" w:line="240" w:lineRule="auto"/>
        <w:ind w:firstLine="567"/>
        <w:jc w:val="both"/>
        <w:rPr>
          <w:rFonts w:ascii="Times New Roman" w:hAnsi="Times New Roman" w:cs="Times New Roman"/>
          <w:lang w:val="es-ES_tradnl"/>
        </w:rPr>
      </w:pPr>
      <w:r w:rsidRPr="00DB7273">
        <w:rPr>
          <w:rFonts w:ascii="Times New Roman" w:hAnsi="Times New Roman" w:cs="Times New Roman"/>
          <w:lang w:val="es-ES_tradnl"/>
        </w:rPr>
        <w:t xml:space="preserve">Desde el espacio vivido, y como hitos barriales, los estudiantes hacen referencia a diferentes lugares que se agrupan en las siguientes categorías: lugares de esparcimiento, lugares de comercio, instituciones religiosas y centros educativos. Los lugares de esparcimiento se relacionan </w:t>
      </w:r>
      <w:r w:rsidR="000006C7">
        <w:rPr>
          <w:rFonts w:ascii="Times New Roman" w:hAnsi="Times New Roman" w:cs="Times New Roman"/>
          <w:lang w:val="es-ES_tradnl"/>
        </w:rPr>
        <w:t>primordialmente</w:t>
      </w:r>
      <w:r w:rsidR="00E6466F" w:rsidRPr="00DB7273">
        <w:rPr>
          <w:rFonts w:ascii="Times New Roman" w:hAnsi="Times New Roman" w:cs="Times New Roman"/>
          <w:lang w:val="es-ES_tradnl"/>
        </w:rPr>
        <w:t xml:space="preserve"> con los parques, en espe</w:t>
      </w:r>
      <w:r w:rsidRPr="00DB7273">
        <w:rPr>
          <w:rFonts w:ascii="Times New Roman" w:hAnsi="Times New Roman" w:cs="Times New Roman"/>
          <w:lang w:val="es-ES_tradnl"/>
        </w:rPr>
        <w:t xml:space="preserve">cial el parque de </w:t>
      </w:r>
      <w:proofErr w:type="spellStart"/>
      <w:r w:rsidRPr="00DB7273">
        <w:rPr>
          <w:rFonts w:ascii="Times New Roman" w:hAnsi="Times New Roman" w:cs="Times New Roman"/>
          <w:lang w:val="es-ES_tradnl"/>
        </w:rPr>
        <w:t>Altablanca</w:t>
      </w:r>
      <w:proofErr w:type="spellEnd"/>
      <w:r w:rsidRPr="00DB7273">
        <w:rPr>
          <w:rFonts w:ascii="Times New Roman" w:hAnsi="Times New Roman" w:cs="Times New Roman"/>
          <w:lang w:val="es-ES_tradnl"/>
        </w:rPr>
        <w:t xml:space="preserve"> d</w:t>
      </w:r>
      <w:r w:rsidR="00E6466F" w:rsidRPr="00DB7273">
        <w:rPr>
          <w:rFonts w:ascii="Times New Roman" w:hAnsi="Times New Roman" w:cs="Times New Roman"/>
          <w:lang w:val="es-ES_tradnl"/>
        </w:rPr>
        <w:t>onde “pueden hacer deporte” y “porque es un parque seguro</w:t>
      </w:r>
      <w:r w:rsidRPr="00DB7273">
        <w:rPr>
          <w:rFonts w:ascii="Times New Roman" w:hAnsi="Times New Roman" w:cs="Times New Roman"/>
          <w:lang w:val="es-ES_tradnl"/>
        </w:rPr>
        <w:t>”</w:t>
      </w:r>
      <w:r w:rsidR="00E6466F" w:rsidRPr="00DB7273">
        <w:rPr>
          <w:rFonts w:ascii="Times New Roman" w:hAnsi="Times New Roman" w:cs="Times New Roman"/>
          <w:lang w:val="es-ES_tradnl"/>
        </w:rPr>
        <w:t>.</w:t>
      </w:r>
      <w:r w:rsidRPr="00DB7273">
        <w:rPr>
          <w:rFonts w:ascii="Times New Roman" w:hAnsi="Times New Roman" w:cs="Times New Roman"/>
          <w:lang w:val="es-ES_tradnl"/>
        </w:rPr>
        <w:t xml:space="preserve"> También </w:t>
      </w:r>
      <w:r w:rsidR="000006C7">
        <w:rPr>
          <w:rFonts w:ascii="Times New Roman" w:hAnsi="Times New Roman" w:cs="Times New Roman"/>
          <w:lang w:val="es-ES_tradnl"/>
        </w:rPr>
        <w:t xml:space="preserve">son importantes las canchas de fútbol, pues </w:t>
      </w:r>
      <w:r w:rsidRPr="00DB7273">
        <w:rPr>
          <w:rFonts w:ascii="Times New Roman" w:hAnsi="Times New Roman" w:cs="Times New Roman"/>
          <w:lang w:val="es-ES_tradnl"/>
        </w:rPr>
        <w:t xml:space="preserve">algunos estudiantes indican la importancia del estadio </w:t>
      </w:r>
      <w:r w:rsidR="000006C7">
        <w:rPr>
          <w:rFonts w:ascii="Times New Roman" w:hAnsi="Times New Roman" w:cs="Times New Roman"/>
          <w:lang w:val="es-ES_tradnl"/>
        </w:rPr>
        <w:t>“</w:t>
      </w:r>
      <w:r w:rsidRPr="00DB7273">
        <w:rPr>
          <w:rFonts w:ascii="Times New Roman" w:hAnsi="Times New Roman" w:cs="Times New Roman"/>
          <w:lang w:val="es-ES_tradnl"/>
        </w:rPr>
        <w:t>El Campin</w:t>
      </w:r>
      <w:r w:rsidR="000006C7">
        <w:rPr>
          <w:rFonts w:ascii="Times New Roman" w:hAnsi="Times New Roman" w:cs="Times New Roman"/>
          <w:lang w:val="es-ES_tradnl"/>
        </w:rPr>
        <w:t>”, que aunque no está</w:t>
      </w:r>
      <w:r w:rsidRPr="00DB7273">
        <w:rPr>
          <w:rFonts w:ascii="Times New Roman" w:hAnsi="Times New Roman" w:cs="Times New Roman"/>
          <w:lang w:val="es-ES_tradnl"/>
        </w:rPr>
        <w:t xml:space="preserve"> cerca al barrio, se convierte en una r</w:t>
      </w:r>
      <w:r w:rsidR="000006C7">
        <w:rPr>
          <w:rFonts w:ascii="Times New Roman" w:hAnsi="Times New Roman" w:cs="Times New Roman"/>
          <w:lang w:val="es-ES_tradnl"/>
        </w:rPr>
        <w:t>epresentación social legitimada</w:t>
      </w:r>
      <w:r w:rsidRPr="00DB7273">
        <w:rPr>
          <w:rFonts w:ascii="Times New Roman" w:hAnsi="Times New Roman" w:cs="Times New Roman"/>
          <w:lang w:val="es-ES_tradnl"/>
        </w:rPr>
        <w:t xml:space="preserve">. </w:t>
      </w:r>
    </w:p>
    <w:p w:rsidR="0035355E" w:rsidRPr="00DB7273" w:rsidRDefault="000006C7" w:rsidP="00DB7273">
      <w:pPr>
        <w:spacing w:after="0" w:line="240" w:lineRule="auto"/>
        <w:ind w:firstLine="567"/>
        <w:jc w:val="both"/>
        <w:rPr>
          <w:rFonts w:ascii="Times New Roman" w:hAnsi="Times New Roman" w:cs="Times New Roman"/>
          <w:lang w:val="es-ES_tradnl"/>
        </w:rPr>
      </w:pPr>
      <w:r>
        <w:rPr>
          <w:rFonts w:ascii="Times New Roman" w:hAnsi="Times New Roman" w:cs="Times New Roman"/>
          <w:lang w:val="es-ES_tradnl"/>
        </w:rPr>
        <w:t>Referente a los servicios</w:t>
      </w:r>
      <w:r w:rsidR="0035355E" w:rsidRPr="00DB7273">
        <w:rPr>
          <w:rFonts w:ascii="Times New Roman" w:hAnsi="Times New Roman" w:cs="Times New Roman"/>
          <w:lang w:val="es-ES_tradnl"/>
        </w:rPr>
        <w:t xml:space="preserve">, los hitos más importantes son los centros comerciales y almacenes de mediana escala como supermercados. A pequeña escala se señalan papelerías y panaderías. Las primeras “porque allí compramos los materiales para el colegio” y las segundas “porque siempre hay pan caliente”. </w:t>
      </w:r>
      <w:r w:rsidR="0035355E" w:rsidRPr="00DB7273">
        <w:rPr>
          <w:rFonts w:ascii="Times New Roman" w:hAnsi="Times New Roman" w:cs="Times New Roman"/>
          <w:lang w:val="es-ES_tradnl"/>
        </w:rPr>
        <w:lastRenderedPageBreak/>
        <w:t xml:space="preserve">La referencia a los lugares de comercio se puede explicar desde la funcionalidad que cumplen estos espacios, convirtiéndose en lugares donde se adquieren elementos de importancia cotidiana. </w:t>
      </w:r>
    </w:p>
    <w:p w:rsidR="00B22010" w:rsidRPr="00D61E5A" w:rsidRDefault="0035355E" w:rsidP="00D61E5A">
      <w:pPr>
        <w:spacing w:after="0" w:line="240" w:lineRule="auto"/>
        <w:ind w:firstLine="567"/>
        <w:jc w:val="both"/>
        <w:rPr>
          <w:rFonts w:ascii="Times New Roman" w:hAnsi="Times New Roman" w:cs="Times New Roman"/>
          <w:lang w:val="es-ES_tradnl"/>
        </w:rPr>
      </w:pPr>
      <w:r w:rsidRPr="00DB7273">
        <w:rPr>
          <w:rFonts w:ascii="Times New Roman" w:hAnsi="Times New Roman" w:cs="Times New Roman"/>
          <w:lang w:val="es-ES_tradnl"/>
        </w:rPr>
        <w:t>En menor medida se indican como importantes las iglesias y los centros educativos. Las representaciones sociales de estos lugares se establecen desde la ubicación espacial al conve</w:t>
      </w:r>
      <w:r w:rsidR="00C53099" w:rsidRPr="00DB7273">
        <w:rPr>
          <w:rFonts w:ascii="Times New Roman" w:hAnsi="Times New Roman" w:cs="Times New Roman"/>
          <w:lang w:val="es-ES_tradnl"/>
        </w:rPr>
        <w:t xml:space="preserve">rtirse en puntos de referencia </w:t>
      </w:r>
      <w:r w:rsidRPr="00DB7273">
        <w:rPr>
          <w:rFonts w:ascii="Times New Roman" w:hAnsi="Times New Roman" w:cs="Times New Roman"/>
          <w:lang w:val="es-ES_tradnl"/>
        </w:rPr>
        <w:t>y de socializ</w:t>
      </w:r>
      <w:r w:rsidR="00ED7698">
        <w:rPr>
          <w:rFonts w:ascii="Times New Roman" w:hAnsi="Times New Roman" w:cs="Times New Roman"/>
          <w:lang w:val="es-ES_tradnl"/>
        </w:rPr>
        <w:t>ación. Llama la atención</w:t>
      </w:r>
      <w:r w:rsidRPr="00DB7273">
        <w:rPr>
          <w:rFonts w:ascii="Times New Roman" w:hAnsi="Times New Roman" w:cs="Times New Roman"/>
          <w:lang w:val="es-ES_tradnl"/>
        </w:rPr>
        <w:t xml:space="preserve"> que</w:t>
      </w:r>
      <w:r w:rsidR="00ED7698">
        <w:rPr>
          <w:rFonts w:ascii="Times New Roman" w:hAnsi="Times New Roman" w:cs="Times New Roman"/>
          <w:lang w:val="es-ES_tradnl"/>
        </w:rPr>
        <w:t>,</w:t>
      </w:r>
      <w:r w:rsidRPr="00DB7273">
        <w:rPr>
          <w:rFonts w:ascii="Times New Roman" w:hAnsi="Times New Roman" w:cs="Times New Roman"/>
          <w:lang w:val="es-ES_tradnl"/>
        </w:rPr>
        <w:t xml:space="preserve"> a pesar de ser hitos barriales</w:t>
      </w:r>
      <w:r w:rsidR="00ED7698">
        <w:rPr>
          <w:rFonts w:ascii="Times New Roman" w:hAnsi="Times New Roman" w:cs="Times New Roman"/>
          <w:lang w:val="es-ES_tradnl"/>
        </w:rPr>
        <w:t>,</w:t>
      </w:r>
      <w:r w:rsidR="00774708">
        <w:rPr>
          <w:rFonts w:ascii="Times New Roman" w:hAnsi="Times New Roman" w:cs="Times New Roman"/>
          <w:lang w:val="es-ES_tradnl"/>
        </w:rPr>
        <w:t xml:space="preserve"> es escas</w:t>
      </w:r>
      <w:r w:rsidRPr="00DB7273">
        <w:rPr>
          <w:rFonts w:ascii="Times New Roman" w:hAnsi="Times New Roman" w:cs="Times New Roman"/>
          <w:lang w:val="es-ES_tradnl"/>
        </w:rPr>
        <w:t xml:space="preserve">a la referencia a los centros educativos y mucho menos al colegio </w:t>
      </w:r>
      <w:r w:rsidR="000006C7">
        <w:rPr>
          <w:rFonts w:ascii="Times New Roman" w:hAnsi="Times New Roman" w:cs="Times New Roman"/>
          <w:lang w:val="es-ES_tradnl"/>
        </w:rPr>
        <w:t>al que pertenecen</w:t>
      </w:r>
      <w:r w:rsidRPr="00DB7273">
        <w:rPr>
          <w:rFonts w:ascii="Times New Roman" w:hAnsi="Times New Roman" w:cs="Times New Roman"/>
          <w:lang w:val="es-ES_tradnl"/>
        </w:rPr>
        <w:t>, las instituciones educativa</w:t>
      </w:r>
      <w:r w:rsidR="00E6466F" w:rsidRPr="00DB7273">
        <w:rPr>
          <w:rFonts w:ascii="Times New Roman" w:hAnsi="Times New Roman" w:cs="Times New Roman"/>
          <w:lang w:val="es-ES_tradnl"/>
        </w:rPr>
        <w:t>s</w:t>
      </w:r>
      <w:r w:rsidRPr="00DB7273">
        <w:rPr>
          <w:rFonts w:ascii="Times New Roman" w:hAnsi="Times New Roman" w:cs="Times New Roman"/>
          <w:lang w:val="es-ES_tradnl"/>
        </w:rPr>
        <w:t xml:space="preserve"> a la que se refieren </w:t>
      </w:r>
      <w:r w:rsidR="000006C7">
        <w:rPr>
          <w:rFonts w:ascii="Times New Roman" w:hAnsi="Times New Roman" w:cs="Times New Roman"/>
          <w:lang w:val="es-ES_tradnl"/>
        </w:rPr>
        <w:t>son</w:t>
      </w:r>
      <w:r w:rsidRPr="00DB7273">
        <w:rPr>
          <w:rFonts w:ascii="Times New Roman" w:hAnsi="Times New Roman" w:cs="Times New Roman"/>
          <w:lang w:val="es-ES_tradnl"/>
        </w:rPr>
        <w:t xml:space="preserve"> parte de la misma localidad y son enunciadas por convertirse en puntos de referencia o por situaciones afectivas (amigos o familiares estudiando en ellas)</w:t>
      </w:r>
      <w:r w:rsidR="00E6466F" w:rsidRPr="00DB7273">
        <w:rPr>
          <w:rFonts w:ascii="Times New Roman" w:hAnsi="Times New Roman" w:cs="Times New Roman"/>
          <w:lang w:val="es-ES_tradnl"/>
        </w:rPr>
        <w:t xml:space="preserve"> o por la representación social establecida (como el caso del Colegio Divino Maestro donde “hay mucho ñero”)</w:t>
      </w:r>
      <w:r w:rsidRPr="00DB7273">
        <w:rPr>
          <w:rFonts w:ascii="Times New Roman" w:hAnsi="Times New Roman" w:cs="Times New Roman"/>
          <w:lang w:val="es-ES_tradnl"/>
        </w:rPr>
        <w:t>. Este punto es susceptible de análisis frente a las representa</w:t>
      </w:r>
      <w:r w:rsidR="00E6466F" w:rsidRPr="00DB7273">
        <w:rPr>
          <w:rFonts w:ascii="Times New Roman" w:hAnsi="Times New Roman" w:cs="Times New Roman"/>
          <w:lang w:val="es-ES_tradnl"/>
        </w:rPr>
        <w:t>ciones colectiva que poseen los estudiantes respecto a</w:t>
      </w:r>
      <w:r w:rsidRPr="00DB7273">
        <w:rPr>
          <w:rFonts w:ascii="Times New Roman" w:hAnsi="Times New Roman" w:cs="Times New Roman"/>
          <w:lang w:val="es-ES_tradnl"/>
        </w:rPr>
        <w:t xml:space="preserve">l colegio </w:t>
      </w:r>
      <w:r w:rsidR="00E6466F" w:rsidRPr="00DB7273">
        <w:rPr>
          <w:rFonts w:ascii="Times New Roman" w:hAnsi="Times New Roman" w:cs="Times New Roman"/>
          <w:lang w:val="es-ES_tradnl"/>
        </w:rPr>
        <w:t>en el</w:t>
      </w:r>
      <w:r w:rsidRPr="00DB7273">
        <w:rPr>
          <w:rFonts w:ascii="Times New Roman" w:hAnsi="Times New Roman" w:cs="Times New Roman"/>
          <w:lang w:val="es-ES_tradnl"/>
        </w:rPr>
        <w:t xml:space="preserve"> barrio, cuando en el desarrollo de las encuestas encuentran la institución educativa como agradable. </w:t>
      </w:r>
    </w:p>
    <w:p w:rsidR="004F4623" w:rsidRDefault="0035355E" w:rsidP="00087937">
      <w:pPr>
        <w:spacing w:after="0" w:line="240" w:lineRule="auto"/>
        <w:ind w:firstLine="567"/>
        <w:jc w:val="both"/>
        <w:rPr>
          <w:rFonts w:ascii="Times New Roman" w:hAnsi="Times New Roman" w:cs="Times New Roman"/>
          <w:lang w:val="es-ES_tradnl"/>
        </w:rPr>
      </w:pPr>
      <w:r w:rsidRPr="00DB7273">
        <w:rPr>
          <w:rFonts w:ascii="Times New Roman" w:hAnsi="Times New Roman" w:cs="Times New Roman"/>
          <w:lang w:val="es-ES_tradnl"/>
        </w:rPr>
        <w:t>Para el caso de Bogotá cabe anotar</w:t>
      </w:r>
      <w:r w:rsidR="000006C7">
        <w:rPr>
          <w:rFonts w:ascii="Times New Roman" w:hAnsi="Times New Roman" w:cs="Times New Roman"/>
          <w:lang w:val="es-ES_tradnl"/>
        </w:rPr>
        <w:t xml:space="preserve"> </w:t>
      </w:r>
      <w:r w:rsidR="009C1F96" w:rsidRPr="00DB7273">
        <w:rPr>
          <w:rFonts w:ascii="Times New Roman" w:hAnsi="Times New Roman" w:cs="Times New Roman"/>
          <w:lang w:val="es-ES_tradnl"/>
        </w:rPr>
        <w:t>que</w:t>
      </w:r>
      <w:r w:rsidRPr="00DB7273">
        <w:rPr>
          <w:rFonts w:ascii="Times New Roman" w:hAnsi="Times New Roman" w:cs="Times New Roman"/>
          <w:lang w:val="es-ES_tradnl"/>
        </w:rPr>
        <w:t xml:space="preserve"> los parques</w:t>
      </w:r>
      <w:r w:rsidR="00502ECD" w:rsidRPr="00DB7273">
        <w:rPr>
          <w:rFonts w:ascii="Times New Roman" w:hAnsi="Times New Roman" w:cs="Times New Roman"/>
          <w:lang w:val="es-ES_tradnl"/>
        </w:rPr>
        <w:t xml:space="preserve"> son percibidos por los estudiantes de forma dicotómica</w:t>
      </w:r>
      <w:r w:rsidRPr="00DB7273">
        <w:rPr>
          <w:rFonts w:ascii="Times New Roman" w:hAnsi="Times New Roman" w:cs="Times New Roman"/>
          <w:lang w:val="es-ES_tradnl"/>
        </w:rPr>
        <w:t xml:space="preserve">. </w:t>
      </w:r>
      <w:r w:rsidR="00502ECD" w:rsidRPr="00DB7273">
        <w:rPr>
          <w:rFonts w:ascii="Times New Roman" w:hAnsi="Times New Roman" w:cs="Times New Roman"/>
          <w:lang w:val="es-ES_tradnl"/>
        </w:rPr>
        <w:t>Estos espacios destinados a</w:t>
      </w:r>
      <w:r w:rsidRPr="00DB7273">
        <w:rPr>
          <w:rFonts w:ascii="Times New Roman" w:hAnsi="Times New Roman" w:cs="Times New Roman"/>
          <w:lang w:val="es-ES_tradnl"/>
        </w:rPr>
        <w:t xml:space="preserve">l esparcimiento, en algunos casos </w:t>
      </w:r>
      <w:r w:rsidR="000006C7">
        <w:rPr>
          <w:rFonts w:ascii="Times New Roman" w:hAnsi="Times New Roman" w:cs="Times New Roman"/>
          <w:lang w:val="es-ES_tradnl"/>
        </w:rPr>
        <w:t>son</w:t>
      </w:r>
      <w:r w:rsidRPr="00DB7273">
        <w:rPr>
          <w:rFonts w:ascii="Times New Roman" w:hAnsi="Times New Roman" w:cs="Times New Roman"/>
          <w:lang w:val="es-ES_tradnl"/>
        </w:rPr>
        <w:t xml:space="preserve"> agradables por el tipo de actividades deportivas y recr</w:t>
      </w:r>
      <w:r w:rsidR="000006C7">
        <w:rPr>
          <w:rFonts w:ascii="Times New Roman" w:hAnsi="Times New Roman" w:cs="Times New Roman"/>
          <w:lang w:val="es-ES_tradnl"/>
        </w:rPr>
        <w:t>eativas que se allí se realizan;</w:t>
      </w:r>
      <w:r w:rsidRPr="00DB7273">
        <w:rPr>
          <w:rFonts w:ascii="Times New Roman" w:hAnsi="Times New Roman" w:cs="Times New Roman"/>
          <w:lang w:val="es-ES_tradnl"/>
        </w:rPr>
        <w:t xml:space="preserve"> además la composición paisajística influye en su percepción. Por otra parte </w:t>
      </w:r>
      <w:r w:rsidR="00502ECD" w:rsidRPr="00DB7273">
        <w:rPr>
          <w:rFonts w:ascii="Times New Roman" w:hAnsi="Times New Roman" w:cs="Times New Roman"/>
          <w:lang w:val="es-ES_tradnl"/>
        </w:rPr>
        <w:t xml:space="preserve">los estudiantes </w:t>
      </w:r>
      <w:r w:rsidRPr="00DB7273">
        <w:rPr>
          <w:rFonts w:ascii="Times New Roman" w:hAnsi="Times New Roman" w:cs="Times New Roman"/>
          <w:lang w:val="es-ES_tradnl"/>
        </w:rPr>
        <w:t>encuentran algunos de estos parques desagradables debido a situaciones como el consumo de sustancia</w:t>
      </w:r>
      <w:r w:rsidR="009C1F96" w:rsidRPr="00DB7273">
        <w:rPr>
          <w:rFonts w:ascii="Times New Roman" w:hAnsi="Times New Roman" w:cs="Times New Roman"/>
          <w:lang w:val="es-ES_tradnl"/>
        </w:rPr>
        <w:t>s</w:t>
      </w:r>
      <w:r w:rsidRPr="00DB7273">
        <w:rPr>
          <w:rFonts w:ascii="Times New Roman" w:hAnsi="Times New Roman" w:cs="Times New Roman"/>
          <w:lang w:val="es-ES_tradnl"/>
        </w:rPr>
        <w:t xml:space="preserve"> psicoactivas o la inseguridad. Estos últimos aspectos son perceptibles en diferentes horas del día y dentro de sectores específicos. La representación que se elabora de estos lugares parte de la experiencia </w:t>
      </w:r>
      <w:r w:rsidR="000006C7">
        <w:rPr>
          <w:rFonts w:ascii="Times New Roman" w:hAnsi="Times New Roman" w:cs="Times New Roman"/>
          <w:lang w:val="es-ES_tradnl"/>
        </w:rPr>
        <w:t>directa</w:t>
      </w:r>
      <w:r w:rsidRPr="00DB7273">
        <w:rPr>
          <w:rFonts w:ascii="Times New Roman" w:hAnsi="Times New Roman" w:cs="Times New Roman"/>
          <w:lang w:val="es-ES_tradnl"/>
        </w:rPr>
        <w:t xml:space="preserve"> por varios de los estudiantes, quienes desde su vivencia en el espacio dan cuenta de estas situaciones. La representación social de los parques, ya</w:t>
      </w:r>
      <w:r w:rsidRPr="002D208E">
        <w:rPr>
          <w:rFonts w:ascii="Times New Roman" w:hAnsi="Times New Roman" w:cs="Times New Roman"/>
          <w:sz w:val="24"/>
          <w:szCs w:val="24"/>
          <w:lang w:val="es-ES_tradnl"/>
        </w:rPr>
        <w:t xml:space="preserve"> </w:t>
      </w:r>
      <w:r w:rsidRPr="00DB7273">
        <w:rPr>
          <w:rFonts w:ascii="Times New Roman" w:hAnsi="Times New Roman" w:cs="Times New Roman"/>
          <w:lang w:val="es-ES_tradnl"/>
        </w:rPr>
        <w:t xml:space="preserve">sea como lugares agradables o desagradables, se legitima de manera colectiva, siendo parte importante del imaginario local convirtiéndose en espacio </w:t>
      </w:r>
      <w:r w:rsidR="000006C7">
        <w:rPr>
          <w:rFonts w:ascii="Times New Roman" w:hAnsi="Times New Roman" w:cs="Times New Roman"/>
          <w:lang w:val="es-ES_tradnl"/>
        </w:rPr>
        <w:t>“vivido”</w:t>
      </w:r>
      <w:r w:rsidRPr="00DB7273">
        <w:rPr>
          <w:rFonts w:ascii="Times New Roman" w:hAnsi="Times New Roman" w:cs="Times New Roman"/>
          <w:lang w:val="es-ES_tradnl"/>
        </w:rPr>
        <w:t xml:space="preserve"> de una u otra manera. </w:t>
      </w:r>
    </w:p>
    <w:p w:rsidR="00D61E5A" w:rsidRPr="00DB7273" w:rsidRDefault="00D61E5A" w:rsidP="00087937">
      <w:pPr>
        <w:spacing w:after="0" w:line="240" w:lineRule="auto"/>
        <w:ind w:firstLine="567"/>
        <w:jc w:val="both"/>
        <w:rPr>
          <w:rFonts w:ascii="Times New Roman" w:hAnsi="Times New Roman" w:cs="Times New Roman"/>
          <w:lang w:val="es-ES_tradnl"/>
        </w:rPr>
      </w:pPr>
    </w:p>
    <w:p w:rsidR="00690B95" w:rsidRPr="0065280A" w:rsidRDefault="0065280A" w:rsidP="004F4623">
      <w:pPr>
        <w:spacing w:after="0" w:line="360" w:lineRule="auto"/>
        <w:jc w:val="both"/>
        <w:rPr>
          <w:rFonts w:ascii="Times New Roman" w:hAnsi="Times New Roman" w:cs="Times New Roman"/>
          <w:b/>
        </w:rPr>
      </w:pPr>
      <w:r w:rsidRPr="0065280A">
        <w:rPr>
          <w:rFonts w:ascii="Times New Roman" w:hAnsi="Times New Roman" w:cs="Times New Roman"/>
          <w:b/>
        </w:rPr>
        <w:t xml:space="preserve">4. </w:t>
      </w:r>
      <w:r w:rsidR="00D61E5A" w:rsidRPr="0065280A">
        <w:rPr>
          <w:rFonts w:ascii="Times New Roman" w:hAnsi="Times New Roman" w:cs="Times New Roman"/>
          <w:b/>
        </w:rPr>
        <w:t>Conclusiones</w:t>
      </w:r>
    </w:p>
    <w:p w:rsidR="00690B95" w:rsidRPr="00087937" w:rsidRDefault="00690B95" w:rsidP="00087937">
      <w:pPr>
        <w:spacing w:after="0" w:line="240" w:lineRule="auto"/>
        <w:ind w:firstLine="567"/>
        <w:jc w:val="both"/>
        <w:rPr>
          <w:rFonts w:ascii="Times New Roman" w:hAnsi="Times New Roman" w:cs="Times New Roman"/>
        </w:rPr>
      </w:pPr>
      <w:r w:rsidRPr="00087937">
        <w:rPr>
          <w:rFonts w:ascii="Times New Roman" w:hAnsi="Times New Roman" w:cs="Times New Roman"/>
        </w:rPr>
        <w:t>El conocimiento</w:t>
      </w:r>
      <w:r w:rsidR="0065280A">
        <w:rPr>
          <w:rFonts w:ascii="Times New Roman" w:hAnsi="Times New Roman" w:cs="Times New Roman"/>
        </w:rPr>
        <w:t xml:space="preserve"> que tienen los estudiantes de Educación S</w:t>
      </w:r>
      <w:r w:rsidRPr="00087937">
        <w:rPr>
          <w:rFonts w:ascii="Times New Roman" w:hAnsi="Times New Roman" w:cs="Times New Roman"/>
        </w:rPr>
        <w:t>ecundaria sobre el espacio urbano en las ciudades de Valencia y Bogotá parte de</w:t>
      </w:r>
      <w:r w:rsidR="009D0A12" w:rsidRPr="00087937">
        <w:rPr>
          <w:rFonts w:ascii="Times New Roman" w:hAnsi="Times New Roman" w:cs="Times New Roman"/>
        </w:rPr>
        <w:t xml:space="preserve"> su conocimiento cotidiano y de</w:t>
      </w:r>
      <w:r w:rsidRPr="00087937">
        <w:rPr>
          <w:rFonts w:ascii="Times New Roman" w:hAnsi="Times New Roman" w:cs="Times New Roman"/>
        </w:rPr>
        <w:t xml:space="preserve"> sentido común que influye directamente en los comportamientos espaciales. Así se entiende que la construcción del conocimiento es un hecho complejo determinado por las relaciones sociales y culturales que influyen en la práctica, los códigos y los valores espaciales que constituyen las representaciones sociales y los imaginarios urbanos. </w:t>
      </w:r>
    </w:p>
    <w:p w:rsidR="00690B95" w:rsidRPr="00087937" w:rsidRDefault="00690B95" w:rsidP="00087937">
      <w:pPr>
        <w:spacing w:after="0" w:line="240" w:lineRule="auto"/>
        <w:ind w:firstLine="567"/>
        <w:jc w:val="both"/>
        <w:rPr>
          <w:rFonts w:ascii="Times New Roman" w:hAnsi="Times New Roman" w:cs="Times New Roman"/>
        </w:rPr>
      </w:pPr>
      <w:r w:rsidRPr="00087937">
        <w:rPr>
          <w:rFonts w:ascii="Times New Roman" w:hAnsi="Times New Roman" w:cs="Times New Roman"/>
        </w:rPr>
        <w:t>En los procesos educativos referentes al espacio geográfico, la percepción se convierte en un componente que permite contemplar el desarrollo próximo de los estudiantes y graduar los aprendizajes del medio. En el contexto de la ciudad global, la primera aproximación al conocimiento espacial por parte de los e</w:t>
      </w:r>
      <w:r w:rsidR="00AC7453" w:rsidRPr="00087937">
        <w:rPr>
          <w:rFonts w:ascii="Times New Roman" w:hAnsi="Times New Roman" w:cs="Times New Roman"/>
        </w:rPr>
        <w:t>studiantes es de tipo incidental;</w:t>
      </w:r>
      <w:r w:rsidR="009D0A12" w:rsidRPr="00087937">
        <w:rPr>
          <w:rFonts w:ascii="Times New Roman" w:hAnsi="Times New Roman" w:cs="Times New Roman"/>
        </w:rPr>
        <w:t xml:space="preserve"> si</w:t>
      </w:r>
      <w:r w:rsidRPr="00087937">
        <w:rPr>
          <w:rFonts w:ascii="Times New Roman" w:hAnsi="Times New Roman" w:cs="Times New Roman"/>
        </w:rPr>
        <w:t xml:space="preserve">n </w:t>
      </w:r>
      <w:r w:rsidR="00AC7453" w:rsidRPr="00087937">
        <w:rPr>
          <w:rFonts w:ascii="Times New Roman" w:hAnsi="Times New Roman" w:cs="Times New Roman"/>
        </w:rPr>
        <w:t>embargo,</w:t>
      </w:r>
      <w:r w:rsidRPr="00087937">
        <w:rPr>
          <w:rFonts w:ascii="Times New Roman" w:hAnsi="Times New Roman" w:cs="Times New Roman"/>
        </w:rPr>
        <w:t xml:space="preserve"> en ello se entretejen aspectos objetivos, subjetivos y lingüísticos. </w:t>
      </w:r>
    </w:p>
    <w:p w:rsidR="00690B95" w:rsidRPr="00087937" w:rsidRDefault="00690B95" w:rsidP="00087937">
      <w:pPr>
        <w:spacing w:after="0" w:line="240" w:lineRule="auto"/>
        <w:ind w:firstLine="567"/>
        <w:jc w:val="both"/>
        <w:rPr>
          <w:rFonts w:ascii="Times New Roman" w:hAnsi="Times New Roman" w:cs="Times New Roman"/>
        </w:rPr>
      </w:pPr>
      <w:r w:rsidRPr="00087937">
        <w:rPr>
          <w:rFonts w:ascii="Times New Roman" w:hAnsi="Times New Roman" w:cs="Times New Roman"/>
        </w:rPr>
        <w:t xml:space="preserve">A nivel metodológico, pensar en una educación urbana en el contexto de </w:t>
      </w:r>
      <w:r w:rsidR="0065280A">
        <w:rPr>
          <w:rFonts w:ascii="Times New Roman" w:hAnsi="Times New Roman" w:cs="Times New Roman"/>
        </w:rPr>
        <w:t>la globalización</w:t>
      </w:r>
      <w:r w:rsidRPr="00087937">
        <w:rPr>
          <w:rFonts w:ascii="Times New Roman" w:hAnsi="Times New Roman" w:cs="Times New Roman"/>
        </w:rPr>
        <w:t xml:space="preserve"> demanda </w:t>
      </w:r>
      <w:r w:rsidR="000006C7">
        <w:rPr>
          <w:rFonts w:ascii="Times New Roman" w:hAnsi="Times New Roman" w:cs="Times New Roman"/>
        </w:rPr>
        <w:t>partir de los postulados de la Geografía de la Percepción y del C</w:t>
      </w:r>
      <w:r w:rsidRPr="00087937">
        <w:rPr>
          <w:rFonts w:ascii="Times New Roman" w:hAnsi="Times New Roman" w:cs="Times New Roman"/>
        </w:rPr>
        <w:t>omportamiento. Estas reflexiones permiten fomentar habilidades propias del pensamiento geográfico facilitando la representación del espacio y el desa</w:t>
      </w:r>
      <w:r w:rsidR="0065280A">
        <w:rPr>
          <w:rFonts w:ascii="Times New Roman" w:hAnsi="Times New Roman" w:cs="Times New Roman"/>
        </w:rPr>
        <w:t>rrollo del pensamiento crítico. A</w:t>
      </w:r>
      <w:r w:rsidRPr="00087937">
        <w:rPr>
          <w:rFonts w:ascii="Times New Roman" w:hAnsi="Times New Roman" w:cs="Times New Roman"/>
        </w:rPr>
        <w:t xml:space="preserve">demás genera potencialidades didácticas, ya que al partir de la cotidianidad y subjetividad de los estudiantes, los docentes encuentran herramientas pertinentes para la planeación </w:t>
      </w:r>
      <w:r w:rsidR="00ED7698">
        <w:rPr>
          <w:rFonts w:ascii="Times New Roman" w:hAnsi="Times New Roman" w:cs="Times New Roman"/>
        </w:rPr>
        <w:t>y evaluación de los contenidos,</w:t>
      </w:r>
      <w:r w:rsidR="0065280A">
        <w:rPr>
          <w:rFonts w:ascii="Times New Roman" w:hAnsi="Times New Roman" w:cs="Times New Roman"/>
        </w:rPr>
        <w:t xml:space="preserve"> de lo que pueden resultar</w:t>
      </w:r>
      <w:r w:rsidRPr="00087937">
        <w:rPr>
          <w:rFonts w:ascii="Times New Roman" w:hAnsi="Times New Roman" w:cs="Times New Roman"/>
        </w:rPr>
        <w:t xml:space="preserve"> experiencias de aprendizaje innovadoras e integradoras. </w:t>
      </w:r>
    </w:p>
    <w:p w:rsidR="00690B95" w:rsidRPr="00087937" w:rsidRDefault="00690B95" w:rsidP="00087937">
      <w:pPr>
        <w:spacing w:after="0" w:line="240" w:lineRule="auto"/>
        <w:ind w:firstLine="567"/>
        <w:jc w:val="both"/>
        <w:rPr>
          <w:rFonts w:ascii="Times New Roman" w:hAnsi="Times New Roman" w:cs="Times New Roman"/>
        </w:rPr>
      </w:pPr>
      <w:r w:rsidRPr="00087937">
        <w:rPr>
          <w:rFonts w:ascii="Times New Roman" w:hAnsi="Times New Roman" w:cs="Times New Roman"/>
        </w:rPr>
        <w:t>La interpretación y contrastación de las percepciones y sensaciones espaciales, se convierten en importante</w:t>
      </w:r>
      <w:r w:rsidR="009D0A12" w:rsidRPr="00087937">
        <w:rPr>
          <w:rFonts w:ascii="Times New Roman" w:hAnsi="Times New Roman" w:cs="Times New Roman"/>
        </w:rPr>
        <w:t>s</w:t>
      </w:r>
      <w:r w:rsidRPr="00087937">
        <w:rPr>
          <w:rFonts w:ascii="Times New Roman" w:hAnsi="Times New Roman" w:cs="Times New Roman"/>
        </w:rPr>
        <w:t xml:space="preserve"> herramientas pedagógicas y metodológicas para analizar la manera </w:t>
      </w:r>
      <w:r w:rsidR="00AC7453" w:rsidRPr="00087937">
        <w:rPr>
          <w:rFonts w:ascii="Times New Roman" w:hAnsi="Times New Roman" w:cs="Times New Roman"/>
        </w:rPr>
        <w:t>en la que</w:t>
      </w:r>
      <w:r w:rsidRPr="00087937">
        <w:rPr>
          <w:rFonts w:ascii="Times New Roman" w:hAnsi="Times New Roman" w:cs="Times New Roman"/>
        </w:rPr>
        <w:t xml:space="preserve"> se configuran y reconfiguran las representaciones sociales y los imaginarios urbanos. </w:t>
      </w:r>
      <w:r w:rsidR="00AC7453" w:rsidRPr="00087937">
        <w:rPr>
          <w:rFonts w:ascii="Times New Roman" w:hAnsi="Times New Roman" w:cs="Times New Roman"/>
        </w:rPr>
        <w:t>D</w:t>
      </w:r>
      <w:r w:rsidRPr="00087937">
        <w:rPr>
          <w:rFonts w:ascii="Times New Roman" w:hAnsi="Times New Roman" w:cs="Times New Roman"/>
        </w:rPr>
        <w:t xml:space="preserve">entro de la educación geográfica </w:t>
      </w:r>
      <w:r w:rsidR="00AC7453" w:rsidRPr="00087937">
        <w:rPr>
          <w:rFonts w:ascii="Times New Roman" w:hAnsi="Times New Roman" w:cs="Times New Roman"/>
        </w:rPr>
        <w:t xml:space="preserve">estos aspectos </w:t>
      </w:r>
      <w:r w:rsidRPr="00087937">
        <w:rPr>
          <w:rFonts w:ascii="Times New Roman" w:hAnsi="Times New Roman" w:cs="Times New Roman"/>
        </w:rPr>
        <w:t>involucra</w:t>
      </w:r>
      <w:r w:rsidR="00AC7453" w:rsidRPr="00087937">
        <w:rPr>
          <w:rFonts w:ascii="Times New Roman" w:hAnsi="Times New Roman" w:cs="Times New Roman"/>
        </w:rPr>
        <w:t>n</w:t>
      </w:r>
      <w:r w:rsidRPr="00087937">
        <w:rPr>
          <w:rFonts w:ascii="Times New Roman" w:hAnsi="Times New Roman" w:cs="Times New Roman"/>
        </w:rPr>
        <w:t xml:space="preserve"> lo social, </w:t>
      </w:r>
      <w:r w:rsidR="00ED7698" w:rsidRPr="00774708">
        <w:rPr>
          <w:rFonts w:ascii="Times New Roman" w:hAnsi="Times New Roman" w:cs="Times New Roman"/>
        </w:rPr>
        <w:t xml:space="preserve">lo </w:t>
      </w:r>
      <w:r w:rsidRPr="00774708">
        <w:rPr>
          <w:rFonts w:ascii="Times New Roman" w:hAnsi="Times New Roman" w:cs="Times New Roman"/>
        </w:rPr>
        <w:t xml:space="preserve">temporal y </w:t>
      </w:r>
      <w:r w:rsidR="00ED7698" w:rsidRPr="00774708">
        <w:rPr>
          <w:rFonts w:ascii="Times New Roman" w:hAnsi="Times New Roman" w:cs="Times New Roman"/>
        </w:rPr>
        <w:t>lo</w:t>
      </w:r>
      <w:r w:rsidR="00ED7698">
        <w:rPr>
          <w:rFonts w:ascii="Times New Roman" w:hAnsi="Times New Roman" w:cs="Times New Roman"/>
        </w:rPr>
        <w:t xml:space="preserve"> </w:t>
      </w:r>
      <w:r w:rsidRPr="00087937">
        <w:rPr>
          <w:rFonts w:ascii="Times New Roman" w:hAnsi="Times New Roman" w:cs="Times New Roman"/>
        </w:rPr>
        <w:t xml:space="preserve">espacial, </w:t>
      </w:r>
      <w:r w:rsidRPr="00087937">
        <w:rPr>
          <w:rFonts w:ascii="Times New Roman" w:hAnsi="Times New Roman" w:cs="Times New Roman"/>
          <w:bCs/>
        </w:rPr>
        <w:t xml:space="preserve">reflejando las motivaciones, intereses y sentimientos acerca de los espacios </w:t>
      </w:r>
      <w:r w:rsidRPr="00087937">
        <w:rPr>
          <w:rFonts w:ascii="Times New Roman" w:hAnsi="Times New Roman" w:cs="Times New Roman"/>
        </w:rPr>
        <w:t>y evidenciando las necesidades de aprendizaje y las potencial</w:t>
      </w:r>
      <w:r w:rsidR="00AC7453" w:rsidRPr="00087937">
        <w:rPr>
          <w:rFonts w:ascii="Times New Roman" w:hAnsi="Times New Roman" w:cs="Times New Roman"/>
        </w:rPr>
        <w:t xml:space="preserve">idades didácticas del contexto espacial a escala global. </w:t>
      </w:r>
      <w:r w:rsidR="0065280A">
        <w:rPr>
          <w:rFonts w:ascii="Times New Roman" w:hAnsi="Times New Roman" w:cs="Times New Roman"/>
        </w:rPr>
        <w:t xml:space="preserve">En este contexto destacamos la importancia de considerar </w:t>
      </w:r>
    </w:p>
    <w:p w:rsidR="00690B95" w:rsidRPr="00087937" w:rsidRDefault="00690B95" w:rsidP="0065280A">
      <w:pPr>
        <w:spacing w:after="0" w:line="240" w:lineRule="auto"/>
        <w:jc w:val="both"/>
        <w:rPr>
          <w:rFonts w:ascii="Times New Roman" w:hAnsi="Times New Roman" w:cs="Times New Roman"/>
        </w:rPr>
      </w:pPr>
      <w:r w:rsidRPr="00087937">
        <w:rPr>
          <w:rFonts w:ascii="Times New Roman" w:hAnsi="Times New Roman" w:cs="Times New Roman"/>
        </w:rPr>
        <w:lastRenderedPageBreak/>
        <w:t xml:space="preserve">las condiciones sociales, económicas, espaciales e históricas de los grupos sociales, así como los valores y creencias que circulan en la opinión pública sobre la ciudad. </w:t>
      </w:r>
    </w:p>
    <w:p w:rsidR="00690B95" w:rsidRDefault="0065280A" w:rsidP="00087937">
      <w:pPr>
        <w:spacing w:after="0" w:line="240" w:lineRule="auto"/>
        <w:ind w:firstLine="567"/>
        <w:jc w:val="both"/>
        <w:rPr>
          <w:rFonts w:ascii="Times New Roman" w:hAnsi="Times New Roman" w:cs="Times New Roman"/>
        </w:rPr>
      </w:pPr>
      <w:r>
        <w:rPr>
          <w:rFonts w:ascii="Times New Roman" w:hAnsi="Times New Roman" w:cs="Times New Roman"/>
        </w:rPr>
        <w:t>Finalmente podemos afirmar que los resultados que hemos ofrecido a la comunidad científica son c</w:t>
      </w:r>
      <w:r w:rsidR="00690B95" w:rsidRPr="00087937">
        <w:rPr>
          <w:rFonts w:ascii="Times New Roman" w:hAnsi="Times New Roman" w:cs="Times New Roman"/>
        </w:rPr>
        <w:t>ongruente</w:t>
      </w:r>
      <w:r>
        <w:rPr>
          <w:rFonts w:ascii="Times New Roman" w:hAnsi="Times New Roman" w:cs="Times New Roman"/>
        </w:rPr>
        <w:t>s</w:t>
      </w:r>
      <w:r w:rsidR="00690B95" w:rsidRPr="00087937">
        <w:rPr>
          <w:rFonts w:ascii="Times New Roman" w:hAnsi="Times New Roman" w:cs="Times New Roman"/>
        </w:rPr>
        <w:t xml:space="preserve"> con los postulados de Lynch (2000),</w:t>
      </w:r>
      <w:r>
        <w:rPr>
          <w:rFonts w:ascii="Times New Roman" w:hAnsi="Times New Roman" w:cs="Times New Roman"/>
        </w:rPr>
        <w:t xml:space="preserve"> ya que</w:t>
      </w:r>
      <w:r w:rsidR="00690B95" w:rsidRPr="00087937">
        <w:rPr>
          <w:rFonts w:ascii="Times New Roman" w:hAnsi="Times New Roman" w:cs="Times New Roman"/>
        </w:rPr>
        <w:t xml:space="preserve"> la construcción de las representaciones e imaginarios de la ciudad tiene en cuenta las partes fijas (ele</w:t>
      </w:r>
      <w:r w:rsidR="00AC7453" w:rsidRPr="00087937">
        <w:rPr>
          <w:rFonts w:ascii="Times New Roman" w:hAnsi="Times New Roman" w:cs="Times New Roman"/>
        </w:rPr>
        <w:t>mentos arquitectónicos) como los</w:t>
      </w:r>
      <w:r w:rsidR="00690B95" w:rsidRPr="00087937">
        <w:rPr>
          <w:rFonts w:ascii="Times New Roman" w:hAnsi="Times New Roman" w:cs="Times New Roman"/>
        </w:rPr>
        <w:t xml:space="preserve"> elementos móviles (las personas y las actividades)</w:t>
      </w:r>
      <w:r w:rsidR="00AC7453" w:rsidRPr="00087937">
        <w:rPr>
          <w:rFonts w:ascii="Times New Roman" w:hAnsi="Times New Roman" w:cs="Times New Roman"/>
        </w:rPr>
        <w:t xml:space="preserve">, así como </w:t>
      </w:r>
      <w:r w:rsidR="00690B95" w:rsidRPr="00087937">
        <w:rPr>
          <w:rFonts w:ascii="Times New Roman" w:hAnsi="Times New Roman" w:cs="Times New Roman"/>
        </w:rPr>
        <w:t>los recuerdos y significados que l</w:t>
      </w:r>
      <w:r w:rsidR="00AC7453" w:rsidRPr="00087937">
        <w:rPr>
          <w:rFonts w:ascii="Times New Roman" w:hAnsi="Times New Roman" w:cs="Times New Roman"/>
        </w:rPr>
        <w:t>os sujetos poseen de la ciudad</w:t>
      </w:r>
      <w:r>
        <w:rPr>
          <w:rFonts w:ascii="Times New Roman" w:hAnsi="Times New Roman" w:cs="Times New Roman"/>
        </w:rPr>
        <w:t>. La conjugación de</w:t>
      </w:r>
      <w:r w:rsidR="00690B95" w:rsidRPr="00087937">
        <w:rPr>
          <w:rFonts w:ascii="Times New Roman" w:hAnsi="Times New Roman" w:cs="Times New Roman"/>
        </w:rPr>
        <w:t xml:space="preserve"> los eleme</w:t>
      </w:r>
      <w:r w:rsidR="00AC7453" w:rsidRPr="00087937">
        <w:rPr>
          <w:rFonts w:ascii="Times New Roman" w:hAnsi="Times New Roman" w:cs="Times New Roman"/>
        </w:rPr>
        <w:t>ntos morfológ</w:t>
      </w:r>
      <w:r>
        <w:rPr>
          <w:rFonts w:ascii="Times New Roman" w:hAnsi="Times New Roman" w:cs="Times New Roman"/>
        </w:rPr>
        <w:t xml:space="preserve">icos y su valoración subjetiva revela que pueden desarrollarse propuestas de innovación educativa basadas en la subjetividad de los espacios. </w:t>
      </w:r>
    </w:p>
    <w:p w:rsidR="00087937" w:rsidRPr="00087937" w:rsidRDefault="00087937" w:rsidP="00087937">
      <w:pPr>
        <w:spacing w:after="0" w:line="240" w:lineRule="auto"/>
        <w:ind w:firstLine="567"/>
        <w:jc w:val="both"/>
        <w:rPr>
          <w:rFonts w:ascii="Times New Roman" w:hAnsi="Times New Roman" w:cs="Times New Roman"/>
        </w:rPr>
      </w:pPr>
    </w:p>
    <w:p w:rsidR="00AE5DFB" w:rsidRPr="00EC4640" w:rsidRDefault="0065280A" w:rsidP="00EC4640">
      <w:pPr>
        <w:spacing w:line="360" w:lineRule="auto"/>
        <w:jc w:val="both"/>
        <w:rPr>
          <w:rFonts w:ascii="Times New Roman" w:hAnsi="Times New Roman" w:cs="Times New Roman"/>
          <w:b/>
        </w:rPr>
      </w:pPr>
      <w:r w:rsidRPr="0065280A">
        <w:rPr>
          <w:rFonts w:ascii="Times New Roman" w:hAnsi="Times New Roman" w:cs="Times New Roman"/>
          <w:b/>
        </w:rPr>
        <w:t xml:space="preserve">5. Referencias bibliográficas </w:t>
      </w:r>
    </w:p>
    <w:p w:rsidR="008C0D62" w:rsidRPr="00394437" w:rsidRDefault="00EC4640" w:rsidP="00880AAD">
      <w:pPr>
        <w:spacing w:after="0" w:line="240" w:lineRule="auto"/>
        <w:ind w:firstLine="567"/>
        <w:jc w:val="both"/>
        <w:rPr>
          <w:rFonts w:ascii="Times New Roman" w:hAnsi="Times New Roman" w:cs="Times New Roman"/>
        </w:rPr>
      </w:pPr>
      <w:r>
        <w:rPr>
          <w:rFonts w:ascii="Times New Roman" w:hAnsi="Times New Roman" w:cs="Times New Roman"/>
        </w:rPr>
        <w:t>BOIRA, J.V., REQUES</w:t>
      </w:r>
      <w:r w:rsidR="008C0D62" w:rsidRPr="00394437">
        <w:rPr>
          <w:rFonts w:ascii="Times New Roman" w:hAnsi="Times New Roman" w:cs="Times New Roman"/>
        </w:rPr>
        <w:t xml:space="preserve">, P. y </w:t>
      </w:r>
      <w:proofErr w:type="spellStart"/>
      <w:r w:rsidR="008C0D62" w:rsidRPr="00394437">
        <w:rPr>
          <w:rFonts w:ascii="Times New Roman" w:hAnsi="Times New Roman" w:cs="Times New Roman"/>
        </w:rPr>
        <w:t>Souto</w:t>
      </w:r>
      <w:proofErr w:type="spellEnd"/>
      <w:r w:rsidR="008C0D62" w:rsidRPr="00394437">
        <w:rPr>
          <w:rFonts w:ascii="Times New Roman" w:hAnsi="Times New Roman" w:cs="Times New Roman"/>
        </w:rPr>
        <w:t xml:space="preserve"> X.M. (1994). </w:t>
      </w:r>
      <w:r w:rsidR="008C0D62" w:rsidRPr="00394437">
        <w:rPr>
          <w:rFonts w:ascii="Times New Roman" w:hAnsi="Times New Roman" w:cs="Times New Roman"/>
          <w:i/>
        </w:rPr>
        <w:t>Espacio subjetivo y Geografía, Orientación teórica y praxis didáctica</w:t>
      </w:r>
      <w:r w:rsidR="00880AAD">
        <w:rPr>
          <w:rFonts w:ascii="Times New Roman" w:hAnsi="Times New Roman" w:cs="Times New Roman"/>
        </w:rPr>
        <w:t>.</w:t>
      </w:r>
      <w:r w:rsidR="008C0D62" w:rsidRPr="00394437">
        <w:rPr>
          <w:rFonts w:ascii="Times New Roman" w:hAnsi="Times New Roman" w:cs="Times New Roman"/>
        </w:rPr>
        <w:t xml:space="preserve"> </w:t>
      </w:r>
      <w:r w:rsidR="00866A0D" w:rsidRPr="00394437">
        <w:rPr>
          <w:rFonts w:ascii="Times New Roman" w:hAnsi="Times New Roman" w:cs="Times New Roman"/>
        </w:rPr>
        <w:t xml:space="preserve">Valencia: Ediciones </w:t>
      </w:r>
      <w:proofErr w:type="spellStart"/>
      <w:r w:rsidR="00866A0D" w:rsidRPr="00394437">
        <w:rPr>
          <w:rFonts w:ascii="Times New Roman" w:hAnsi="Times New Roman" w:cs="Times New Roman"/>
        </w:rPr>
        <w:t>Nau</w:t>
      </w:r>
      <w:proofErr w:type="spellEnd"/>
      <w:r w:rsidR="00866A0D" w:rsidRPr="00394437">
        <w:rPr>
          <w:rFonts w:ascii="Times New Roman" w:hAnsi="Times New Roman" w:cs="Times New Roman"/>
        </w:rPr>
        <w:t xml:space="preserve"> </w:t>
      </w:r>
      <w:proofErr w:type="spellStart"/>
      <w:r w:rsidR="00866A0D" w:rsidRPr="00394437">
        <w:rPr>
          <w:rFonts w:ascii="Times New Roman" w:hAnsi="Times New Roman" w:cs="Times New Roman"/>
        </w:rPr>
        <w:t>Llibres</w:t>
      </w:r>
      <w:proofErr w:type="spellEnd"/>
      <w:r w:rsidR="008C0D62" w:rsidRPr="00394437">
        <w:rPr>
          <w:rFonts w:ascii="Times New Roman" w:hAnsi="Times New Roman" w:cs="Times New Roman"/>
        </w:rPr>
        <w:t xml:space="preserve">. </w:t>
      </w:r>
    </w:p>
    <w:p w:rsidR="008C0D62" w:rsidRPr="00394437" w:rsidRDefault="00880AAD" w:rsidP="00880AAD">
      <w:pPr>
        <w:spacing w:after="0" w:line="240" w:lineRule="auto"/>
        <w:ind w:firstLine="567"/>
        <w:jc w:val="both"/>
        <w:rPr>
          <w:rFonts w:ascii="Times New Roman" w:hAnsi="Times New Roman" w:cs="Times New Roman"/>
        </w:rPr>
      </w:pPr>
      <w:r>
        <w:rPr>
          <w:rFonts w:ascii="Times New Roman" w:hAnsi="Times New Roman" w:cs="Times New Roman"/>
        </w:rPr>
        <w:t>CAPEL</w:t>
      </w:r>
      <w:r w:rsidR="008C0D62" w:rsidRPr="00394437">
        <w:rPr>
          <w:rFonts w:ascii="Times New Roman" w:hAnsi="Times New Roman" w:cs="Times New Roman"/>
        </w:rPr>
        <w:t xml:space="preserve">, H. (1973). Percepción del medio y comportamiento geográfico. </w:t>
      </w:r>
      <w:r w:rsidR="008C0D62" w:rsidRPr="00394437">
        <w:rPr>
          <w:rFonts w:ascii="Times New Roman" w:hAnsi="Times New Roman" w:cs="Times New Roman"/>
          <w:i/>
        </w:rPr>
        <w:t>Revista de Geografía</w:t>
      </w:r>
      <w:r w:rsidR="008C0D62" w:rsidRPr="00394437">
        <w:rPr>
          <w:rFonts w:ascii="Times New Roman" w:hAnsi="Times New Roman" w:cs="Times New Roman"/>
        </w:rPr>
        <w:t>, nº 1-2, 58- 150.</w:t>
      </w:r>
      <w:r>
        <w:rPr>
          <w:rFonts w:ascii="Times New Roman" w:hAnsi="Times New Roman" w:cs="Times New Roman"/>
        </w:rPr>
        <w:t xml:space="preserve"> </w:t>
      </w:r>
    </w:p>
    <w:p w:rsidR="00DF00AA" w:rsidRPr="00394437" w:rsidRDefault="00880AAD" w:rsidP="00880AAD">
      <w:pPr>
        <w:spacing w:after="0" w:line="240" w:lineRule="auto"/>
        <w:ind w:firstLine="567"/>
        <w:jc w:val="both"/>
        <w:rPr>
          <w:rFonts w:ascii="Times New Roman" w:hAnsi="Times New Roman" w:cs="Times New Roman"/>
        </w:rPr>
      </w:pPr>
      <w:r>
        <w:rPr>
          <w:rFonts w:ascii="Times New Roman" w:hAnsi="Times New Roman" w:cs="Times New Roman"/>
        </w:rPr>
        <w:t>CASTRO</w:t>
      </w:r>
      <w:r w:rsidR="00DF00AA" w:rsidRPr="00394437">
        <w:rPr>
          <w:rFonts w:ascii="Times New Roman" w:hAnsi="Times New Roman" w:cs="Times New Roman"/>
        </w:rPr>
        <w:t>, C. de (1997). La búsqueda de datos para mapas cognitivos. </w:t>
      </w:r>
      <w:r w:rsidR="00DF00AA" w:rsidRPr="00394437">
        <w:rPr>
          <w:rFonts w:ascii="Times New Roman" w:hAnsi="Times New Roman" w:cs="Times New Roman"/>
          <w:i/>
          <w:iCs/>
        </w:rPr>
        <w:t>Anales de Geografía de la Universidad Complutense</w:t>
      </w:r>
      <w:r w:rsidR="00DF00AA" w:rsidRPr="00394437">
        <w:rPr>
          <w:rFonts w:ascii="Times New Roman" w:hAnsi="Times New Roman" w:cs="Times New Roman"/>
        </w:rPr>
        <w:t xml:space="preserve">, </w:t>
      </w:r>
      <w:r>
        <w:rPr>
          <w:rFonts w:ascii="Times New Roman" w:hAnsi="Times New Roman" w:cs="Times New Roman"/>
        </w:rPr>
        <w:t xml:space="preserve">nº17, </w:t>
      </w:r>
      <w:r w:rsidR="00DF00AA" w:rsidRPr="00394437">
        <w:rPr>
          <w:rFonts w:ascii="Times New Roman" w:hAnsi="Times New Roman" w:cs="Times New Roman"/>
        </w:rPr>
        <w:t xml:space="preserve"> 27-38.</w:t>
      </w:r>
      <w:r w:rsidR="00866A0D" w:rsidRPr="00394437">
        <w:rPr>
          <w:rFonts w:ascii="Times New Roman" w:hAnsi="Times New Roman" w:cs="Times New Roman"/>
        </w:rPr>
        <w:t xml:space="preserve"> </w:t>
      </w:r>
    </w:p>
    <w:p w:rsidR="00DB40DC" w:rsidRDefault="00774708" w:rsidP="00880AAD">
      <w:pPr>
        <w:spacing w:after="0" w:line="240" w:lineRule="auto"/>
        <w:ind w:firstLine="567"/>
        <w:jc w:val="both"/>
        <w:rPr>
          <w:rFonts w:ascii="Times New Roman" w:hAnsi="Times New Roman" w:cs="Times New Roman"/>
          <w:lang w:val="es-ES_tradnl"/>
        </w:rPr>
      </w:pPr>
      <w:r>
        <w:rPr>
          <w:rFonts w:ascii="Times New Roman" w:hAnsi="Times New Roman" w:cs="Times New Roman"/>
          <w:lang w:val="es-ES_tradnl"/>
        </w:rPr>
        <w:t>FERNÁNDEZ GUTIÉRREZ</w:t>
      </w:r>
      <w:r w:rsidR="00D72D05" w:rsidRPr="00394437">
        <w:rPr>
          <w:rFonts w:ascii="Times New Roman" w:hAnsi="Times New Roman" w:cs="Times New Roman"/>
          <w:lang w:val="es-ES_tradnl"/>
        </w:rPr>
        <w:t>, F</w:t>
      </w:r>
      <w:r w:rsidR="00880AAD">
        <w:rPr>
          <w:rFonts w:ascii="Times New Roman" w:hAnsi="Times New Roman" w:cs="Times New Roman"/>
          <w:lang w:val="es-ES_tradnl"/>
        </w:rPr>
        <w:t>. y ASENJO PELEGRINA</w:t>
      </w:r>
      <w:r w:rsidR="008C0D62" w:rsidRPr="00394437">
        <w:rPr>
          <w:rFonts w:ascii="Times New Roman" w:hAnsi="Times New Roman" w:cs="Times New Roman"/>
          <w:lang w:val="es-ES_tradnl"/>
        </w:rPr>
        <w:t>, R.</w:t>
      </w:r>
      <w:r w:rsidR="00D72D05" w:rsidRPr="00394437">
        <w:rPr>
          <w:rFonts w:ascii="Times New Roman" w:hAnsi="Times New Roman" w:cs="Times New Roman"/>
          <w:lang w:val="es-ES_tradnl"/>
        </w:rPr>
        <w:t xml:space="preserve"> (1998).</w:t>
      </w:r>
      <w:r w:rsidR="008C0D62" w:rsidRPr="00394437">
        <w:rPr>
          <w:rFonts w:ascii="Times New Roman" w:hAnsi="Times New Roman" w:cs="Times New Roman"/>
          <w:lang w:val="es-ES_tradnl"/>
        </w:rPr>
        <w:t xml:space="preserve"> </w:t>
      </w:r>
      <w:r w:rsidR="008C0D62" w:rsidRPr="00394437">
        <w:rPr>
          <w:rFonts w:ascii="Times New Roman" w:hAnsi="Times New Roman" w:cs="Times New Roman"/>
          <w:i/>
          <w:lang w:val="es-ES_tradnl"/>
        </w:rPr>
        <w:t>La visión subjetiva del espacio urbano almeriense</w:t>
      </w:r>
      <w:r w:rsidR="00866A0D" w:rsidRPr="00394437">
        <w:rPr>
          <w:rFonts w:ascii="Times New Roman" w:hAnsi="Times New Roman" w:cs="Times New Roman"/>
          <w:lang w:val="es-ES_tradnl"/>
        </w:rPr>
        <w:t>. Almería:</w:t>
      </w:r>
      <w:r w:rsidR="008C0D62" w:rsidRPr="00394437">
        <w:rPr>
          <w:rFonts w:ascii="Times New Roman" w:hAnsi="Times New Roman" w:cs="Times New Roman"/>
          <w:lang w:val="es-ES_tradnl"/>
        </w:rPr>
        <w:t xml:space="preserve"> Instituto de Estudios Alm</w:t>
      </w:r>
      <w:r w:rsidR="00D72D05" w:rsidRPr="00394437">
        <w:rPr>
          <w:rFonts w:ascii="Times New Roman" w:hAnsi="Times New Roman" w:cs="Times New Roman"/>
          <w:lang w:val="es-ES_tradnl"/>
        </w:rPr>
        <w:t>erienses</w:t>
      </w:r>
      <w:r w:rsidR="008C0D62" w:rsidRPr="00394437">
        <w:rPr>
          <w:rFonts w:ascii="Times New Roman" w:hAnsi="Times New Roman" w:cs="Times New Roman"/>
          <w:lang w:val="es-ES_tradnl"/>
        </w:rPr>
        <w:t>.</w:t>
      </w:r>
    </w:p>
    <w:p w:rsidR="00AA0238" w:rsidRPr="00394437" w:rsidRDefault="00EC4640" w:rsidP="00AA0238">
      <w:pPr>
        <w:spacing w:after="0" w:line="240" w:lineRule="auto"/>
        <w:ind w:firstLine="567"/>
        <w:jc w:val="both"/>
        <w:rPr>
          <w:rFonts w:ascii="Times New Roman" w:hAnsi="Times New Roman" w:cs="Times New Roman"/>
          <w:lang w:val="es-ES_tradnl"/>
        </w:rPr>
      </w:pPr>
      <w:r>
        <w:rPr>
          <w:rFonts w:ascii="Times New Roman" w:hAnsi="Times New Roman" w:cs="Times New Roman"/>
          <w:lang w:val="es-ES_tradnl"/>
        </w:rPr>
        <w:t xml:space="preserve">GARCÍA MONTEAGUDO, D. (2015). </w:t>
      </w:r>
      <w:r w:rsidR="00AA0238">
        <w:rPr>
          <w:rFonts w:ascii="Times New Roman" w:hAnsi="Times New Roman" w:cs="Times New Roman"/>
          <w:lang w:val="es-ES_tradnl"/>
        </w:rPr>
        <w:t xml:space="preserve">Las percepciones sociales en el barrio de Ruzafa (Valencia): una aplicación didáctica. En DE LA RIVA, J., IBARRA, P., MONTORIO, R. y RODRIGUES, M. (eds.), </w:t>
      </w:r>
      <w:r w:rsidR="00AA0238" w:rsidRPr="00AA0238">
        <w:rPr>
          <w:rFonts w:ascii="Times New Roman" w:hAnsi="Times New Roman" w:cs="Times New Roman"/>
          <w:i/>
          <w:lang w:val="es-ES_tradnl"/>
        </w:rPr>
        <w:t>Análisis espacial y representación geográfica: innovación y aplicación</w:t>
      </w:r>
      <w:r w:rsidR="00AA0238">
        <w:rPr>
          <w:rFonts w:ascii="Times New Roman" w:hAnsi="Times New Roman" w:cs="Times New Roman"/>
          <w:lang w:val="es-ES_tradnl"/>
        </w:rPr>
        <w:t xml:space="preserve"> (1395-1404). Zaragoza: Universidad de Zaragoza y Asociación de Geógrafos Españoles. </w:t>
      </w:r>
    </w:p>
    <w:p w:rsidR="00D72D05" w:rsidRPr="00394437" w:rsidRDefault="00880AAD" w:rsidP="00880AAD">
      <w:pPr>
        <w:spacing w:after="0" w:line="240" w:lineRule="auto"/>
        <w:ind w:firstLine="567"/>
        <w:jc w:val="both"/>
        <w:rPr>
          <w:rFonts w:ascii="Times New Roman" w:hAnsi="Times New Roman" w:cs="Times New Roman"/>
          <w:lang w:val="es-ES_tradnl"/>
        </w:rPr>
      </w:pPr>
      <w:r>
        <w:rPr>
          <w:rFonts w:ascii="Times New Roman" w:hAnsi="Times New Roman" w:cs="Times New Roman"/>
          <w:lang w:val="es-ES_tradnl"/>
        </w:rPr>
        <w:t>LYNCH</w:t>
      </w:r>
      <w:r w:rsidR="00D72D05" w:rsidRPr="00394437">
        <w:rPr>
          <w:rFonts w:ascii="Times New Roman" w:hAnsi="Times New Roman" w:cs="Times New Roman"/>
          <w:lang w:val="es-ES_tradnl"/>
        </w:rPr>
        <w:t xml:space="preserve">, K. (2000). </w:t>
      </w:r>
      <w:r w:rsidR="00D72D05" w:rsidRPr="00394437">
        <w:rPr>
          <w:rFonts w:ascii="Times New Roman" w:hAnsi="Times New Roman" w:cs="Times New Roman"/>
          <w:i/>
          <w:lang w:val="es-ES_tradnl"/>
        </w:rPr>
        <w:t>La imagen de la ciudad</w:t>
      </w:r>
      <w:r w:rsidR="00D72D05" w:rsidRPr="00394437">
        <w:rPr>
          <w:rFonts w:ascii="Times New Roman" w:hAnsi="Times New Roman" w:cs="Times New Roman"/>
          <w:lang w:val="es-ES_tradnl"/>
        </w:rPr>
        <w:t>. Barcelona: Editorial Gustavo Gili.</w:t>
      </w:r>
    </w:p>
    <w:p w:rsidR="00DB40DC" w:rsidRPr="00F00857" w:rsidRDefault="00880AAD" w:rsidP="00880AAD">
      <w:pPr>
        <w:spacing w:after="0" w:line="240" w:lineRule="auto"/>
        <w:ind w:firstLine="567"/>
        <w:jc w:val="both"/>
        <w:rPr>
          <w:rFonts w:ascii="Times New Roman" w:hAnsi="Times New Roman" w:cs="Times New Roman"/>
          <w:lang w:val="pt-BR"/>
        </w:rPr>
      </w:pPr>
      <w:r>
        <w:rPr>
          <w:rFonts w:ascii="Times New Roman" w:hAnsi="Times New Roman" w:cs="Times New Roman"/>
        </w:rPr>
        <w:t>MORALES YAGO</w:t>
      </w:r>
      <w:r w:rsidR="00DB40DC" w:rsidRPr="00394437">
        <w:rPr>
          <w:rFonts w:ascii="Times New Roman" w:hAnsi="Times New Roman" w:cs="Times New Roman"/>
        </w:rPr>
        <w:t xml:space="preserve">, F.J. (2015). La ciudad de Valencia como espacio percibido por los estudiantes universitarios. Aportaciones desde el análisis propuesto por la geografía de la percepción. </w:t>
      </w:r>
      <w:proofErr w:type="spellStart"/>
      <w:r w:rsidR="00DB40DC" w:rsidRPr="00F00857">
        <w:rPr>
          <w:rFonts w:ascii="Times New Roman" w:hAnsi="Times New Roman" w:cs="Times New Roman"/>
          <w:i/>
          <w:lang w:val="pt-BR"/>
        </w:rPr>
        <w:t>Estudios</w:t>
      </w:r>
      <w:proofErr w:type="spellEnd"/>
      <w:r w:rsidR="00DB40DC" w:rsidRPr="00F00857">
        <w:rPr>
          <w:rFonts w:ascii="Times New Roman" w:hAnsi="Times New Roman" w:cs="Times New Roman"/>
          <w:i/>
          <w:lang w:val="pt-BR"/>
        </w:rPr>
        <w:t xml:space="preserve"> Geográficos</w:t>
      </w:r>
      <w:r w:rsidR="00DB40DC" w:rsidRPr="00F00857">
        <w:rPr>
          <w:rFonts w:ascii="Times New Roman" w:hAnsi="Times New Roman" w:cs="Times New Roman"/>
          <w:lang w:val="pt-BR"/>
        </w:rPr>
        <w:t xml:space="preserve">, </w:t>
      </w:r>
      <w:r w:rsidRPr="00F00857">
        <w:rPr>
          <w:rFonts w:ascii="Times New Roman" w:hAnsi="Times New Roman" w:cs="Times New Roman"/>
          <w:lang w:val="pt-BR"/>
        </w:rPr>
        <w:t xml:space="preserve">nº </w:t>
      </w:r>
      <w:r w:rsidR="00866A0D" w:rsidRPr="00F00857">
        <w:rPr>
          <w:rFonts w:ascii="Times New Roman" w:hAnsi="Times New Roman" w:cs="Times New Roman"/>
          <w:lang w:val="pt-BR"/>
        </w:rPr>
        <w:t>76 (</w:t>
      </w:r>
      <w:r w:rsidR="00DB40DC" w:rsidRPr="00F00857">
        <w:rPr>
          <w:rFonts w:ascii="Times New Roman" w:hAnsi="Times New Roman" w:cs="Times New Roman"/>
          <w:lang w:val="pt-BR"/>
        </w:rPr>
        <w:t>278</w:t>
      </w:r>
      <w:r w:rsidR="00866A0D" w:rsidRPr="00F00857">
        <w:rPr>
          <w:rFonts w:ascii="Times New Roman" w:hAnsi="Times New Roman" w:cs="Times New Roman"/>
          <w:lang w:val="pt-BR"/>
        </w:rPr>
        <w:t xml:space="preserve">), </w:t>
      </w:r>
      <w:r w:rsidR="00DB40DC" w:rsidRPr="00F00857">
        <w:rPr>
          <w:rFonts w:ascii="Times New Roman" w:hAnsi="Times New Roman" w:cs="Times New Roman"/>
          <w:lang w:val="pt-BR"/>
        </w:rPr>
        <w:t xml:space="preserve">203-233. </w:t>
      </w:r>
      <w:r w:rsidR="00866A0D" w:rsidRPr="00F00857">
        <w:rPr>
          <w:rFonts w:ascii="Times New Roman" w:hAnsi="Times New Roman" w:cs="Times New Roman"/>
          <w:lang w:val="pt-BR"/>
        </w:rPr>
        <w:t>DOI: </w:t>
      </w:r>
      <w:hyperlink r:id="rId10" w:history="1">
        <w:r w:rsidR="00866A0D" w:rsidRPr="00F00857">
          <w:rPr>
            <w:rStyle w:val="Hipervnculo"/>
            <w:rFonts w:ascii="Times New Roman" w:hAnsi="Times New Roman" w:cs="Times New Roman"/>
            <w:color w:val="auto"/>
            <w:u w:val="none"/>
            <w:lang w:val="pt-BR"/>
          </w:rPr>
          <w:t>http://dx.doi.org/10.3989/estgeogr.201507</w:t>
        </w:r>
      </w:hyperlink>
      <w:r w:rsidR="00866A0D" w:rsidRPr="00F00857">
        <w:rPr>
          <w:rFonts w:ascii="Times New Roman" w:hAnsi="Times New Roman" w:cs="Times New Roman"/>
          <w:lang w:val="pt-BR"/>
        </w:rPr>
        <w:t xml:space="preserve"> </w:t>
      </w:r>
    </w:p>
    <w:p w:rsidR="00D72D05" w:rsidRPr="00394437" w:rsidRDefault="00880AAD" w:rsidP="00880AAD">
      <w:pPr>
        <w:spacing w:after="0" w:line="240" w:lineRule="auto"/>
        <w:ind w:firstLine="567"/>
        <w:jc w:val="both"/>
        <w:rPr>
          <w:rFonts w:ascii="Times New Roman" w:hAnsi="Times New Roman" w:cs="Times New Roman"/>
          <w:lang w:val="es-ES_tradnl"/>
        </w:rPr>
      </w:pPr>
      <w:r w:rsidRPr="00F00857">
        <w:rPr>
          <w:rFonts w:ascii="Times New Roman" w:hAnsi="Times New Roman" w:cs="Times New Roman"/>
          <w:lang w:val="pt-BR"/>
        </w:rPr>
        <w:t>MOSCOVICI</w:t>
      </w:r>
      <w:r w:rsidR="00540844" w:rsidRPr="00F00857">
        <w:rPr>
          <w:rFonts w:ascii="Times New Roman" w:hAnsi="Times New Roman" w:cs="Times New Roman"/>
          <w:lang w:val="pt-BR"/>
        </w:rPr>
        <w:t xml:space="preserve">, S. (1979). </w:t>
      </w:r>
      <w:r w:rsidR="00540844" w:rsidRPr="00394437">
        <w:rPr>
          <w:rFonts w:ascii="Times New Roman" w:hAnsi="Times New Roman" w:cs="Times New Roman"/>
          <w:i/>
          <w:lang w:val="es-ES_tradnl"/>
        </w:rPr>
        <w:t>El psicoanálisis, su imagen y su público</w:t>
      </w:r>
      <w:r w:rsidR="00540844" w:rsidRPr="00394437">
        <w:rPr>
          <w:rFonts w:ascii="Times New Roman" w:hAnsi="Times New Roman" w:cs="Times New Roman"/>
          <w:lang w:val="es-ES_tradnl"/>
        </w:rPr>
        <w:t xml:space="preserve">. Buenos Aires: Huemul. </w:t>
      </w:r>
    </w:p>
    <w:p w:rsidR="003D24B0" w:rsidRPr="00394437" w:rsidRDefault="00880AAD" w:rsidP="00880AAD">
      <w:pPr>
        <w:spacing w:after="0" w:line="240" w:lineRule="auto"/>
        <w:ind w:firstLine="567"/>
        <w:jc w:val="both"/>
        <w:rPr>
          <w:rFonts w:ascii="Times New Roman" w:hAnsi="Times New Roman" w:cs="Times New Roman"/>
          <w:lang w:val="es-ES_tradnl"/>
        </w:rPr>
      </w:pPr>
      <w:r>
        <w:rPr>
          <w:rFonts w:ascii="Times New Roman" w:hAnsi="Times New Roman" w:cs="Times New Roman"/>
          <w:lang w:val="es-ES_tradnl"/>
        </w:rPr>
        <w:t>RODRÍGUEZ DE MORENO</w:t>
      </w:r>
      <w:r w:rsidR="001F6D51" w:rsidRPr="00394437">
        <w:rPr>
          <w:rFonts w:ascii="Times New Roman" w:hAnsi="Times New Roman" w:cs="Times New Roman"/>
          <w:lang w:val="es-ES_tradnl"/>
        </w:rPr>
        <w:t xml:space="preserve">, A. (2000). </w:t>
      </w:r>
      <w:r w:rsidR="001F6D51" w:rsidRPr="00394437">
        <w:rPr>
          <w:rFonts w:ascii="Times New Roman" w:hAnsi="Times New Roman" w:cs="Times New Roman"/>
          <w:i/>
          <w:lang w:val="es-ES_tradnl"/>
        </w:rPr>
        <w:t>Geografía conceptual, Enseñanza y aprendizaje de la</w:t>
      </w:r>
      <w:r w:rsidR="00AD6A83" w:rsidRPr="00394437">
        <w:rPr>
          <w:rFonts w:ascii="Times New Roman" w:hAnsi="Times New Roman" w:cs="Times New Roman"/>
          <w:i/>
          <w:lang w:val="es-ES_tradnl"/>
        </w:rPr>
        <w:t xml:space="preserve"> </w:t>
      </w:r>
      <w:r w:rsidR="001F6D51" w:rsidRPr="00394437">
        <w:rPr>
          <w:rFonts w:ascii="Times New Roman" w:hAnsi="Times New Roman" w:cs="Times New Roman"/>
          <w:i/>
          <w:lang w:val="es-ES_tradnl"/>
        </w:rPr>
        <w:t>geografía en educación básica primaria</w:t>
      </w:r>
      <w:r w:rsidR="001F6D51" w:rsidRPr="00394437">
        <w:rPr>
          <w:rFonts w:ascii="Times New Roman" w:hAnsi="Times New Roman" w:cs="Times New Roman"/>
          <w:lang w:val="es-ES_tradnl"/>
        </w:rPr>
        <w:t>. Bogotá: Tercer Mundo Editores.</w:t>
      </w:r>
    </w:p>
    <w:p w:rsidR="003D24B0" w:rsidRPr="00394437" w:rsidRDefault="00880AAD" w:rsidP="00880AAD">
      <w:pPr>
        <w:spacing w:after="0" w:line="240" w:lineRule="auto"/>
        <w:ind w:firstLine="567"/>
        <w:jc w:val="both"/>
        <w:rPr>
          <w:rFonts w:ascii="Times New Roman" w:hAnsi="Times New Roman" w:cs="Times New Roman"/>
          <w:lang w:val="es-ES_tradnl"/>
        </w:rPr>
      </w:pPr>
      <w:r>
        <w:rPr>
          <w:rFonts w:ascii="Times New Roman" w:hAnsi="Times New Roman" w:cs="Times New Roman"/>
          <w:lang w:val="es-ES_tradnl"/>
        </w:rPr>
        <w:t>SOUTO</w:t>
      </w:r>
      <w:r w:rsidR="008C0D62" w:rsidRPr="00394437">
        <w:rPr>
          <w:rFonts w:ascii="Times New Roman" w:hAnsi="Times New Roman" w:cs="Times New Roman"/>
          <w:lang w:val="es-ES_tradnl"/>
        </w:rPr>
        <w:t>, X</w:t>
      </w:r>
      <w:r w:rsidR="003D24B0" w:rsidRPr="00394437">
        <w:rPr>
          <w:rFonts w:ascii="Times New Roman" w:hAnsi="Times New Roman" w:cs="Times New Roman"/>
          <w:lang w:val="es-ES_tradnl"/>
        </w:rPr>
        <w:t>.</w:t>
      </w:r>
      <w:r w:rsidR="00774708">
        <w:rPr>
          <w:rFonts w:ascii="Times New Roman" w:hAnsi="Times New Roman" w:cs="Times New Roman"/>
          <w:lang w:val="es-ES_tradnl"/>
        </w:rPr>
        <w:t>M.</w:t>
      </w:r>
      <w:r>
        <w:rPr>
          <w:rFonts w:ascii="Times New Roman" w:hAnsi="Times New Roman" w:cs="Times New Roman"/>
          <w:lang w:val="es-ES_tradnl"/>
        </w:rPr>
        <w:t xml:space="preserve"> y GARCÍA MONTEAGUDO</w:t>
      </w:r>
      <w:r w:rsidR="008C0D62" w:rsidRPr="00394437">
        <w:rPr>
          <w:rFonts w:ascii="Times New Roman" w:hAnsi="Times New Roman" w:cs="Times New Roman"/>
          <w:lang w:val="es-ES_tradnl"/>
        </w:rPr>
        <w:t>, D.</w:t>
      </w:r>
      <w:r w:rsidR="003D24B0" w:rsidRPr="00394437">
        <w:rPr>
          <w:rFonts w:ascii="Times New Roman" w:hAnsi="Times New Roman" w:cs="Times New Roman"/>
          <w:lang w:val="es-ES_tradnl"/>
        </w:rPr>
        <w:t xml:space="preserve"> (2016). La geografía escolar ante el espejo de su representación social. </w:t>
      </w:r>
      <w:r w:rsidR="003D24B0" w:rsidRPr="00394437">
        <w:rPr>
          <w:rFonts w:ascii="Times New Roman" w:hAnsi="Times New Roman" w:cs="Times New Roman"/>
          <w:i/>
          <w:lang w:val="es-ES_tradnl"/>
        </w:rPr>
        <w:t>Didáctica Geográfica</w:t>
      </w:r>
      <w:r>
        <w:rPr>
          <w:rFonts w:ascii="Times New Roman" w:hAnsi="Times New Roman" w:cs="Times New Roman"/>
          <w:i/>
          <w:lang w:val="es-ES_tradnl"/>
        </w:rPr>
        <w:t>,</w:t>
      </w:r>
      <w:r>
        <w:rPr>
          <w:rFonts w:ascii="Times New Roman" w:hAnsi="Times New Roman" w:cs="Times New Roman"/>
          <w:lang w:val="es-ES_tradnl"/>
        </w:rPr>
        <w:t xml:space="preserve"> nº 17,</w:t>
      </w:r>
      <w:r w:rsidR="00866A0D" w:rsidRPr="00394437">
        <w:rPr>
          <w:rFonts w:ascii="Times New Roman" w:hAnsi="Times New Roman" w:cs="Times New Roman"/>
          <w:lang w:val="es-ES_tradnl"/>
        </w:rPr>
        <w:t xml:space="preserve"> 177-201. </w:t>
      </w:r>
    </w:p>
    <w:p w:rsidR="001F6D51" w:rsidRPr="00394437" w:rsidRDefault="00880AAD" w:rsidP="00880AAD">
      <w:pPr>
        <w:spacing w:after="0" w:line="240" w:lineRule="auto"/>
        <w:ind w:firstLine="567"/>
        <w:jc w:val="both"/>
        <w:rPr>
          <w:rFonts w:ascii="Times New Roman" w:hAnsi="Times New Roman" w:cs="Times New Roman"/>
        </w:rPr>
      </w:pPr>
      <w:r>
        <w:rPr>
          <w:rFonts w:ascii="Times New Roman" w:hAnsi="Times New Roman" w:cs="Times New Roman"/>
        </w:rPr>
        <w:t>SOUTO, X.</w:t>
      </w:r>
      <w:r w:rsidR="00774708">
        <w:rPr>
          <w:rFonts w:ascii="Times New Roman" w:hAnsi="Times New Roman" w:cs="Times New Roman"/>
        </w:rPr>
        <w:t>M.</w:t>
      </w:r>
      <w:r>
        <w:rPr>
          <w:rFonts w:ascii="Times New Roman" w:hAnsi="Times New Roman" w:cs="Times New Roman"/>
        </w:rPr>
        <w:t xml:space="preserve"> (1998</w:t>
      </w:r>
      <w:r w:rsidR="001F6D51" w:rsidRPr="00394437">
        <w:rPr>
          <w:rFonts w:ascii="Times New Roman" w:hAnsi="Times New Roman" w:cs="Times New Roman"/>
        </w:rPr>
        <w:t xml:space="preserve">). </w:t>
      </w:r>
      <w:r w:rsidR="001F6D51" w:rsidRPr="00394437">
        <w:rPr>
          <w:rFonts w:ascii="Times New Roman" w:hAnsi="Times New Roman" w:cs="Times New Roman"/>
          <w:i/>
        </w:rPr>
        <w:t>Didáctica de la Geografía</w:t>
      </w:r>
      <w:r w:rsidR="00AA0238">
        <w:rPr>
          <w:rFonts w:ascii="Times New Roman" w:hAnsi="Times New Roman" w:cs="Times New Roman"/>
        </w:rPr>
        <w:t>. Problemas sociales y conocimiento del medio. Barcelona: Ediciones del Serb</w:t>
      </w:r>
      <w:r w:rsidR="001F6D51" w:rsidRPr="00394437">
        <w:rPr>
          <w:rFonts w:ascii="Times New Roman" w:hAnsi="Times New Roman" w:cs="Times New Roman"/>
        </w:rPr>
        <w:t>al.</w:t>
      </w:r>
    </w:p>
    <w:p w:rsidR="00AE5DFB" w:rsidRPr="00394437" w:rsidRDefault="00880AAD" w:rsidP="00880AAD">
      <w:pPr>
        <w:spacing w:after="0" w:line="240" w:lineRule="auto"/>
        <w:ind w:firstLine="567"/>
        <w:jc w:val="both"/>
        <w:rPr>
          <w:rFonts w:ascii="Times New Roman" w:hAnsi="Times New Roman" w:cs="Times New Roman"/>
          <w:lang w:val="es-ES_tradnl"/>
        </w:rPr>
      </w:pPr>
      <w:r>
        <w:rPr>
          <w:rFonts w:ascii="Times New Roman" w:hAnsi="Times New Roman" w:cs="Times New Roman"/>
          <w:lang w:val="es-ES_tradnl"/>
        </w:rPr>
        <w:t>TORRES PÉREZ</w:t>
      </w:r>
      <w:r w:rsidR="00642DEA" w:rsidRPr="00394437">
        <w:rPr>
          <w:rFonts w:ascii="Times New Roman" w:hAnsi="Times New Roman" w:cs="Times New Roman"/>
          <w:lang w:val="es-ES_tradnl"/>
        </w:rPr>
        <w:t xml:space="preserve">, L. (2013) </w:t>
      </w:r>
      <w:r w:rsidR="00642DEA" w:rsidRPr="00394437">
        <w:rPr>
          <w:rFonts w:ascii="Times New Roman" w:hAnsi="Times New Roman" w:cs="Times New Roman"/>
          <w:i/>
          <w:lang w:val="es-ES_tradnl"/>
        </w:rPr>
        <w:t>La alfabetización de la ciudad, un aporte a la apropiación del medio urbano</w:t>
      </w:r>
      <w:r w:rsidR="00642DEA" w:rsidRPr="00394437">
        <w:rPr>
          <w:rFonts w:ascii="Times New Roman" w:hAnsi="Times New Roman" w:cs="Times New Roman"/>
          <w:lang w:val="es-ES_tradnl"/>
        </w:rPr>
        <w:t>. Trabajo de maestría</w:t>
      </w:r>
      <w:r>
        <w:rPr>
          <w:rFonts w:ascii="Times New Roman" w:hAnsi="Times New Roman" w:cs="Times New Roman"/>
          <w:lang w:val="es-ES_tradnl"/>
        </w:rPr>
        <w:t xml:space="preserve"> inédito</w:t>
      </w:r>
      <w:r w:rsidR="00642DEA" w:rsidRPr="00394437">
        <w:rPr>
          <w:rFonts w:ascii="Times New Roman" w:hAnsi="Times New Roman" w:cs="Times New Roman"/>
          <w:lang w:val="es-ES_tradnl"/>
        </w:rPr>
        <w:t>. Bogotá: Universidad Sergio Arboleda.</w:t>
      </w:r>
    </w:p>
    <w:p w:rsidR="00866A0D" w:rsidRPr="00880AAD" w:rsidRDefault="00880AAD" w:rsidP="00880AAD">
      <w:pPr>
        <w:spacing w:after="0" w:line="240" w:lineRule="auto"/>
        <w:ind w:firstLine="567"/>
        <w:jc w:val="both"/>
        <w:rPr>
          <w:rFonts w:ascii="Times New Roman" w:hAnsi="Times New Roman" w:cs="Times New Roman"/>
          <w:u w:val="single"/>
          <w:lang w:val="es-ES_tradnl"/>
        </w:rPr>
      </w:pPr>
      <w:r>
        <w:rPr>
          <w:rFonts w:ascii="Times New Roman" w:hAnsi="Times New Roman" w:cs="Times New Roman"/>
        </w:rPr>
        <w:t>VARA</w:t>
      </w:r>
      <w:r w:rsidR="008C0D62" w:rsidRPr="00394437">
        <w:rPr>
          <w:rFonts w:ascii="Times New Roman" w:hAnsi="Times New Roman" w:cs="Times New Roman"/>
        </w:rPr>
        <w:t xml:space="preserve">, J. L. (2008). Cinco décadas de Geografía de la percepción. </w:t>
      </w:r>
      <w:r w:rsidR="008C0D62" w:rsidRPr="00394437">
        <w:rPr>
          <w:rFonts w:ascii="Times New Roman" w:hAnsi="Times New Roman" w:cs="Times New Roman"/>
          <w:i/>
          <w:iCs/>
        </w:rPr>
        <w:t>Revista Ería</w:t>
      </w:r>
      <w:r w:rsidR="00866A0D" w:rsidRPr="00394437">
        <w:rPr>
          <w:rFonts w:ascii="Times New Roman" w:hAnsi="Times New Roman" w:cs="Times New Roman"/>
        </w:rPr>
        <w:t xml:space="preserve">, </w:t>
      </w:r>
      <w:r>
        <w:rPr>
          <w:rFonts w:ascii="Times New Roman" w:hAnsi="Times New Roman" w:cs="Times New Roman"/>
        </w:rPr>
        <w:t xml:space="preserve">nº 77, </w:t>
      </w:r>
      <w:r w:rsidR="008C0D62" w:rsidRPr="00394437">
        <w:rPr>
          <w:rFonts w:ascii="Times New Roman" w:hAnsi="Times New Roman" w:cs="Times New Roman"/>
        </w:rPr>
        <w:t>371-384.</w:t>
      </w:r>
      <w:r w:rsidR="00866A0D" w:rsidRPr="00394437">
        <w:rPr>
          <w:rFonts w:ascii="Times New Roman" w:hAnsi="Times New Roman" w:cs="Times New Roman"/>
        </w:rPr>
        <w:t xml:space="preserve"> </w:t>
      </w:r>
      <w:r w:rsidR="00866A0D" w:rsidRPr="00394437">
        <w:rPr>
          <w:rFonts w:ascii="Times New Roman" w:hAnsi="Times New Roman" w:cs="Times New Roman"/>
          <w:lang w:val="es-ES_tradnl"/>
        </w:rPr>
        <w:t>DOI: </w:t>
      </w:r>
      <w:hyperlink r:id="rId11" w:history="1">
        <w:r w:rsidR="00866A0D" w:rsidRPr="00880AAD">
          <w:rPr>
            <w:rStyle w:val="Hipervnculo"/>
            <w:rFonts w:ascii="Times New Roman" w:hAnsi="Times New Roman" w:cs="Times New Roman"/>
            <w:color w:val="auto"/>
            <w:lang w:val="es-ES_tradnl"/>
          </w:rPr>
          <w:t>https://doi.org/10.17811/er.0.2008.371-384</w:t>
        </w:r>
      </w:hyperlink>
    </w:p>
    <w:p w:rsidR="0024710F" w:rsidRPr="00880AAD" w:rsidRDefault="0024710F" w:rsidP="00880AAD">
      <w:pPr>
        <w:spacing w:after="0" w:line="240" w:lineRule="auto"/>
        <w:jc w:val="both"/>
        <w:rPr>
          <w:rFonts w:ascii="Times New Roman" w:hAnsi="Times New Roman" w:cs="Times New Roman"/>
          <w:u w:val="single"/>
        </w:rPr>
      </w:pPr>
    </w:p>
    <w:p w:rsidR="001C13D5" w:rsidRPr="00394437" w:rsidRDefault="001C13D5" w:rsidP="00880AAD">
      <w:pPr>
        <w:spacing w:after="0" w:line="240" w:lineRule="auto"/>
        <w:jc w:val="both"/>
        <w:rPr>
          <w:rFonts w:ascii="Times New Roman" w:hAnsi="Times New Roman" w:cs="Times New Roman"/>
        </w:rPr>
      </w:pPr>
    </w:p>
    <w:sectPr w:rsidR="001C13D5" w:rsidRPr="00394437" w:rsidSect="005456A6">
      <w:footerReference w:type="even" r:id="rId12"/>
      <w:footnotePr>
        <w:numFmt w:val="chicago"/>
      </w:footnotePr>
      <w:pgSz w:w="12240" w:h="15840"/>
      <w:pgMar w:top="1701" w:right="1418" w:bottom="1701" w:left="1418"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46ED5" w:rsidRDefault="00D46ED5" w:rsidP="000B1FE7">
      <w:pPr>
        <w:spacing w:after="0" w:line="240" w:lineRule="auto"/>
      </w:pPr>
      <w:r>
        <w:separator/>
      </w:r>
    </w:p>
  </w:endnote>
  <w:endnote w:type="continuationSeparator" w:id="0">
    <w:p w:rsidR="00D46ED5" w:rsidRDefault="00D46ED5" w:rsidP="000B1FE7">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mbria">
    <w:panose1 w:val="02040503050406030204"/>
    <w:charset w:val="00"/>
    <w:family w:val="roman"/>
    <w:pitch w:val="variable"/>
    <w:sig w:usb0="E00002FF" w:usb1="400004FF" w:usb2="00000000" w:usb3="00000000" w:csb0="0000019F" w:csb1="00000000"/>
  </w:font>
  <w:font w:name="ＭＳ 明朝">
    <w:charset w:val="4E"/>
    <w:family w:val="auto"/>
    <w:pitch w:val="variable"/>
    <w:sig w:usb0="00000001" w:usb1="08070000" w:usb2="00000010" w:usb3="00000000" w:csb0="00020000"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ＭＳ ゴシック">
    <w:charset w:val="4E"/>
    <w:family w:val="auto"/>
    <w:pitch w:val="variable"/>
    <w:sig w:usb0="E00002FF" w:usb1="6AC7FDFB" w:usb2="00000012" w:usb3="00000000" w:csb0="0002009F" w:csb1="00000000"/>
  </w:font>
  <w:font w:name="Lucida Grande">
    <w:charset w:val="00"/>
    <w:family w:val="auto"/>
    <w:pitch w:val="variable"/>
    <w:sig w:usb0="E1000AEF" w:usb1="5000A1FF" w:usb2="00000000" w:usb3="00000000" w:csb0="000001BF" w:csb1="00000000"/>
  </w:font>
  <w:font w:name="Symbol">
    <w:panose1 w:val="05050102010706020507"/>
    <w:charset w:val="02"/>
    <w:family w:val="roman"/>
    <w:pitch w:val="variable"/>
    <w:sig w:usb0="00000000" w:usb1="10000000" w:usb2="00000000" w:usb3="00000000" w:csb0="8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46ED5" w:rsidRDefault="006D4523" w:rsidP="007C6384">
    <w:pPr>
      <w:pStyle w:val="Piedepgina"/>
      <w:framePr w:wrap="around" w:vAnchor="text" w:hAnchor="margin" w:xAlign="center" w:y="1"/>
      <w:rPr>
        <w:rStyle w:val="Nmerodepgina"/>
      </w:rPr>
    </w:pPr>
    <w:r>
      <w:rPr>
        <w:rStyle w:val="Nmerodepgina"/>
      </w:rPr>
      <w:fldChar w:fldCharType="begin"/>
    </w:r>
    <w:r w:rsidR="00D46ED5">
      <w:rPr>
        <w:rStyle w:val="Nmerodepgina"/>
      </w:rPr>
      <w:instrText xml:space="preserve">PAGE  </w:instrText>
    </w:r>
    <w:r>
      <w:rPr>
        <w:rStyle w:val="Nmerodepgina"/>
      </w:rPr>
      <w:fldChar w:fldCharType="end"/>
    </w:r>
  </w:p>
  <w:p w:rsidR="00D46ED5" w:rsidRDefault="00D46ED5">
    <w:pPr>
      <w:pStyle w:val="Piedepgin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46ED5" w:rsidRDefault="00D46ED5" w:rsidP="000B1FE7">
      <w:pPr>
        <w:spacing w:after="0" w:line="240" w:lineRule="auto"/>
      </w:pPr>
      <w:r>
        <w:separator/>
      </w:r>
    </w:p>
  </w:footnote>
  <w:footnote w:type="continuationSeparator" w:id="0">
    <w:p w:rsidR="00D46ED5" w:rsidRDefault="00D46ED5" w:rsidP="000B1FE7">
      <w:pPr>
        <w:spacing w:after="0" w:line="240" w:lineRule="auto"/>
      </w:pPr>
      <w:r>
        <w:continuationSeparator/>
      </w:r>
    </w:p>
  </w:footnote>
  <w:footnote w:id="1">
    <w:p w:rsidR="00D46ED5" w:rsidRPr="005456A6" w:rsidRDefault="00D46ED5" w:rsidP="00D61E5A">
      <w:pPr>
        <w:shd w:val="clear" w:color="auto" w:fill="FFFFFF"/>
        <w:spacing w:after="0" w:line="240" w:lineRule="auto"/>
        <w:jc w:val="both"/>
        <w:rPr>
          <w:rFonts w:ascii="Times New Roman" w:eastAsia="Times New Roman" w:hAnsi="Times New Roman" w:cs="Times New Roman"/>
          <w:sz w:val="18"/>
          <w:szCs w:val="18"/>
          <w:lang w:eastAsia="es-ES"/>
        </w:rPr>
      </w:pPr>
      <w:r w:rsidRPr="00757735">
        <w:rPr>
          <w:rStyle w:val="Refdenotaalpie"/>
        </w:rPr>
        <w:sym w:font="Symbol" w:char="F02A"/>
      </w:r>
      <w:r w:rsidRPr="005456A6">
        <w:rPr>
          <w:rFonts w:ascii="Times New Roman" w:hAnsi="Times New Roman" w:cs="Times New Roman"/>
          <w:sz w:val="18"/>
          <w:szCs w:val="18"/>
        </w:rPr>
        <w:t xml:space="preserve">El presente artículo </w:t>
      </w:r>
      <w:r w:rsidRPr="005456A6">
        <w:rPr>
          <w:rFonts w:ascii="Times New Roman" w:hAnsi="Times New Roman" w:cs="Times New Roman"/>
          <w:sz w:val="18"/>
          <w:szCs w:val="18"/>
          <w:lang w:val="es-ES_tradnl"/>
        </w:rPr>
        <w:t xml:space="preserve">forma parte del </w:t>
      </w:r>
      <w:r>
        <w:rPr>
          <w:rFonts w:ascii="Times New Roman" w:eastAsia="Times New Roman" w:hAnsi="Times New Roman" w:cs="Times New Roman"/>
          <w:sz w:val="18"/>
          <w:szCs w:val="18"/>
          <w:lang w:eastAsia="es-ES"/>
        </w:rPr>
        <w:t xml:space="preserve">proyecto </w:t>
      </w:r>
      <w:r w:rsidRPr="005456A6">
        <w:rPr>
          <w:rFonts w:ascii="Times New Roman" w:eastAsia="Times New Roman" w:hAnsi="Times New Roman" w:cs="Times New Roman"/>
          <w:sz w:val="18"/>
          <w:szCs w:val="18"/>
          <w:lang w:eastAsia="es-ES"/>
        </w:rPr>
        <w:t>Interuniversitario “Competencias sociales para una ciudadanía democrática: análisis, desarrollo y evaluación” (</w:t>
      </w:r>
      <w:r>
        <w:rPr>
          <w:rFonts w:ascii="Times New Roman" w:eastAsia="Times New Roman" w:hAnsi="Times New Roman" w:cs="Times New Roman"/>
          <w:sz w:val="18"/>
          <w:szCs w:val="18"/>
          <w:lang w:eastAsia="es-ES"/>
        </w:rPr>
        <w:t xml:space="preserve">COMDEMO – EDU2015-65621-C3-1-R) y del proyecto de investigación </w:t>
      </w:r>
      <w:r w:rsidRPr="005456A6">
        <w:rPr>
          <w:rFonts w:ascii="Times New Roman" w:hAnsi="Times New Roman" w:cs="Times New Roman"/>
          <w:sz w:val="18"/>
          <w:szCs w:val="18"/>
          <w:lang w:val="es-ES_tradnl"/>
        </w:rPr>
        <w:t>“Semiótica del espacio, construcciones de sentido a través de la fotografía” adscrito al Doctorado Interinstitucional de Educación de la Universidad Pedagógica Nacional</w:t>
      </w:r>
      <w:r>
        <w:rPr>
          <w:rFonts w:ascii="Times New Roman" w:hAnsi="Times New Roman" w:cs="Times New Roman"/>
          <w:sz w:val="18"/>
          <w:szCs w:val="18"/>
          <w:lang w:val="es-ES_tradnl"/>
        </w:rPr>
        <w:t xml:space="preserve"> de Colombia</w:t>
      </w:r>
      <w:r w:rsidRPr="005456A6">
        <w:rPr>
          <w:rFonts w:ascii="Times New Roman" w:hAnsi="Times New Roman" w:cs="Times New Roman"/>
          <w:sz w:val="18"/>
          <w:szCs w:val="18"/>
          <w:lang w:val="es-ES_tradnl"/>
        </w:rPr>
        <w:t>,</w:t>
      </w:r>
      <w:r>
        <w:rPr>
          <w:rFonts w:ascii="Times New Roman" w:hAnsi="Times New Roman" w:cs="Times New Roman"/>
          <w:sz w:val="18"/>
          <w:szCs w:val="18"/>
          <w:lang w:val="es-ES_tradnl"/>
        </w:rPr>
        <w:t xml:space="preserve"> en la</w:t>
      </w:r>
      <w:r w:rsidRPr="005456A6">
        <w:rPr>
          <w:rFonts w:ascii="Times New Roman" w:hAnsi="Times New Roman" w:cs="Times New Roman"/>
          <w:sz w:val="18"/>
          <w:szCs w:val="18"/>
          <w:lang w:val="es-ES_tradnl"/>
        </w:rPr>
        <w:t xml:space="preserve"> línea Lenguaje y Educación</w:t>
      </w:r>
      <w:r>
        <w:rPr>
          <w:rFonts w:ascii="Times New Roman" w:hAnsi="Times New Roman" w:cs="Times New Roman"/>
          <w:sz w:val="18"/>
          <w:szCs w:val="18"/>
          <w:lang w:val="es-ES_tradnl"/>
        </w:rPr>
        <w:t xml:space="preserve">. </w:t>
      </w:r>
    </w:p>
    <w:p w:rsidR="00D46ED5" w:rsidRDefault="00D46ED5">
      <w:pPr>
        <w:pStyle w:val="Textonotapie"/>
      </w:pPr>
    </w:p>
  </w:footnote>
  <w:footnote w:id="2">
    <w:p w:rsidR="00D46ED5" w:rsidRPr="007157F7" w:rsidRDefault="00D46ED5" w:rsidP="00D52A32">
      <w:pPr>
        <w:pStyle w:val="Textonotapie"/>
        <w:jc w:val="both"/>
        <w:rPr>
          <w:rFonts w:ascii="Times New Roman" w:hAnsi="Times New Roman" w:cs="Times New Roman"/>
          <w:sz w:val="18"/>
          <w:szCs w:val="18"/>
        </w:rPr>
      </w:pPr>
      <w:r w:rsidRPr="007157F7">
        <w:rPr>
          <w:rStyle w:val="Refdenotaalpie"/>
          <w:rFonts w:ascii="Times New Roman" w:hAnsi="Times New Roman" w:cs="Times New Roman"/>
          <w:sz w:val="18"/>
          <w:szCs w:val="18"/>
        </w:rPr>
        <w:footnoteRef/>
      </w:r>
      <w:r w:rsidRPr="007157F7">
        <w:rPr>
          <w:rFonts w:ascii="Times New Roman" w:hAnsi="Times New Roman" w:cs="Times New Roman"/>
          <w:sz w:val="18"/>
          <w:szCs w:val="18"/>
        </w:rPr>
        <w:t xml:space="preserve"> El distrito en la ciudad de Valencia es un territorio delimitado jurídicamente que agrupa a diferentes barrios. Hemos escogido esta demarcación porque un distrito urbano de Valencia equivale en extensión a los barrios de la ciudad de Bogotá. </w:t>
      </w:r>
    </w:p>
  </w:footnote>
  <w:footnote w:id="3">
    <w:p w:rsidR="00D46ED5" w:rsidRPr="007157F7" w:rsidRDefault="00D46ED5" w:rsidP="007157F7">
      <w:pPr>
        <w:pStyle w:val="Textonotapie"/>
        <w:jc w:val="both"/>
        <w:rPr>
          <w:rFonts w:ascii="Times New Roman" w:hAnsi="Times New Roman" w:cs="Times New Roman"/>
          <w:sz w:val="18"/>
          <w:szCs w:val="18"/>
        </w:rPr>
      </w:pPr>
      <w:r w:rsidRPr="007157F7">
        <w:rPr>
          <w:rStyle w:val="Refdenotaalpie"/>
          <w:rFonts w:ascii="Times New Roman" w:hAnsi="Times New Roman" w:cs="Times New Roman"/>
          <w:sz w:val="18"/>
          <w:szCs w:val="18"/>
        </w:rPr>
        <w:footnoteRef/>
      </w:r>
      <w:r w:rsidRPr="007157F7">
        <w:rPr>
          <w:rFonts w:ascii="Times New Roman" w:hAnsi="Times New Roman" w:cs="Times New Roman"/>
          <w:sz w:val="18"/>
          <w:szCs w:val="18"/>
        </w:rPr>
        <w:t xml:space="preserve"> </w:t>
      </w:r>
      <w:r w:rsidRPr="007157F7">
        <w:rPr>
          <w:rFonts w:ascii="Times New Roman" w:hAnsi="Times New Roman" w:cs="Times New Roman"/>
          <w:sz w:val="18"/>
          <w:szCs w:val="18"/>
          <w:lang w:val="es-ES_tradnl"/>
        </w:rPr>
        <w:t>Las localidades en Colombia son divisiones administrativas propias de las ciudades que poseen una relativa homogeneidad en sus aspectos geográficos, culturales, sociales y económicos. En la ciudad de Bogotá existen 20 localidades divididas en varias Unidades de Planeamiento Zonal (UPZ) conformadas por barrios.</w:t>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40"/>
  <w:proofState w:spelling="clean" w:grammar="clean"/>
  <w:defaultTabStop w:val="708"/>
  <w:hyphenationZone w:val="425"/>
  <w:drawingGridHorizontalSpacing w:val="110"/>
  <w:displayHorizontalDrawingGridEvery w:val="2"/>
  <w:characterSpacingControl w:val="doNotCompress"/>
  <w:footnotePr>
    <w:numFmt w:val="chicago"/>
    <w:footnote w:id="-1"/>
    <w:footnote w:id="0"/>
  </w:footnotePr>
  <w:endnotePr>
    <w:endnote w:id="-1"/>
    <w:endnote w:id="0"/>
  </w:endnotePr>
  <w:compat>
    <w:useFELayout/>
  </w:compat>
  <w:rsids>
    <w:rsidRoot w:val="00345B0E"/>
    <w:rsid w:val="000006C7"/>
    <w:rsid w:val="00006FCF"/>
    <w:rsid w:val="00017B40"/>
    <w:rsid w:val="00032171"/>
    <w:rsid w:val="000410FD"/>
    <w:rsid w:val="00051405"/>
    <w:rsid w:val="00074227"/>
    <w:rsid w:val="000778E3"/>
    <w:rsid w:val="00087937"/>
    <w:rsid w:val="00092F09"/>
    <w:rsid w:val="000A00CD"/>
    <w:rsid w:val="000A59B4"/>
    <w:rsid w:val="000B1FE7"/>
    <w:rsid w:val="000B207D"/>
    <w:rsid w:val="000D7418"/>
    <w:rsid w:val="000E7383"/>
    <w:rsid w:val="000F62D7"/>
    <w:rsid w:val="00113C89"/>
    <w:rsid w:val="00130DC8"/>
    <w:rsid w:val="00134C9C"/>
    <w:rsid w:val="00142277"/>
    <w:rsid w:val="00143F37"/>
    <w:rsid w:val="00145255"/>
    <w:rsid w:val="00145654"/>
    <w:rsid w:val="00161317"/>
    <w:rsid w:val="00162755"/>
    <w:rsid w:val="00173322"/>
    <w:rsid w:val="00195589"/>
    <w:rsid w:val="001C13D5"/>
    <w:rsid w:val="001D3403"/>
    <w:rsid w:val="001E5BB9"/>
    <w:rsid w:val="001F2EF4"/>
    <w:rsid w:val="001F6D51"/>
    <w:rsid w:val="00204CDC"/>
    <w:rsid w:val="00205238"/>
    <w:rsid w:val="00213715"/>
    <w:rsid w:val="00214F0B"/>
    <w:rsid w:val="00221BA2"/>
    <w:rsid w:val="00224450"/>
    <w:rsid w:val="00237BC5"/>
    <w:rsid w:val="002455A2"/>
    <w:rsid w:val="0024710F"/>
    <w:rsid w:val="00251EDB"/>
    <w:rsid w:val="002520F3"/>
    <w:rsid w:val="0025210B"/>
    <w:rsid w:val="00261E54"/>
    <w:rsid w:val="00277243"/>
    <w:rsid w:val="00281472"/>
    <w:rsid w:val="0028219A"/>
    <w:rsid w:val="002923D5"/>
    <w:rsid w:val="002A1B15"/>
    <w:rsid w:val="002A4655"/>
    <w:rsid w:val="002C0003"/>
    <w:rsid w:val="002D208E"/>
    <w:rsid w:val="002E16A9"/>
    <w:rsid w:val="002E1C1F"/>
    <w:rsid w:val="002F3D75"/>
    <w:rsid w:val="00300572"/>
    <w:rsid w:val="003026B6"/>
    <w:rsid w:val="003070A3"/>
    <w:rsid w:val="0032334E"/>
    <w:rsid w:val="00323401"/>
    <w:rsid w:val="00325569"/>
    <w:rsid w:val="003355EF"/>
    <w:rsid w:val="0034070D"/>
    <w:rsid w:val="00345B0E"/>
    <w:rsid w:val="00346F2F"/>
    <w:rsid w:val="0035355E"/>
    <w:rsid w:val="00354317"/>
    <w:rsid w:val="003558AD"/>
    <w:rsid w:val="00356F7B"/>
    <w:rsid w:val="00376B97"/>
    <w:rsid w:val="00383762"/>
    <w:rsid w:val="00387992"/>
    <w:rsid w:val="00394437"/>
    <w:rsid w:val="003950A3"/>
    <w:rsid w:val="003A3F7D"/>
    <w:rsid w:val="003B3A58"/>
    <w:rsid w:val="003D0509"/>
    <w:rsid w:val="003D24B0"/>
    <w:rsid w:val="003E6779"/>
    <w:rsid w:val="003F00E5"/>
    <w:rsid w:val="003F4902"/>
    <w:rsid w:val="00400875"/>
    <w:rsid w:val="00412858"/>
    <w:rsid w:val="004133F7"/>
    <w:rsid w:val="00452596"/>
    <w:rsid w:val="00485210"/>
    <w:rsid w:val="004F4623"/>
    <w:rsid w:val="00502ECD"/>
    <w:rsid w:val="005054C2"/>
    <w:rsid w:val="005111D5"/>
    <w:rsid w:val="005147AE"/>
    <w:rsid w:val="00525CEA"/>
    <w:rsid w:val="00540844"/>
    <w:rsid w:val="00541087"/>
    <w:rsid w:val="005412BB"/>
    <w:rsid w:val="00544AF0"/>
    <w:rsid w:val="005456A6"/>
    <w:rsid w:val="00546041"/>
    <w:rsid w:val="00550EFA"/>
    <w:rsid w:val="0055773C"/>
    <w:rsid w:val="00574F04"/>
    <w:rsid w:val="005A77AD"/>
    <w:rsid w:val="005B71FC"/>
    <w:rsid w:val="005C4840"/>
    <w:rsid w:val="005C7EBE"/>
    <w:rsid w:val="005D109A"/>
    <w:rsid w:val="005D52B4"/>
    <w:rsid w:val="005D6D69"/>
    <w:rsid w:val="005E05DE"/>
    <w:rsid w:val="005F1114"/>
    <w:rsid w:val="005F3D28"/>
    <w:rsid w:val="0060471A"/>
    <w:rsid w:val="00611243"/>
    <w:rsid w:val="006233AA"/>
    <w:rsid w:val="00635AFF"/>
    <w:rsid w:val="00642DEA"/>
    <w:rsid w:val="0065280A"/>
    <w:rsid w:val="006655BD"/>
    <w:rsid w:val="00680241"/>
    <w:rsid w:val="00690B95"/>
    <w:rsid w:val="006A5727"/>
    <w:rsid w:val="006C2C6F"/>
    <w:rsid w:val="006D4523"/>
    <w:rsid w:val="006D495C"/>
    <w:rsid w:val="006D4E0D"/>
    <w:rsid w:val="00700DBD"/>
    <w:rsid w:val="00705E35"/>
    <w:rsid w:val="00710B08"/>
    <w:rsid w:val="007157F7"/>
    <w:rsid w:val="007163FA"/>
    <w:rsid w:val="00745FF8"/>
    <w:rsid w:val="00754948"/>
    <w:rsid w:val="00757735"/>
    <w:rsid w:val="0076407B"/>
    <w:rsid w:val="00774708"/>
    <w:rsid w:val="007C0D5E"/>
    <w:rsid w:val="007C6384"/>
    <w:rsid w:val="00801972"/>
    <w:rsid w:val="00801DB0"/>
    <w:rsid w:val="008027CB"/>
    <w:rsid w:val="008501A3"/>
    <w:rsid w:val="00866A0D"/>
    <w:rsid w:val="00873C4A"/>
    <w:rsid w:val="00874028"/>
    <w:rsid w:val="008743E4"/>
    <w:rsid w:val="00880AAD"/>
    <w:rsid w:val="0088161A"/>
    <w:rsid w:val="0088456B"/>
    <w:rsid w:val="00896861"/>
    <w:rsid w:val="008A286A"/>
    <w:rsid w:val="008B1B8C"/>
    <w:rsid w:val="008B7BC4"/>
    <w:rsid w:val="008C0D62"/>
    <w:rsid w:val="008D19A6"/>
    <w:rsid w:val="008E1903"/>
    <w:rsid w:val="008E20E9"/>
    <w:rsid w:val="0092621D"/>
    <w:rsid w:val="00927C04"/>
    <w:rsid w:val="00934470"/>
    <w:rsid w:val="00953FFF"/>
    <w:rsid w:val="00956326"/>
    <w:rsid w:val="00965CA2"/>
    <w:rsid w:val="009718E3"/>
    <w:rsid w:val="00985FD8"/>
    <w:rsid w:val="009923F9"/>
    <w:rsid w:val="0099389F"/>
    <w:rsid w:val="00997D27"/>
    <w:rsid w:val="009A6D6E"/>
    <w:rsid w:val="009B23CB"/>
    <w:rsid w:val="009C1F96"/>
    <w:rsid w:val="009D0A12"/>
    <w:rsid w:val="009E0A48"/>
    <w:rsid w:val="009E2484"/>
    <w:rsid w:val="009E3FDB"/>
    <w:rsid w:val="009F4B4B"/>
    <w:rsid w:val="00A16CAD"/>
    <w:rsid w:val="00A23D2E"/>
    <w:rsid w:val="00A278EE"/>
    <w:rsid w:val="00A3077D"/>
    <w:rsid w:val="00A410BF"/>
    <w:rsid w:val="00A6090C"/>
    <w:rsid w:val="00A611E4"/>
    <w:rsid w:val="00A63560"/>
    <w:rsid w:val="00A80B4E"/>
    <w:rsid w:val="00A973FA"/>
    <w:rsid w:val="00AA0238"/>
    <w:rsid w:val="00AA7402"/>
    <w:rsid w:val="00AC66D3"/>
    <w:rsid w:val="00AC7453"/>
    <w:rsid w:val="00AD28F9"/>
    <w:rsid w:val="00AD4752"/>
    <w:rsid w:val="00AD6A83"/>
    <w:rsid w:val="00AD7124"/>
    <w:rsid w:val="00AE3C75"/>
    <w:rsid w:val="00AE5DFB"/>
    <w:rsid w:val="00AF12DD"/>
    <w:rsid w:val="00B0354C"/>
    <w:rsid w:val="00B11C70"/>
    <w:rsid w:val="00B16C6F"/>
    <w:rsid w:val="00B22010"/>
    <w:rsid w:val="00B47CC2"/>
    <w:rsid w:val="00B50D66"/>
    <w:rsid w:val="00B5592F"/>
    <w:rsid w:val="00B727C1"/>
    <w:rsid w:val="00B91581"/>
    <w:rsid w:val="00B94C07"/>
    <w:rsid w:val="00B97DC6"/>
    <w:rsid w:val="00BA5DBE"/>
    <w:rsid w:val="00BB0905"/>
    <w:rsid w:val="00BB780A"/>
    <w:rsid w:val="00BC1D73"/>
    <w:rsid w:val="00BE0254"/>
    <w:rsid w:val="00BE668C"/>
    <w:rsid w:val="00C02650"/>
    <w:rsid w:val="00C10639"/>
    <w:rsid w:val="00C215AC"/>
    <w:rsid w:val="00C25436"/>
    <w:rsid w:val="00C36B2D"/>
    <w:rsid w:val="00C36C95"/>
    <w:rsid w:val="00C53099"/>
    <w:rsid w:val="00C616B6"/>
    <w:rsid w:val="00C94244"/>
    <w:rsid w:val="00CA224E"/>
    <w:rsid w:val="00CA3A16"/>
    <w:rsid w:val="00CE2DD4"/>
    <w:rsid w:val="00CF1367"/>
    <w:rsid w:val="00D0056C"/>
    <w:rsid w:val="00D06D10"/>
    <w:rsid w:val="00D2454E"/>
    <w:rsid w:val="00D332A1"/>
    <w:rsid w:val="00D46ED5"/>
    <w:rsid w:val="00D52A32"/>
    <w:rsid w:val="00D5567F"/>
    <w:rsid w:val="00D57129"/>
    <w:rsid w:val="00D61E5A"/>
    <w:rsid w:val="00D645B6"/>
    <w:rsid w:val="00D65C1F"/>
    <w:rsid w:val="00D72D05"/>
    <w:rsid w:val="00D86236"/>
    <w:rsid w:val="00D92906"/>
    <w:rsid w:val="00D9349F"/>
    <w:rsid w:val="00DB40DC"/>
    <w:rsid w:val="00DB51CE"/>
    <w:rsid w:val="00DB7273"/>
    <w:rsid w:val="00DC53BC"/>
    <w:rsid w:val="00DD0921"/>
    <w:rsid w:val="00DD0B1E"/>
    <w:rsid w:val="00DD1CF6"/>
    <w:rsid w:val="00DE1F64"/>
    <w:rsid w:val="00DF00AA"/>
    <w:rsid w:val="00DF26F8"/>
    <w:rsid w:val="00E06E18"/>
    <w:rsid w:val="00E147FE"/>
    <w:rsid w:val="00E32E62"/>
    <w:rsid w:val="00E44D24"/>
    <w:rsid w:val="00E6466F"/>
    <w:rsid w:val="00E80605"/>
    <w:rsid w:val="00E82C57"/>
    <w:rsid w:val="00E87B3C"/>
    <w:rsid w:val="00E9708C"/>
    <w:rsid w:val="00EA76A3"/>
    <w:rsid w:val="00EB6EEF"/>
    <w:rsid w:val="00EB7BA2"/>
    <w:rsid w:val="00EC4640"/>
    <w:rsid w:val="00EC5FA6"/>
    <w:rsid w:val="00ED249B"/>
    <w:rsid w:val="00ED7698"/>
    <w:rsid w:val="00EF793F"/>
    <w:rsid w:val="00EF7B86"/>
    <w:rsid w:val="00F00857"/>
    <w:rsid w:val="00F1103C"/>
    <w:rsid w:val="00F30DB9"/>
    <w:rsid w:val="00F41E18"/>
    <w:rsid w:val="00F43E95"/>
    <w:rsid w:val="00F56038"/>
    <w:rsid w:val="00F57163"/>
    <w:rsid w:val="00F61931"/>
    <w:rsid w:val="00F67300"/>
    <w:rsid w:val="00F72764"/>
    <w:rsid w:val="00F77745"/>
    <w:rsid w:val="00F80512"/>
    <w:rsid w:val="00F84C3C"/>
    <w:rsid w:val="00F84E4F"/>
    <w:rsid w:val="00FA10BB"/>
    <w:rsid w:val="00FA398B"/>
    <w:rsid w:val="00FB23B0"/>
    <w:rsid w:val="00FD011C"/>
    <w:rsid w:val="00FE4155"/>
    <w:rsid w:val="00FF12F8"/>
  </w:rsids>
  <m:mathPr>
    <m:mathFont m:val="Cambria Math"/>
    <m:brkBin m:val="before"/>
    <m:brkBinSub m:val="--"/>
    <m:smallFrac m:val="off"/>
    <m:dispDef/>
    <m:lMargin m:val="0"/>
    <m:rMargin m:val="0"/>
    <m:defJc m:val="centerGroup"/>
    <m:wrapIndent m:val="1440"/>
    <m:intLim m:val="subSup"/>
    <m:naryLim m:val="undOvr"/>
  </m:mathPr>
  <w:themeFontLang w:val="es-ES_trad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4"/>
        <w:szCs w:val="24"/>
        <w:lang w:val="es-ES_tradnl" w:eastAsia="es-E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45B0E"/>
    <w:pPr>
      <w:spacing w:after="200" w:line="276" w:lineRule="auto"/>
    </w:pPr>
    <w:rPr>
      <w:rFonts w:eastAsiaTheme="minorHAnsi"/>
      <w:sz w:val="22"/>
      <w:szCs w:val="22"/>
      <w:lang w:val="es-ES" w:eastAsia="en-US"/>
    </w:rPr>
  </w:style>
  <w:style w:type="paragraph" w:styleId="Ttulo2">
    <w:name w:val="heading 2"/>
    <w:basedOn w:val="Normal"/>
    <w:next w:val="Normal"/>
    <w:link w:val="Ttulo2Car"/>
    <w:uiPriority w:val="9"/>
    <w:unhideWhenUsed/>
    <w:qFormat/>
    <w:rsid w:val="00880AAD"/>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basedOn w:val="Fuentedeprrafopredeter"/>
    <w:uiPriority w:val="99"/>
    <w:unhideWhenUsed/>
    <w:rsid w:val="00345B0E"/>
    <w:rPr>
      <w:color w:val="0000FF" w:themeColor="hyperlink"/>
      <w:u w:val="single"/>
    </w:rPr>
  </w:style>
  <w:style w:type="character" w:styleId="Hipervnculovisitado">
    <w:name w:val="FollowedHyperlink"/>
    <w:basedOn w:val="Fuentedeprrafopredeter"/>
    <w:uiPriority w:val="99"/>
    <w:semiHidden/>
    <w:unhideWhenUsed/>
    <w:rsid w:val="00345B0E"/>
    <w:rPr>
      <w:color w:val="800080" w:themeColor="followedHyperlink"/>
      <w:u w:val="single"/>
    </w:rPr>
  </w:style>
  <w:style w:type="paragraph" w:styleId="Textonotapie">
    <w:name w:val="footnote text"/>
    <w:basedOn w:val="Normal"/>
    <w:link w:val="TextonotapieCar"/>
    <w:unhideWhenUsed/>
    <w:rsid w:val="000B1FE7"/>
    <w:pPr>
      <w:spacing w:after="0" w:line="240" w:lineRule="auto"/>
    </w:pPr>
    <w:rPr>
      <w:sz w:val="24"/>
      <w:szCs w:val="24"/>
    </w:rPr>
  </w:style>
  <w:style w:type="character" w:customStyle="1" w:styleId="TextonotapieCar">
    <w:name w:val="Texto nota pie Car"/>
    <w:basedOn w:val="Fuentedeprrafopredeter"/>
    <w:link w:val="Textonotapie"/>
    <w:rsid w:val="000B1FE7"/>
    <w:rPr>
      <w:rFonts w:eastAsiaTheme="minorHAnsi"/>
      <w:lang w:val="es-ES" w:eastAsia="en-US"/>
    </w:rPr>
  </w:style>
  <w:style w:type="character" w:styleId="Refdenotaalpie">
    <w:name w:val="footnote reference"/>
    <w:basedOn w:val="Fuentedeprrafopredeter"/>
    <w:unhideWhenUsed/>
    <w:rsid w:val="000B1FE7"/>
    <w:rPr>
      <w:vertAlign w:val="superscript"/>
    </w:rPr>
  </w:style>
  <w:style w:type="paragraph" w:styleId="Piedepgina">
    <w:name w:val="footer"/>
    <w:basedOn w:val="Normal"/>
    <w:link w:val="PiedepginaCar"/>
    <w:uiPriority w:val="99"/>
    <w:unhideWhenUsed/>
    <w:rsid w:val="007C6384"/>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7C6384"/>
    <w:rPr>
      <w:rFonts w:eastAsiaTheme="minorHAnsi"/>
      <w:sz w:val="22"/>
      <w:szCs w:val="22"/>
      <w:lang w:val="es-ES" w:eastAsia="en-US"/>
    </w:rPr>
  </w:style>
  <w:style w:type="character" w:styleId="Nmerodepgina">
    <w:name w:val="page number"/>
    <w:basedOn w:val="Fuentedeprrafopredeter"/>
    <w:uiPriority w:val="99"/>
    <w:semiHidden/>
    <w:unhideWhenUsed/>
    <w:rsid w:val="007C6384"/>
  </w:style>
  <w:style w:type="table" w:styleId="Tablaconcuadrcula">
    <w:name w:val="Table Grid"/>
    <w:basedOn w:val="Tablanormal"/>
    <w:uiPriority w:val="39"/>
    <w:rsid w:val="00D52A32"/>
    <w:rPr>
      <w:rFonts w:eastAsiaTheme="minorHAnsi"/>
      <w:sz w:val="22"/>
      <w:szCs w:val="22"/>
      <w:lang w:val="es-E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odeglobo">
    <w:name w:val="Balloon Text"/>
    <w:basedOn w:val="Normal"/>
    <w:link w:val="TextodegloboCar"/>
    <w:uiPriority w:val="99"/>
    <w:semiHidden/>
    <w:unhideWhenUsed/>
    <w:rsid w:val="00D52A32"/>
    <w:pPr>
      <w:spacing w:after="0" w:line="240" w:lineRule="auto"/>
    </w:pPr>
    <w:rPr>
      <w:rFonts w:ascii="Lucida Grande" w:hAnsi="Lucida Grande" w:cs="Lucida Grande"/>
      <w:sz w:val="18"/>
      <w:szCs w:val="18"/>
    </w:rPr>
  </w:style>
  <w:style w:type="character" w:customStyle="1" w:styleId="TextodegloboCar">
    <w:name w:val="Texto de globo Car"/>
    <w:basedOn w:val="Fuentedeprrafopredeter"/>
    <w:link w:val="Textodeglobo"/>
    <w:uiPriority w:val="99"/>
    <w:semiHidden/>
    <w:rsid w:val="00D52A32"/>
    <w:rPr>
      <w:rFonts w:ascii="Lucida Grande" w:eastAsiaTheme="minorHAnsi" w:hAnsi="Lucida Grande" w:cs="Lucida Grande"/>
      <w:sz w:val="18"/>
      <w:szCs w:val="18"/>
      <w:lang w:val="es-ES" w:eastAsia="en-US"/>
    </w:rPr>
  </w:style>
  <w:style w:type="paragraph" w:styleId="Encabezado">
    <w:name w:val="header"/>
    <w:basedOn w:val="Normal"/>
    <w:link w:val="EncabezadoCar"/>
    <w:uiPriority w:val="99"/>
    <w:semiHidden/>
    <w:unhideWhenUsed/>
    <w:rsid w:val="00525CEA"/>
    <w:pPr>
      <w:tabs>
        <w:tab w:val="center" w:pos="4252"/>
        <w:tab w:val="right" w:pos="8504"/>
      </w:tabs>
      <w:spacing w:after="0" w:line="240" w:lineRule="auto"/>
    </w:pPr>
  </w:style>
  <w:style w:type="character" w:customStyle="1" w:styleId="EncabezadoCar">
    <w:name w:val="Encabezado Car"/>
    <w:basedOn w:val="Fuentedeprrafopredeter"/>
    <w:link w:val="Encabezado"/>
    <w:uiPriority w:val="99"/>
    <w:semiHidden/>
    <w:rsid w:val="00525CEA"/>
    <w:rPr>
      <w:rFonts w:eastAsiaTheme="minorHAnsi"/>
      <w:sz w:val="22"/>
      <w:szCs w:val="22"/>
      <w:lang w:val="es-ES" w:eastAsia="en-US"/>
    </w:rPr>
  </w:style>
  <w:style w:type="character" w:customStyle="1" w:styleId="Ttulo2Car">
    <w:name w:val="Título 2 Car"/>
    <w:basedOn w:val="Fuentedeprrafopredeter"/>
    <w:link w:val="Ttulo2"/>
    <w:uiPriority w:val="9"/>
    <w:rsid w:val="00880AAD"/>
    <w:rPr>
      <w:rFonts w:asciiTheme="majorHAnsi" w:eastAsiaTheme="majorEastAsia" w:hAnsiTheme="majorHAnsi" w:cstheme="majorBidi"/>
      <w:b/>
      <w:bCs/>
      <w:color w:val="4F81BD" w:themeColor="accent1"/>
      <w:sz w:val="26"/>
      <w:szCs w:val="26"/>
      <w:lang w:val="es-ES" w:eastAsia="en-U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s-ES_tradnl" w:eastAsia="es-E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45B0E"/>
    <w:pPr>
      <w:spacing w:after="200" w:line="276" w:lineRule="auto"/>
    </w:pPr>
    <w:rPr>
      <w:rFonts w:eastAsiaTheme="minorHAnsi"/>
      <w:sz w:val="22"/>
      <w:szCs w:val="22"/>
      <w:lang w:val="es-ES" w:eastAsia="en-US"/>
    </w:rPr>
  </w:style>
  <w:style w:type="paragraph" w:styleId="Ttulo2">
    <w:name w:val="heading 2"/>
    <w:basedOn w:val="Normal"/>
    <w:next w:val="Normal"/>
    <w:link w:val="Ttulo2Car"/>
    <w:uiPriority w:val="9"/>
    <w:unhideWhenUsed/>
    <w:qFormat/>
    <w:rsid w:val="00880AAD"/>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basedOn w:val="Fuentedeprrafopredeter"/>
    <w:uiPriority w:val="99"/>
    <w:unhideWhenUsed/>
    <w:rsid w:val="00345B0E"/>
    <w:rPr>
      <w:color w:val="0000FF" w:themeColor="hyperlink"/>
      <w:u w:val="single"/>
    </w:rPr>
  </w:style>
  <w:style w:type="character" w:styleId="Hipervnculovisitado">
    <w:name w:val="FollowedHyperlink"/>
    <w:basedOn w:val="Fuentedeprrafopredeter"/>
    <w:uiPriority w:val="99"/>
    <w:semiHidden/>
    <w:unhideWhenUsed/>
    <w:rsid w:val="00345B0E"/>
    <w:rPr>
      <w:color w:val="800080" w:themeColor="followedHyperlink"/>
      <w:u w:val="single"/>
    </w:rPr>
  </w:style>
  <w:style w:type="paragraph" w:styleId="Textonotapie">
    <w:name w:val="footnote text"/>
    <w:basedOn w:val="Normal"/>
    <w:link w:val="TextonotapieCar"/>
    <w:unhideWhenUsed/>
    <w:rsid w:val="000B1FE7"/>
    <w:pPr>
      <w:spacing w:after="0" w:line="240" w:lineRule="auto"/>
    </w:pPr>
    <w:rPr>
      <w:sz w:val="24"/>
      <w:szCs w:val="24"/>
    </w:rPr>
  </w:style>
  <w:style w:type="character" w:customStyle="1" w:styleId="TextonotapieCar">
    <w:name w:val="Texto nota pie Car"/>
    <w:basedOn w:val="Fuentedeprrafopredeter"/>
    <w:link w:val="Textonotapie"/>
    <w:rsid w:val="000B1FE7"/>
    <w:rPr>
      <w:rFonts w:eastAsiaTheme="minorHAnsi"/>
      <w:lang w:val="es-ES" w:eastAsia="en-US"/>
    </w:rPr>
  </w:style>
  <w:style w:type="character" w:styleId="Refdenotaalpie">
    <w:name w:val="footnote reference"/>
    <w:basedOn w:val="Fuentedeprrafopredeter"/>
    <w:unhideWhenUsed/>
    <w:rsid w:val="000B1FE7"/>
    <w:rPr>
      <w:vertAlign w:val="superscript"/>
    </w:rPr>
  </w:style>
  <w:style w:type="paragraph" w:styleId="Piedepgina">
    <w:name w:val="footer"/>
    <w:basedOn w:val="Normal"/>
    <w:link w:val="PiedepginaCar"/>
    <w:uiPriority w:val="99"/>
    <w:unhideWhenUsed/>
    <w:rsid w:val="007C6384"/>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7C6384"/>
    <w:rPr>
      <w:rFonts w:eastAsiaTheme="minorHAnsi"/>
      <w:sz w:val="22"/>
      <w:szCs w:val="22"/>
      <w:lang w:val="es-ES" w:eastAsia="en-US"/>
    </w:rPr>
  </w:style>
  <w:style w:type="character" w:styleId="Nmerodepgina">
    <w:name w:val="page number"/>
    <w:basedOn w:val="Fuentedeprrafopredeter"/>
    <w:uiPriority w:val="99"/>
    <w:semiHidden/>
    <w:unhideWhenUsed/>
    <w:rsid w:val="007C6384"/>
  </w:style>
  <w:style w:type="table" w:styleId="Tablaconcuadrcula">
    <w:name w:val="Table Grid"/>
    <w:basedOn w:val="Tablanormal"/>
    <w:uiPriority w:val="39"/>
    <w:rsid w:val="00D52A32"/>
    <w:rPr>
      <w:rFonts w:eastAsiaTheme="minorHAnsi"/>
      <w:sz w:val="22"/>
      <w:szCs w:val="22"/>
      <w:lang w:val="es-E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odeglobo">
    <w:name w:val="Balloon Text"/>
    <w:basedOn w:val="Normal"/>
    <w:link w:val="TextodegloboCar"/>
    <w:uiPriority w:val="99"/>
    <w:semiHidden/>
    <w:unhideWhenUsed/>
    <w:rsid w:val="00D52A32"/>
    <w:pPr>
      <w:spacing w:after="0" w:line="240" w:lineRule="auto"/>
    </w:pPr>
    <w:rPr>
      <w:rFonts w:ascii="Lucida Grande" w:hAnsi="Lucida Grande" w:cs="Lucida Grande"/>
      <w:sz w:val="18"/>
      <w:szCs w:val="18"/>
    </w:rPr>
  </w:style>
  <w:style w:type="character" w:customStyle="1" w:styleId="TextodegloboCar">
    <w:name w:val="Texto de globo Car"/>
    <w:basedOn w:val="Fuentedeprrafopredeter"/>
    <w:link w:val="Textodeglobo"/>
    <w:uiPriority w:val="99"/>
    <w:semiHidden/>
    <w:rsid w:val="00D52A32"/>
    <w:rPr>
      <w:rFonts w:ascii="Lucida Grande" w:eastAsiaTheme="minorHAnsi" w:hAnsi="Lucida Grande" w:cs="Lucida Grande"/>
      <w:sz w:val="18"/>
      <w:szCs w:val="18"/>
      <w:lang w:val="es-ES" w:eastAsia="en-US"/>
    </w:rPr>
  </w:style>
  <w:style w:type="paragraph" w:styleId="Encabezado">
    <w:name w:val="header"/>
    <w:basedOn w:val="Normal"/>
    <w:link w:val="EncabezadoCar"/>
    <w:uiPriority w:val="99"/>
    <w:semiHidden/>
    <w:unhideWhenUsed/>
    <w:rsid w:val="00525CEA"/>
    <w:pPr>
      <w:tabs>
        <w:tab w:val="center" w:pos="4252"/>
        <w:tab w:val="right" w:pos="8504"/>
      </w:tabs>
      <w:spacing w:after="0" w:line="240" w:lineRule="auto"/>
    </w:pPr>
  </w:style>
  <w:style w:type="character" w:customStyle="1" w:styleId="EncabezadoCar">
    <w:name w:val="Encabezado Car"/>
    <w:basedOn w:val="Fuentedeprrafopredeter"/>
    <w:link w:val="Encabezado"/>
    <w:uiPriority w:val="99"/>
    <w:semiHidden/>
    <w:rsid w:val="00525CEA"/>
    <w:rPr>
      <w:rFonts w:eastAsiaTheme="minorHAnsi"/>
      <w:sz w:val="22"/>
      <w:szCs w:val="22"/>
      <w:lang w:val="es-ES" w:eastAsia="en-US"/>
    </w:rPr>
  </w:style>
  <w:style w:type="character" w:customStyle="1" w:styleId="Ttulo2Car">
    <w:name w:val="Título 2 Car"/>
    <w:basedOn w:val="Fuentedeprrafopredeter"/>
    <w:link w:val="Ttulo2"/>
    <w:uiPriority w:val="9"/>
    <w:rsid w:val="00880AAD"/>
    <w:rPr>
      <w:rFonts w:asciiTheme="majorHAnsi" w:eastAsiaTheme="majorEastAsia" w:hAnsiTheme="majorHAnsi" w:cstheme="majorBidi"/>
      <w:b/>
      <w:bCs/>
      <w:color w:val="4F81BD" w:themeColor="accent1"/>
      <w:sz w:val="26"/>
      <w:szCs w:val="26"/>
      <w:lang w:val="es-ES" w:eastAsia="en-US"/>
    </w:rPr>
  </w:style>
</w:styles>
</file>

<file path=word/webSettings.xml><?xml version="1.0" encoding="utf-8"?>
<w:webSettings xmlns:r="http://schemas.openxmlformats.org/officeDocument/2006/relationships" xmlns:w="http://schemas.openxmlformats.org/wordprocessingml/2006/main">
  <w:divs>
    <w:div w:id="89662059">
      <w:bodyDiv w:val="1"/>
      <w:marLeft w:val="0"/>
      <w:marRight w:val="0"/>
      <w:marTop w:val="0"/>
      <w:marBottom w:val="0"/>
      <w:divBdr>
        <w:top w:val="none" w:sz="0" w:space="0" w:color="auto"/>
        <w:left w:val="none" w:sz="0" w:space="0" w:color="auto"/>
        <w:bottom w:val="none" w:sz="0" w:space="0" w:color="auto"/>
        <w:right w:val="none" w:sz="0" w:space="0" w:color="auto"/>
      </w:divBdr>
    </w:div>
    <w:div w:id="100227519">
      <w:bodyDiv w:val="1"/>
      <w:marLeft w:val="0"/>
      <w:marRight w:val="0"/>
      <w:marTop w:val="0"/>
      <w:marBottom w:val="0"/>
      <w:divBdr>
        <w:top w:val="none" w:sz="0" w:space="0" w:color="auto"/>
        <w:left w:val="none" w:sz="0" w:space="0" w:color="auto"/>
        <w:bottom w:val="none" w:sz="0" w:space="0" w:color="auto"/>
        <w:right w:val="none" w:sz="0" w:space="0" w:color="auto"/>
      </w:divBdr>
    </w:div>
    <w:div w:id="192691351">
      <w:bodyDiv w:val="1"/>
      <w:marLeft w:val="0"/>
      <w:marRight w:val="0"/>
      <w:marTop w:val="0"/>
      <w:marBottom w:val="0"/>
      <w:divBdr>
        <w:top w:val="none" w:sz="0" w:space="0" w:color="auto"/>
        <w:left w:val="none" w:sz="0" w:space="0" w:color="auto"/>
        <w:bottom w:val="none" w:sz="0" w:space="0" w:color="auto"/>
        <w:right w:val="none" w:sz="0" w:space="0" w:color="auto"/>
      </w:divBdr>
    </w:div>
    <w:div w:id="230386911">
      <w:bodyDiv w:val="1"/>
      <w:marLeft w:val="0"/>
      <w:marRight w:val="0"/>
      <w:marTop w:val="0"/>
      <w:marBottom w:val="0"/>
      <w:divBdr>
        <w:top w:val="none" w:sz="0" w:space="0" w:color="auto"/>
        <w:left w:val="none" w:sz="0" w:space="0" w:color="auto"/>
        <w:bottom w:val="none" w:sz="0" w:space="0" w:color="auto"/>
        <w:right w:val="none" w:sz="0" w:space="0" w:color="auto"/>
      </w:divBdr>
    </w:div>
    <w:div w:id="351225732">
      <w:bodyDiv w:val="1"/>
      <w:marLeft w:val="0"/>
      <w:marRight w:val="0"/>
      <w:marTop w:val="0"/>
      <w:marBottom w:val="0"/>
      <w:divBdr>
        <w:top w:val="none" w:sz="0" w:space="0" w:color="auto"/>
        <w:left w:val="none" w:sz="0" w:space="0" w:color="auto"/>
        <w:bottom w:val="none" w:sz="0" w:space="0" w:color="auto"/>
        <w:right w:val="none" w:sz="0" w:space="0" w:color="auto"/>
      </w:divBdr>
    </w:div>
    <w:div w:id="415592034">
      <w:bodyDiv w:val="1"/>
      <w:marLeft w:val="0"/>
      <w:marRight w:val="0"/>
      <w:marTop w:val="0"/>
      <w:marBottom w:val="0"/>
      <w:divBdr>
        <w:top w:val="none" w:sz="0" w:space="0" w:color="auto"/>
        <w:left w:val="none" w:sz="0" w:space="0" w:color="auto"/>
        <w:bottom w:val="none" w:sz="0" w:space="0" w:color="auto"/>
        <w:right w:val="none" w:sz="0" w:space="0" w:color="auto"/>
      </w:divBdr>
    </w:div>
    <w:div w:id="514463136">
      <w:bodyDiv w:val="1"/>
      <w:marLeft w:val="0"/>
      <w:marRight w:val="0"/>
      <w:marTop w:val="0"/>
      <w:marBottom w:val="0"/>
      <w:divBdr>
        <w:top w:val="none" w:sz="0" w:space="0" w:color="auto"/>
        <w:left w:val="none" w:sz="0" w:space="0" w:color="auto"/>
        <w:bottom w:val="none" w:sz="0" w:space="0" w:color="auto"/>
        <w:right w:val="none" w:sz="0" w:space="0" w:color="auto"/>
      </w:divBdr>
      <w:divsChild>
        <w:div w:id="680202229">
          <w:marLeft w:val="0"/>
          <w:marRight w:val="0"/>
          <w:marTop w:val="0"/>
          <w:marBottom w:val="0"/>
          <w:divBdr>
            <w:top w:val="none" w:sz="0" w:space="0" w:color="auto"/>
            <w:left w:val="none" w:sz="0" w:space="0" w:color="auto"/>
            <w:bottom w:val="none" w:sz="0" w:space="0" w:color="auto"/>
            <w:right w:val="none" w:sz="0" w:space="0" w:color="auto"/>
          </w:divBdr>
        </w:div>
        <w:div w:id="1232541840">
          <w:marLeft w:val="0"/>
          <w:marRight w:val="0"/>
          <w:marTop w:val="0"/>
          <w:marBottom w:val="0"/>
          <w:divBdr>
            <w:top w:val="none" w:sz="0" w:space="0" w:color="auto"/>
            <w:left w:val="none" w:sz="0" w:space="0" w:color="auto"/>
            <w:bottom w:val="none" w:sz="0" w:space="0" w:color="auto"/>
            <w:right w:val="none" w:sz="0" w:space="0" w:color="auto"/>
          </w:divBdr>
        </w:div>
        <w:div w:id="1252659766">
          <w:marLeft w:val="0"/>
          <w:marRight w:val="0"/>
          <w:marTop w:val="0"/>
          <w:marBottom w:val="0"/>
          <w:divBdr>
            <w:top w:val="none" w:sz="0" w:space="0" w:color="auto"/>
            <w:left w:val="none" w:sz="0" w:space="0" w:color="auto"/>
            <w:bottom w:val="none" w:sz="0" w:space="0" w:color="auto"/>
            <w:right w:val="none" w:sz="0" w:space="0" w:color="auto"/>
          </w:divBdr>
        </w:div>
        <w:div w:id="948701292">
          <w:marLeft w:val="0"/>
          <w:marRight w:val="0"/>
          <w:marTop w:val="0"/>
          <w:marBottom w:val="0"/>
          <w:divBdr>
            <w:top w:val="none" w:sz="0" w:space="0" w:color="auto"/>
            <w:left w:val="none" w:sz="0" w:space="0" w:color="auto"/>
            <w:bottom w:val="none" w:sz="0" w:space="0" w:color="auto"/>
            <w:right w:val="none" w:sz="0" w:space="0" w:color="auto"/>
          </w:divBdr>
        </w:div>
        <w:div w:id="663515510">
          <w:marLeft w:val="0"/>
          <w:marRight w:val="0"/>
          <w:marTop w:val="0"/>
          <w:marBottom w:val="0"/>
          <w:divBdr>
            <w:top w:val="none" w:sz="0" w:space="0" w:color="auto"/>
            <w:left w:val="none" w:sz="0" w:space="0" w:color="auto"/>
            <w:bottom w:val="none" w:sz="0" w:space="0" w:color="auto"/>
            <w:right w:val="none" w:sz="0" w:space="0" w:color="auto"/>
          </w:divBdr>
        </w:div>
        <w:div w:id="1660689421">
          <w:marLeft w:val="0"/>
          <w:marRight w:val="0"/>
          <w:marTop w:val="0"/>
          <w:marBottom w:val="0"/>
          <w:divBdr>
            <w:top w:val="none" w:sz="0" w:space="0" w:color="auto"/>
            <w:left w:val="none" w:sz="0" w:space="0" w:color="auto"/>
            <w:bottom w:val="none" w:sz="0" w:space="0" w:color="auto"/>
            <w:right w:val="none" w:sz="0" w:space="0" w:color="auto"/>
          </w:divBdr>
        </w:div>
      </w:divsChild>
    </w:div>
    <w:div w:id="547181041">
      <w:bodyDiv w:val="1"/>
      <w:marLeft w:val="0"/>
      <w:marRight w:val="0"/>
      <w:marTop w:val="0"/>
      <w:marBottom w:val="0"/>
      <w:divBdr>
        <w:top w:val="none" w:sz="0" w:space="0" w:color="auto"/>
        <w:left w:val="none" w:sz="0" w:space="0" w:color="auto"/>
        <w:bottom w:val="none" w:sz="0" w:space="0" w:color="auto"/>
        <w:right w:val="none" w:sz="0" w:space="0" w:color="auto"/>
      </w:divBdr>
    </w:div>
    <w:div w:id="613100989">
      <w:bodyDiv w:val="1"/>
      <w:marLeft w:val="0"/>
      <w:marRight w:val="0"/>
      <w:marTop w:val="0"/>
      <w:marBottom w:val="0"/>
      <w:divBdr>
        <w:top w:val="none" w:sz="0" w:space="0" w:color="auto"/>
        <w:left w:val="none" w:sz="0" w:space="0" w:color="auto"/>
        <w:bottom w:val="none" w:sz="0" w:space="0" w:color="auto"/>
        <w:right w:val="none" w:sz="0" w:space="0" w:color="auto"/>
      </w:divBdr>
      <w:divsChild>
        <w:div w:id="51346993">
          <w:marLeft w:val="0"/>
          <w:marRight w:val="0"/>
          <w:marTop w:val="0"/>
          <w:marBottom w:val="0"/>
          <w:divBdr>
            <w:top w:val="none" w:sz="0" w:space="0" w:color="auto"/>
            <w:left w:val="none" w:sz="0" w:space="0" w:color="auto"/>
            <w:bottom w:val="none" w:sz="0" w:space="0" w:color="auto"/>
            <w:right w:val="none" w:sz="0" w:space="0" w:color="auto"/>
          </w:divBdr>
        </w:div>
        <w:div w:id="998073975">
          <w:marLeft w:val="0"/>
          <w:marRight w:val="0"/>
          <w:marTop w:val="0"/>
          <w:marBottom w:val="0"/>
          <w:divBdr>
            <w:top w:val="none" w:sz="0" w:space="0" w:color="auto"/>
            <w:left w:val="none" w:sz="0" w:space="0" w:color="auto"/>
            <w:bottom w:val="none" w:sz="0" w:space="0" w:color="auto"/>
            <w:right w:val="none" w:sz="0" w:space="0" w:color="auto"/>
          </w:divBdr>
        </w:div>
        <w:div w:id="242105945">
          <w:marLeft w:val="0"/>
          <w:marRight w:val="0"/>
          <w:marTop w:val="0"/>
          <w:marBottom w:val="0"/>
          <w:divBdr>
            <w:top w:val="none" w:sz="0" w:space="0" w:color="auto"/>
            <w:left w:val="none" w:sz="0" w:space="0" w:color="auto"/>
            <w:bottom w:val="none" w:sz="0" w:space="0" w:color="auto"/>
            <w:right w:val="none" w:sz="0" w:space="0" w:color="auto"/>
          </w:divBdr>
        </w:div>
        <w:div w:id="1805465537">
          <w:marLeft w:val="0"/>
          <w:marRight w:val="0"/>
          <w:marTop w:val="0"/>
          <w:marBottom w:val="0"/>
          <w:divBdr>
            <w:top w:val="none" w:sz="0" w:space="0" w:color="auto"/>
            <w:left w:val="none" w:sz="0" w:space="0" w:color="auto"/>
            <w:bottom w:val="none" w:sz="0" w:space="0" w:color="auto"/>
            <w:right w:val="none" w:sz="0" w:space="0" w:color="auto"/>
          </w:divBdr>
        </w:div>
        <w:div w:id="1831212535">
          <w:marLeft w:val="0"/>
          <w:marRight w:val="0"/>
          <w:marTop w:val="0"/>
          <w:marBottom w:val="0"/>
          <w:divBdr>
            <w:top w:val="none" w:sz="0" w:space="0" w:color="auto"/>
            <w:left w:val="none" w:sz="0" w:space="0" w:color="auto"/>
            <w:bottom w:val="none" w:sz="0" w:space="0" w:color="auto"/>
            <w:right w:val="none" w:sz="0" w:space="0" w:color="auto"/>
          </w:divBdr>
        </w:div>
        <w:div w:id="943416856">
          <w:marLeft w:val="0"/>
          <w:marRight w:val="0"/>
          <w:marTop w:val="0"/>
          <w:marBottom w:val="0"/>
          <w:divBdr>
            <w:top w:val="none" w:sz="0" w:space="0" w:color="auto"/>
            <w:left w:val="none" w:sz="0" w:space="0" w:color="auto"/>
            <w:bottom w:val="none" w:sz="0" w:space="0" w:color="auto"/>
            <w:right w:val="none" w:sz="0" w:space="0" w:color="auto"/>
          </w:divBdr>
        </w:div>
        <w:div w:id="1566456300">
          <w:marLeft w:val="0"/>
          <w:marRight w:val="0"/>
          <w:marTop w:val="0"/>
          <w:marBottom w:val="0"/>
          <w:divBdr>
            <w:top w:val="none" w:sz="0" w:space="0" w:color="auto"/>
            <w:left w:val="none" w:sz="0" w:space="0" w:color="auto"/>
            <w:bottom w:val="none" w:sz="0" w:space="0" w:color="auto"/>
            <w:right w:val="none" w:sz="0" w:space="0" w:color="auto"/>
          </w:divBdr>
        </w:div>
        <w:div w:id="986282927">
          <w:marLeft w:val="0"/>
          <w:marRight w:val="0"/>
          <w:marTop w:val="0"/>
          <w:marBottom w:val="0"/>
          <w:divBdr>
            <w:top w:val="none" w:sz="0" w:space="0" w:color="auto"/>
            <w:left w:val="none" w:sz="0" w:space="0" w:color="auto"/>
            <w:bottom w:val="none" w:sz="0" w:space="0" w:color="auto"/>
            <w:right w:val="none" w:sz="0" w:space="0" w:color="auto"/>
          </w:divBdr>
        </w:div>
      </w:divsChild>
    </w:div>
    <w:div w:id="823471992">
      <w:bodyDiv w:val="1"/>
      <w:marLeft w:val="0"/>
      <w:marRight w:val="0"/>
      <w:marTop w:val="0"/>
      <w:marBottom w:val="0"/>
      <w:divBdr>
        <w:top w:val="none" w:sz="0" w:space="0" w:color="auto"/>
        <w:left w:val="none" w:sz="0" w:space="0" w:color="auto"/>
        <w:bottom w:val="none" w:sz="0" w:space="0" w:color="auto"/>
        <w:right w:val="none" w:sz="0" w:space="0" w:color="auto"/>
      </w:divBdr>
    </w:div>
    <w:div w:id="919368548">
      <w:bodyDiv w:val="1"/>
      <w:marLeft w:val="0"/>
      <w:marRight w:val="0"/>
      <w:marTop w:val="0"/>
      <w:marBottom w:val="0"/>
      <w:divBdr>
        <w:top w:val="none" w:sz="0" w:space="0" w:color="auto"/>
        <w:left w:val="none" w:sz="0" w:space="0" w:color="auto"/>
        <w:bottom w:val="none" w:sz="0" w:space="0" w:color="auto"/>
        <w:right w:val="none" w:sz="0" w:space="0" w:color="auto"/>
      </w:divBdr>
    </w:div>
    <w:div w:id="938174839">
      <w:bodyDiv w:val="1"/>
      <w:marLeft w:val="0"/>
      <w:marRight w:val="0"/>
      <w:marTop w:val="0"/>
      <w:marBottom w:val="0"/>
      <w:divBdr>
        <w:top w:val="none" w:sz="0" w:space="0" w:color="auto"/>
        <w:left w:val="none" w:sz="0" w:space="0" w:color="auto"/>
        <w:bottom w:val="none" w:sz="0" w:space="0" w:color="auto"/>
        <w:right w:val="none" w:sz="0" w:space="0" w:color="auto"/>
      </w:divBdr>
    </w:div>
    <w:div w:id="1050961846">
      <w:bodyDiv w:val="1"/>
      <w:marLeft w:val="0"/>
      <w:marRight w:val="0"/>
      <w:marTop w:val="0"/>
      <w:marBottom w:val="0"/>
      <w:divBdr>
        <w:top w:val="none" w:sz="0" w:space="0" w:color="auto"/>
        <w:left w:val="none" w:sz="0" w:space="0" w:color="auto"/>
        <w:bottom w:val="none" w:sz="0" w:space="0" w:color="auto"/>
        <w:right w:val="none" w:sz="0" w:space="0" w:color="auto"/>
      </w:divBdr>
      <w:divsChild>
        <w:div w:id="1029838204">
          <w:marLeft w:val="0"/>
          <w:marRight w:val="0"/>
          <w:marTop w:val="0"/>
          <w:marBottom w:val="0"/>
          <w:divBdr>
            <w:top w:val="none" w:sz="0" w:space="0" w:color="auto"/>
            <w:left w:val="none" w:sz="0" w:space="0" w:color="auto"/>
            <w:bottom w:val="none" w:sz="0" w:space="0" w:color="auto"/>
            <w:right w:val="none" w:sz="0" w:space="0" w:color="auto"/>
          </w:divBdr>
        </w:div>
        <w:div w:id="1456026125">
          <w:marLeft w:val="0"/>
          <w:marRight w:val="0"/>
          <w:marTop w:val="0"/>
          <w:marBottom w:val="0"/>
          <w:divBdr>
            <w:top w:val="none" w:sz="0" w:space="0" w:color="auto"/>
            <w:left w:val="none" w:sz="0" w:space="0" w:color="auto"/>
            <w:bottom w:val="none" w:sz="0" w:space="0" w:color="auto"/>
            <w:right w:val="none" w:sz="0" w:space="0" w:color="auto"/>
          </w:divBdr>
        </w:div>
        <w:div w:id="665480065">
          <w:marLeft w:val="0"/>
          <w:marRight w:val="0"/>
          <w:marTop w:val="0"/>
          <w:marBottom w:val="0"/>
          <w:divBdr>
            <w:top w:val="none" w:sz="0" w:space="0" w:color="auto"/>
            <w:left w:val="none" w:sz="0" w:space="0" w:color="auto"/>
            <w:bottom w:val="none" w:sz="0" w:space="0" w:color="auto"/>
            <w:right w:val="none" w:sz="0" w:space="0" w:color="auto"/>
          </w:divBdr>
        </w:div>
        <w:div w:id="1341081710">
          <w:marLeft w:val="0"/>
          <w:marRight w:val="0"/>
          <w:marTop w:val="0"/>
          <w:marBottom w:val="0"/>
          <w:divBdr>
            <w:top w:val="none" w:sz="0" w:space="0" w:color="auto"/>
            <w:left w:val="none" w:sz="0" w:space="0" w:color="auto"/>
            <w:bottom w:val="none" w:sz="0" w:space="0" w:color="auto"/>
            <w:right w:val="none" w:sz="0" w:space="0" w:color="auto"/>
          </w:divBdr>
        </w:div>
        <w:div w:id="1304308792">
          <w:marLeft w:val="0"/>
          <w:marRight w:val="0"/>
          <w:marTop w:val="0"/>
          <w:marBottom w:val="0"/>
          <w:divBdr>
            <w:top w:val="none" w:sz="0" w:space="0" w:color="auto"/>
            <w:left w:val="none" w:sz="0" w:space="0" w:color="auto"/>
            <w:bottom w:val="none" w:sz="0" w:space="0" w:color="auto"/>
            <w:right w:val="none" w:sz="0" w:space="0" w:color="auto"/>
          </w:divBdr>
        </w:div>
        <w:div w:id="2139838512">
          <w:marLeft w:val="0"/>
          <w:marRight w:val="0"/>
          <w:marTop w:val="0"/>
          <w:marBottom w:val="0"/>
          <w:divBdr>
            <w:top w:val="none" w:sz="0" w:space="0" w:color="auto"/>
            <w:left w:val="none" w:sz="0" w:space="0" w:color="auto"/>
            <w:bottom w:val="none" w:sz="0" w:space="0" w:color="auto"/>
            <w:right w:val="none" w:sz="0" w:space="0" w:color="auto"/>
          </w:divBdr>
        </w:div>
      </w:divsChild>
    </w:div>
    <w:div w:id="1158695828">
      <w:bodyDiv w:val="1"/>
      <w:marLeft w:val="0"/>
      <w:marRight w:val="0"/>
      <w:marTop w:val="0"/>
      <w:marBottom w:val="0"/>
      <w:divBdr>
        <w:top w:val="none" w:sz="0" w:space="0" w:color="auto"/>
        <w:left w:val="none" w:sz="0" w:space="0" w:color="auto"/>
        <w:bottom w:val="none" w:sz="0" w:space="0" w:color="auto"/>
        <w:right w:val="none" w:sz="0" w:space="0" w:color="auto"/>
      </w:divBdr>
    </w:div>
    <w:div w:id="1241407304">
      <w:bodyDiv w:val="1"/>
      <w:marLeft w:val="0"/>
      <w:marRight w:val="0"/>
      <w:marTop w:val="0"/>
      <w:marBottom w:val="0"/>
      <w:divBdr>
        <w:top w:val="none" w:sz="0" w:space="0" w:color="auto"/>
        <w:left w:val="none" w:sz="0" w:space="0" w:color="auto"/>
        <w:bottom w:val="none" w:sz="0" w:space="0" w:color="auto"/>
        <w:right w:val="none" w:sz="0" w:space="0" w:color="auto"/>
      </w:divBdr>
    </w:div>
    <w:div w:id="1413968683">
      <w:bodyDiv w:val="1"/>
      <w:marLeft w:val="0"/>
      <w:marRight w:val="0"/>
      <w:marTop w:val="0"/>
      <w:marBottom w:val="0"/>
      <w:divBdr>
        <w:top w:val="none" w:sz="0" w:space="0" w:color="auto"/>
        <w:left w:val="none" w:sz="0" w:space="0" w:color="auto"/>
        <w:bottom w:val="none" w:sz="0" w:space="0" w:color="auto"/>
        <w:right w:val="none" w:sz="0" w:space="0" w:color="auto"/>
      </w:divBdr>
    </w:div>
    <w:div w:id="1443106655">
      <w:bodyDiv w:val="1"/>
      <w:marLeft w:val="0"/>
      <w:marRight w:val="0"/>
      <w:marTop w:val="0"/>
      <w:marBottom w:val="0"/>
      <w:divBdr>
        <w:top w:val="none" w:sz="0" w:space="0" w:color="auto"/>
        <w:left w:val="none" w:sz="0" w:space="0" w:color="auto"/>
        <w:bottom w:val="none" w:sz="0" w:space="0" w:color="auto"/>
        <w:right w:val="none" w:sz="0" w:space="0" w:color="auto"/>
      </w:divBdr>
      <w:divsChild>
        <w:div w:id="352727685">
          <w:marLeft w:val="0"/>
          <w:marRight w:val="0"/>
          <w:marTop w:val="0"/>
          <w:marBottom w:val="0"/>
          <w:divBdr>
            <w:top w:val="none" w:sz="0" w:space="0" w:color="auto"/>
            <w:left w:val="none" w:sz="0" w:space="0" w:color="auto"/>
            <w:bottom w:val="none" w:sz="0" w:space="0" w:color="auto"/>
            <w:right w:val="none" w:sz="0" w:space="0" w:color="auto"/>
          </w:divBdr>
        </w:div>
        <w:div w:id="1043018581">
          <w:marLeft w:val="0"/>
          <w:marRight w:val="0"/>
          <w:marTop w:val="0"/>
          <w:marBottom w:val="0"/>
          <w:divBdr>
            <w:top w:val="none" w:sz="0" w:space="0" w:color="auto"/>
            <w:left w:val="none" w:sz="0" w:space="0" w:color="auto"/>
            <w:bottom w:val="none" w:sz="0" w:space="0" w:color="auto"/>
            <w:right w:val="none" w:sz="0" w:space="0" w:color="auto"/>
          </w:divBdr>
        </w:div>
        <w:div w:id="1603148757">
          <w:marLeft w:val="0"/>
          <w:marRight w:val="0"/>
          <w:marTop w:val="0"/>
          <w:marBottom w:val="0"/>
          <w:divBdr>
            <w:top w:val="none" w:sz="0" w:space="0" w:color="auto"/>
            <w:left w:val="none" w:sz="0" w:space="0" w:color="auto"/>
            <w:bottom w:val="none" w:sz="0" w:space="0" w:color="auto"/>
            <w:right w:val="none" w:sz="0" w:space="0" w:color="auto"/>
          </w:divBdr>
        </w:div>
      </w:divsChild>
    </w:div>
    <w:div w:id="1588925595">
      <w:bodyDiv w:val="1"/>
      <w:marLeft w:val="0"/>
      <w:marRight w:val="0"/>
      <w:marTop w:val="0"/>
      <w:marBottom w:val="0"/>
      <w:divBdr>
        <w:top w:val="none" w:sz="0" w:space="0" w:color="auto"/>
        <w:left w:val="none" w:sz="0" w:space="0" w:color="auto"/>
        <w:bottom w:val="none" w:sz="0" w:space="0" w:color="auto"/>
        <w:right w:val="none" w:sz="0" w:space="0" w:color="auto"/>
      </w:divBdr>
    </w:div>
    <w:div w:id="1752433331">
      <w:bodyDiv w:val="1"/>
      <w:marLeft w:val="0"/>
      <w:marRight w:val="0"/>
      <w:marTop w:val="0"/>
      <w:marBottom w:val="0"/>
      <w:divBdr>
        <w:top w:val="none" w:sz="0" w:space="0" w:color="auto"/>
        <w:left w:val="none" w:sz="0" w:space="0" w:color="auto"/>
        <w:bottom w:val="none" w:sz="0" w:space="0" w:color="auto"/>
        <w:right w:val="none" w:sz="0" w:space="0" w:color="auto"/>
      </w:divBdr>
    </w:div>
    <w:div w:id="1916478451">
      <w:bodyDiv w:val="1"/>
      <w:marLeft w:val="0"/>
      <w:marRight w:val="0"/>
      <w:marTop w:val="0"/>
      <w:marBottom w:val="0"/>
      <w:divBdr>
        <w:top w:val="none" w:sz="0" w:space="0" w:color="auto"/>
        <w:left w:val="none" w:sz="0" w:space="0" w:color="auto"/>
        <w:bottom w:val="none" w:sz="0" w:space="0" w:color="auto"/>
        <w:right w:val="none" w:sz="0" w:space="0" w:color="auto"/>
      </w:divBdr>
    </w:div>
    <w:div w:id="1947271173">
      <w:bodyDiv w:val="1"/>
      <w:marLeft w:val="0"/>
      <w:marRight w:val="0"/>
      <w:marTop w:val="0"/>
      <w:marBottom w:val="0"/>
      <w:divBdr>
        <w:top w:val="none" w:sz="0" w:space="0" w:color="auto"/>
        <w:left w:val="none" w:sz="0" w:space="0" w:color="auto"/>
        <w:bottom w:val="none" w:sz="0" w:space="0" w:color="auto"/>
        <w:right w:val="none" w:sz="0" w:space="0" w:color="auto"/>
      </w:divBdr>
    </w:div>
    <w:div w:id="2057972474">
      <w:bodyDiv w:val="1"/>
      <w:marLeft w:val="0"/>
      <w:marRight w:val="0"/>
      <w:marTop w:val="0"/>
      <w:marBottom w:val="0"/>
      <w:divBdr>
        <w:top w:val="none" w:sz="0" w:space="0" w:color="auto"/>
        <w:left w:val="none" w:sz="0" w:space="0" w:color="auto"/>
        <w:bottom w:val="none" w:sz="0" w:space="0" w:color="auto"/>
        <w:right w:val="none" w:sz="0" w:space="0" w:color="auto"/>
      </w:divBdr>
    </w:div>
    <w:div w:id="2105957322">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emf"/><Relationship Id="rId12" Type="http://schemas.openxmlformats.org/officeDocument/2006/relationships/footer" Target="footer1.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hyperlink" Target="https://doi.org/10.17811/er.0.2008.371-384" TargetMode="External"/><Relationship Id="rId5" Type="http://schemas.openxmlformats.org/officeDocument/2006/relationships/footnotes" Target="footnotes.xml"/><Relationship Id="rId15" Type="http://schemas.microsoft.com/office/2007/relationships/stylesWithEffects" Target="stylesWithEffects.xml"/><Relationship Id="rId10" Type="http://schemas.openxmlformats.org/officeDocument/2006/relationships/hyperlink" Target="http://dx.doi.org/10.3989/estgeogr.201507" TargetMode="External"/><Relationship Id="rId4" Type="http://schemas.openxmlformats.org/officeDocument/2006/relationships/webSettings" Target="webSettings.xml"/><Relationship Id="rId9" Type="http://schemas.openxmlformats.org/officeDocument/2006/relationships/chart" Target="charts/chart1.xml"/><Relationship Id="rId14" Type="http://schemas.openxmlformats.org/officeDocument/2006/relationships/theme" Target="theme/theme1.xml"/></Relationships>
</file>

<file path=word/charts/_rels/chart1.xml.rels><?xml version="1.0" encoding="UTF-8" standalone="yes"?>
<Relationships xmlns="http://schemas.openxmlformats.org/package/2006/relationships"><Relationship Id="rId1" Type="http://schemas.openxmlformats.org/officeDocument/2006/relationships/oleObject" Target="Macintosh%20HD:Users:turritus:Desktop:Escritorio:Ojo:Encuestas%20GS.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lang val="es-ES"/>
  <c:style val="21"/>
  <c:chart>
    <c:title>
      <c:tx>
        <c:rich>
          <a:bodyPr/>
          <a:lstStyle/>
          <a:p>
            <a:pPr>
              <a:defRPr/>
            </a:pPr>
            <a:r>
              <a:rPr lang="es-ES" sz="1000"/>
              <a:t>Nodos</a:t>
            </a:r>
            <a:r>
              <a:rPr lang="es-ES" sz="1000" baseline="0"/>
              <a:t> Urbanos de Bogotá </a:t>
            </a:r>
            <a:endParaRPr lang="es-ES" sz="1000"/>
          </a:p>
        </c:rich>
      </c:tx>
      <c:layout>
        <c:manualLayout>
          <c:xMode val="edge"/>
          <c:yMode val="edge"/>
          <c:x val="0.28690158814893901"/>
          <c:y val="0"/>
        </c:manualLayout>
      </c:layout>
    </c:title>
    <c:plotArea>
      <c:layout/>
      <c:barChart>
        <c:barDir val="col"/>
        <c:grouping val="clustered"/>
        <c:ser>
          <c:idx val="0"/>
          <c:order val="0"/>
          <c:dLbls>
            <c:spPr>
              <a:noFill/>
              <a:ln>
                <a:noFill/>
              </a:ln>
              <a:effectLst/>
            </c:spPr>
            <c:dLblPos val="inEnd"/>
            <c:showVal val="1"/>
            <c:extLst xmlns:c16r2="http://schemas.microsoft.com/office/drawing/2015/06/chart">
              <c:ext xmlns:c15="http://schemas.microsoft.com/office/drawing/2012/chart" uri="{CE6537A1-D6FC-4f65-9D91-7224C49458BB}">
                <c15:layout/>
                <c15:showLeaderLines val="0"/>
              </c:ext>
            </c:extLst>
          </c:dLbls>
          <c:cat>
            <c:strRef>
              <c:f>Hoja1!$H$2:$H$13</c:f>
              <c:strCache>
                <c:ptCount val="12"/>
                <c:pt idx="0">
                  <c:v>Monserrate</c:v>
                </c:pt>
                <c:pt idx="1">
                  <c:v>Parques de Diversiones</c:v>
                </c:pt>
                <c:pt idx="2">
                  <c:v>Parque Simón bolívar</c:v>
                </c:pt>
                <c:pt idx="3">
                  <c:v>Nort Point</c:v>
                </c:pt>
                <c:pt idx="4">
                  <c:v>Centros Comerciales </c:v>
                </c:pt>
                <c:pt idx="5">
                  <c:v>Centro </c:v>
                </c:pt>
                <c:pt idx="6">
                  <c:v>20 de julio </c:v>
                </c:pt>
                <c:pt idx="7">
                  <c:v>Universidad Nacional </c:v>
                </c:pt>
                <c:pt idx="8">
                  <c:v>Parque Nacional </c:v>
                </c:pt>
                <c:pt idx="9">
                  <c:v>La Calera</c:v>
                </c:pt>
                <c:pt idx="10">
                  <c:v>Santa Bárbara</c:v>
                </c:pt>
                <c:pt idx="11">
                  <c:v>Teatros </c:v>
                </c:pt>
              </c:strCache>
            </c:strRef>
          </c:cat>
          <c:val>
            <c:numRef>
              <c:f>Hoja1!$I$2:$I$13</c:f>
              <c:numCache>
                <c:formatCode>General</c:formatCode>
                <c:ptCount val="12"/>
                <c:pt idx="0">
                  <c:v>56</c:v>
                </c:pt>
                <c:pt idx="1">
                  <c:v>28</c:v>
                </c:pt>
                <c:pt idx="2">
                  <c:v>17</c:v>
                </c:pt>
                <c:pt idx="3">
                  <c:v>13</c:v>
                </c:pt>
                <c:pt idx="4">
                  <c:v>9</c:v>
                </c:pt>
                <c:pt idx="5">
                  <c:v>8</c:v>
                </c:pt>
                <c:pt idx="6">
                  <c:v>4</c:v>
                </c:pt>
                <c:pt idx="7">
                  <c:v>3</c:v>
                </c:pt>
                <c:pt idx="8">
                  <c:v>2</c:v>
                </c:pt>
                <c:pt idx="9">
                  <c:v>1</c:v>
                </c:pt>
                <c:pt idx="10">
                  <c:v>1</c:v>
                </c:pt>
                <c:pt idx="11">
                  <c:v>1</c:v>
                </c:pt>
              </c:numCache>
            </c:numRef>
          </c:val>
          <c:extLst xmlns:c16r2="http://schemas.microsoft.com/office/drawing/2015/06/chart">
            <c:ext xmlns:c16="http://schemas.microsoft.com/office/drawing/2014/chart" uri="{C3380CC4-5D6E-409C-BE32-E72D297353CC}">
              <c16:uniqueId val="{00000000-8704-40CD-AC38-10BA93240319}"/>
            </c:ext>
          </c:extLst>
        </c:ser>
        <c:dLbls/>
        <c:gapWidth val="75"/>
        <c:overlap val="40"/>
        <c:axId val="56827904"/>
        <c:axId val="56829440"/>
      </c:barChart>
      <c:catAx>
        <c:axId val="56827904"/>
        <c:scaling>
          <c:orientation val="minMax"/>
        </c:scaling>
        <c:axPos val="b"/>
        <c:numFmt formatCode="General" sourceLinked="0"/>
        <c:majorTickMark val="none"/>
        <c:tickLblPos val="nextTo"/>
        <c:crossAx val="56829440"/>
        <c:crosses val="autoZero"/>
        <c:auto val="1"/>
        <c:lblAlgn val="ctr"/>
        <c:lblOffset val="100"/>
      </c:catAx>
      <c:valAx>
        <c:axId val="56829440"/>
        <c:scaling>
          <c:orientation val="minMax"/>
        </c:scaling>
        <c:axPos val="l"/>
        <c:majorGridlines/>
        <c:numFmt formatCode="General" sourceLinked="1"/>
        <c:majorTickMark val="none"/>
        <c:tickLblPos val="nextTo"/>
        <c:crossAx val="56827904"/>
        <c:crosses val="autoZero"/>
        <c:crossBetween val="between"/>
      </c:valAx>
    </c:plotArea>
    <c:plotVisOnly val="1"/>
    <c:dispBlanksAs val="gap"/>
  </c:chart>
  <c:externalData r:id="rId1"/>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Sixth Edition"/>
</file>

<file path=customXml/itemProps1.xml><?xml version="1.0" encoding="utf-8"?>
<ds:datastoreItem xmlns:ds="http://schemas.openxmlformats.org/officeDocument/2006/customXml" ds:itemID="{8B8902D5-32DA-424A-9BFE-091C5709BD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13</Pages>
  <Words>7004</Words>
  <Characters>38594</Characters>
  <Application>Microsoft Office Word</Application>
  <DocSecurity>0</DocSecurity>
  <Lines>567</Lines>
  <Paragraphs>145</Paragraphs>
  <ScaleCrop>false</ScaleCrop>
  <HeadingPairs>
    <vt:vector size="2" baseType="variant">
      <vt:variant>
        <vt:lpstr>Título</vt:lpstr>
      </vt:variant>
      <vt:variant>
        <vt:i4>1</vt:i4>
      </vt:variant>
    </vt:vector>
  </HeadingPairs>
  <TitlesOfParts>
    <vt:vector size="1" baseType="lpstr">
      <vt:lpstr/>
    </vt:vector>
  </TitlesOfParts>
  <Company>www.intercambiosvirtuales.org</Company>
  <LinksUpToDate>false</LinksUpToDate>
  <CharactersWithSpaces>45453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Guille</dc:creator>
  <cp:lastModifiedBy>patiras</cp:lastModifiedBy>
  <cp:revision>2</cp:revision>
  <dcterms:created xsi:type="dcterms:W3CDTF">2018-03-18T20:06:00Z</dcterms:created>
  <dcterms:modified xsi:type="dcterms:W3CDTF">2018-03-18T20:06:00Z</dcterms:modified>
</cp:coreProperties>
</file>