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E3FDC" w14:textId="066CAEA2" w:rsidR="00E427DA" w:rsidRDefault="007434E9" w:rsidP="00FE582A">
      <w:pPr>
        <w:jc w:val="right"/>
      </w:pPr>
      <w:r>
        <w:t xml:space="preserve"> </w:t>
      </w:r>
      <w:r w:rsidR="00FE582A">
        <w:t xml:space="preserve">Soria, a </w:t>
      </w:r>
      <w:r w:rsidR="0016006C">
        <w:t>15 de marzo de 2019</w:t>
      </w:r>
      <w:bookmarkStart w:id="0" w:name="_GoBack"/>
      <w:bookmarkEnd w:id="0"/>
    </w:p>
    <w:p w14:paraId="4494D488" w14:textId="77777777" w:rsidR="00FE582A" w:rsidRDefault="00FE582A" w:rsidP="00FE582A">
      <w:pPr>
        <w:jc w:val="right"/>
      </w:pPr>
    </w:p>
    <w:p w14:paraId="1CAA37C1" w14:textId="77777777" w:rsidR="00FE582A" w:rsidRDefault="00FE582A" w:rsidP="00FE582A">
      <w:pPr>
        <w:jc w:val="right"/>
      </w:pPr>
    </w:p>
    <w:p w14:paraId="4929B27E" w14:textId="77777777" w:rsidR="00FE582A" w:rsidRDefault="00FE582A" w:rsidP="00FE582A">
      <w:pPr>
        <w:jc w:val="right"/>
      </w:pPr>
    </w:p>
    <w:p w14:paraId="5FB15B45" w14:textId="77777777" w:rsidR="00FE582A" w:rsidRDefault="00FE582A" w:rsidP="00FE582A">
      <w:pPr>
        <w:jc w:val="both"/>
      </w:pPr>
    </w:p>
    <w:p w14:paraId="32075B8E" w14:textId="77777777" w:rsidR="00FE582A" w:rsidRDefault="00FE582A" w:rsidP="00FE582A">
      <w:pPr>
        <w:jc w:val="both"/>
      </w:pPr>
      <w:r>
        <w:t>Estimado Editor, Sr. D. Jordi Solbes</w:t>
      </w:r>
      <w:r w:rsidR="00676687">
        <w:t>:</w:t>
      </w:r>
    </w:p>
    <w:p w14:paraId="5F50293B" w14:textId="77777777" w:rsidR="00FE582A" w:rsidRDefault="00FE582A" w:rsidP="00FE582A">
      <w:pPr>
        <w:jc w:val="both"/>
      </w:pPr>
    </w:p>
    <w:p w14:paraId="214AA3B0" w14:textId="77777777" w:rsidR="00FE582A" w:rsidRDefault="00FE582A" w:rsidP="00FE582A">
      <w:pPr>
        <w:jc w:val="both"/>
      </w:pPr>
      <w:r>
        <w:t>Procedemos al envío del trabajo titulado “</w:t>
      </w:r>
      <w:r w:rsidRPr="00FE582A">
        <w:t>Análisis de las experiencias de aprendizaje de las ciencias de los futuros maestros/as de Educación Infantil y Primaria a través de sus historias de vida</w:t>
      </w:r>
      <w:r>
        <w:t>”, que se envió inicialmente hace un tiempo bajo el título “</w:t>
      </w:r>
      <w:r w:rsidRPr="00FE582A">
        <w:t>Análisis de las experiencias de aprendizaje y las proyecciones de enseñanza de las ciencias de los futuros ma</w:t>
      </w:r>
      <w:r>
        <w:t xml:space="preserve">estros/as de Educación Infantil” para su consideración para publicación en la Revista </w:t>
      </w:r>
      <w:r w:rsidRPr="00FE582A">
        <w:rPr>
          <w:i/>
        </w:rPr>
        <w:t>Didáctica de las Ciencias Experimentales y Sociales</w:t>
      </w:r>
      <w:r>
        <w:t>.</w:t>
      </w:r>
    </w:p>
    <w:p w14:paraId="477655F4" w14:textId="77777777" w:rsidR="00FE582A" w:rsidRDefault="00FE582A" w:rsidP="00FE582A">
      <w:pPr>
        <w:jc w:val="both"/>
      </w:pPr>
    </w:p>
    <w:p w14:paraId="21CC4244" w14:textId="0A99424D" w:rsidR="00FE582A" w:rsidRDefault="00FE582A" w:rsidP="00FE582A">
      <w:pPr>
        <w:jc w:val="both"/>
      </w:pPr>
      <w:r>
        <w:t xml:space="preserve">En esta versión del trabajo se han atendido todas las sugerencias que hicieron los revisores A y B al primer envío, y que se describen de forma detallada en el documento que se adjunta (“Respuestas a los comentarios de los revisores”). En este sentido, </w:t>
      </w:r>
      <w:r w:rsidR="00335F2A">
        <w:t xml:space="preserve">se han realizado </w:t>
      </w:r>
      <w:r>
        <w:t>algunos cambios de entidad que a continuación describimos.</w:t>
      </w:r>
    </w:p>
    <w:p w14:paraId="3416EF43" w14:textId="77777777" w:rsidR="00FE582A" w:rsidRDefault="00FE582A" w:rsidP="00FE582A">
      <w:pPr>
        <w:jc w:val="both"/>
      </w:pPr>
    </w:p>
    <w:p w14:paraId="6EE5BEE5" w14:textId="3EDEAE0C" w:rsidR="00FE582A" w:rsidRDefault="00FE582A" w:rsidP="00FE582A">
      <w:pPr>
        <w:jc w:val="both"/>
      </w:pPr>
      <w:r>
        <w:t xml:space="preserve">Para poder aumentar el tamaño </w:t>
      </w:r>
      <w:r w:rsidR="007434E9">
        <w:t>de la muestra</w:t>
      </w:r>
      <w:r>
        <w:t>, tal y como se nos solicitaba, hemos recurrido a una muestra de relatos de la que ya disponíamos, correspondiente a la Facultad de Ciencias de la Educación de la Universidad de Cádiz</w:t>
      </w:r>
      <w:r w:rsidR="002C6175">
        <w:t xml:space="preserve"> (UCA)</w:t>
      </w:r>
      <w:r>
        <w:t xml:space="preserve">. De este modo, </w:t>
      </w:r>
      <w:r w:rsidR="00335F2A">
        <w:t xml:space="preserve">el tamaño </w:t>
      </w:r>
      <w:r w:rsidR="007434E9">
        <w:t xml:space="preserve">de la muestra </w:t>
      </w:r>
      <w:r>
        <w:t>ha pasado de 24 relatos a</w:t>
      </w:r>
      <w:r w:rsidR="000C6E09">
        <w:t xml:space="preserve"> 260</w:t>
      </w:r>
      <w:r>
        <w:t>, y están representados alumnos tanto de Grado en Educación Infantil como de Grado en Educación Primaria</w:t>
      </w:r>
      <w:r w:rsidR="00676687">
        <w:t>, de modo que</w:t>
      </w:r>
      <w:r w:rsidR="007434E9">
        <w:t>,</w:t>
      </w:r>
      <w:r w:rsidR="00676687">
        <w:t xml:space="preserve"> </w:t>
      </w:r>
      <w:r w:rsidR="00335F2A">
        <w:t>en</w:t>
      </w:r>
      <w:r w:rsidR="007434E9">
        <w:t xml:space="preserve"> el trabajo que enviamos</w:t>
      </w:r>
      <w:r w:rsidR="00335F2A">
        <w:t xml:space="preserve">, </w:t>
      </w:r>
      <w:r w:rsidR="007434E9">
        <w:t xml:space="preserve">se profundiza </w:t>
      </w:r>
      <w:r w:rsidR="00676687">
        <w:t>en las experiencias de aprendizaje de las ciencias del colectivo de maestros en formación inicial</w:t>
      </w:r>
      <w:r>
        <w:t>.</w:t>
      </w:r>
    </w:p>
    <w:p w14:paraId="7ED9440F" w14:textId="77777777" w:rsidR="00FE582A" w:rsidRDefault="00FE582A" w:rsidP="00FE582A">
      <w:pPr>
        <w:jc w:val="both"/>
      </w:pPr>
    </w:p>
    <w:p w14:paraId="7014F0CD" w14:textId="1DB3CFA7" w:rsidR="00FE582A" w:rsidRDefault="00FE582A" w:rsidP="00FE582A">
      <w:pPr>
        <w:jc w:val="both"/>
      </w:pPr>
      <w:r>
        <w:t xml:space="preserve">Para poder ofrecer indicadores cuantitativos, </w:t>
      </w:r>
      <w:r w:rsidR="00676687">
        <w:t xml:space="preserve">como se nos sugería, </w:t>
      </w:r>
      <w:r>
        <w:t>se ha modificado el procedimiento de análisis</w:t>
      </w:r>
      <w:r w:rsidR="007434E9">
        <w:t>,</w:t>
      </w:r>
      <w:r>
        <w:t xml:space="preserve"> tal y como se especifica </w:t>
      </w:r>
      <w:r w:rsidR="00676687">
        <w:t xml:space="preserve">ahora </w:t>
      </w:r>
      <w:r>
        <w:t>en el apartado de metodología. Señalar simplemente que se ofrecen valores de porcentaje</w:t>
      </w:r>
      <w:r w:rsidR="00335F2A">
        <w:t>s</w:t>
      </w:r>
      <w:r>
        <w:t>, correspondientes a la frecuencia de aparición de los aspectos analizados</w:t>
      </w:r>
      <w:r w:rsidR="00676687">
        <w:t xml:space="preserve"> en los relatos</w:t>
      </w:r>
      <w:r>
        <w:t>.</w:t>
      </w:r>
    </w:p>
    <w:p w14:paraId="6E66E454" w14:textId="77777777" w:rsidR="00FE582A" w:rsidRDefault="00FE582A" w:rsidP="00FE582A">
      <w:pPr>
        <w:jc w:val="both"/>
      </w:pPr>
    </w:p>
    <w:p w14:paraId="7C524E18" w14:textId="77777777" w:rsidR="00FE582A" w:rsidRDefault="00FE582A" w:rsidP="00FE582A">
      <w:pPr>
        <w:jc w:val="both"/>
      </w:pPr>
      <w:r>
        <w:t xml:space="preserve">Estos dos cambios fundamentales han conllevado otros: </w:t>
      </w:r>
      <w:r w:rsidR="00676687">
        <w:t xml:space="preserve">centrar el trabajo en el análisis de las experiencias de aprendizaje de las ciencias, relegando la segunda parte (proyecciones para su enseñanza), que se había incluido en el trabajo original; cambios </w:t>
      </w:r>
      <w:r>
        <w:t xml:space="preserve">en la redacción de la discusión, que se hace acorde </w:t>
      </w:r>
      <w:r w:rsidR="002C6175">
        <w:t>con los datos y el an</w:t>
      </w:r>
      <w:r w:rsidR="00676687">
        <w:t>álisis que ahora se realizan;</w:t>
      </w:r>
      <w:r w:rsidR="002C6175">
        <w:t xml:space="preserve"> y en la autoría del artículo, que corresponde a 4 personas, qu</w:t>
      </w:r>
      <w:r w:rsidR="00676687">
        <w:t>i</w:t>
      </w:r>
      <w:r w:rsidR="002C6175">
        <w:t>e</w:t>
      </w:r>
      <w:r w:rsidR="00676687">
        <w:t>nes</w:t>
      </w:r>
      <w:r w:rsidR="002C6175">
        <w:t xml:space="preserve"> participaron en el Proyecto de Innovación Docente de la UCA en el marco del que se recogieron estos relatos de historia de vida, y que participaron </w:t>
      </w:r>
      <w:r w:rsidR="00676687">
        <w:t xml:space="preserve">activamente </w:t>
      </w:r>
      <w:r w:rsidR="002C6175">
        <w:t>en su recogida, análisis, y en la redacción de esta versión final del trabajo.</w:t>
      </w:r>
    </w:p>
    <w:p w14:paraId="7C8AD7FD" w14:textId="77777777" w:rsidR="002C6175" w:rsidRDefault="002C6175" w:rsidP="00FE582A">
      <w:pPr>
        <w:jc w:val="both"/>
      </w:pPr>
    </w:p>
    <w:p w14:paraId="758D0D0D" w14:textId="77777777" w:rsidR="002C6175" w:rsidRDefault="002C6175" w:rsidP="00FE582A">
      <w:pPr>
        <w:jc w:val="both"/>
      </w:pPr>
      <w:r>
        <w:t xml:space="preserve">Esperamos satisfacer las expectativas existentes en relación a la revisión del trabajo original, y adecuarnos a las de la Revista </w:t>
      </w:r>
      <w:r w:rsidRPr="00FE582A">
        <w:rPr>
          <w:i/>
        </w:rPr>
        <w:t>Didáctica de las Ciencias Experimentales y Sociales</w:t>
      </w:r>
      <w:r>
        <w:t>, para que esta investigaci</w:t>
      </w:r>
      <w:r w:rsidR="00676687">
        <w:t>ón pueda ser publicada.</w:t>
      </w:r>
    </w:p>
    <w:p w14:paraId="3F3AAD93" w14:textId="77777777" w:rsidR="002C6175" w:rsidRDefault="002C6175" w:rsidP="00FE582A">
      <w:pPr>
        <w:jc w:val="both"/>
      </w:pPr>
    </w:p>
    <w:p w14:paraId="4921B200" w14:textId="77777777" w:rsidR="002C6175" w:rsidRDefault="00676687" w:rsidP="00FE582A">
      <w:pPr>
        <w:jc w:val="both"/>
      </w:pPr>
      <w:r>
        <w:t>Gracias por su consideración, y s</w:t>
      </w:r>
      <w:r w:rsidR="002C6175">
        <w:t>aludos cordiales,</w:t>
      </w:r>
    </w:p>
    <w:p w14:paraId="2CB67C6C" w14:textId="77777777" w:rsidR="00FE582A" w:rsidRDefault="002C6175" w:rsidP="00FE582A">
      <w:pPr>
        <w:jc w:val="both"/>
      </w:pPr>
      <w:r>
        <w:t>Los autores</w:t>
      </w:r>
    </w:p>
    <w:sectPr w:rsidR="00FE582A" w:rsidSect="0025323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ED3"/>
    <w:rsid w:val="000A4942"/>
    <w:rsid w:val="000C6E09"/>
    <w:rsid w:val="0016006C"/>
    <w:rsid w:val="00253238"/>
    <w:rsid w:val="002C6175"/>
    <w:rsid w:val="00335F2A"/>
    <w:rsid w:val="00676687"/>
    <w:rsid w:val="007434E9"/>
    <w:rsid w:val="00890FFE"/>
    <w:rsid w:val="00D173C2"/>
    <w:rsid w:val="00F34ED3"/>
    <w:rsid w:val="00F618B7"/>
    <w:rsid w:val="00F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C2E0"/>
  <w15:chartTrackingRefBased/>
  <w15:docId w15:val="{0B43943F-8F00-6A42-8C24-E0F9652F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E58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582A"/>
    <w:pPr>
      <w:spacing w:after="200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582A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82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82A"/>
    <w:rPr>
      <w:rFonts w:ascii="Times New Roman" w:hAnsi="Times New Roman" w:cs="Times New Roman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582A"/>
    <w:pPr>
      <w:spacing w:after="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58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2018-07-12T11:20:00Z</dcterms:created>
  <dcterms:modified xsi:type="dcterms:W3CDTF">2019-03-15T12:17:00Z</dcterms:modified>
</cp:coreProperties>
</file>