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019A13" w14:textId="450E102A" w:rsidR="0064583F" w:rsidRDefault="009E3D0E" w:rsidP="002042BD">
      <w:pPr>
        <w:pStyle w:val="Ttulocastellano"/>
      </w:pPr>
      <w:r w:rsidRPr="00EA3D25">
        <w:rPr>
          <w:noProof/>
        </w:rPr>
        <w:drawing>
          <wp:anchor distT="0" distB="0" distL="114300" distR="114300" simplePos="0" relativeHeight="251661312" behindDoc="1" locked="0" layoutInCell="1" allowOverlap="1" wp14:anchorId="15EC0D4C" wp14:editId="063BD47B">
            <wp:simplePos x="0" y="0"/>
            <wp:positionH relativeFrom="page">
              <wp:posOffset>-565150</wp:posOffset>
            </wp:positionH>
            <wp:positionV relativeFrom="paragraph">
              <wp:posOffset>-897255</wp:posOffset>
            </wp:positionV>
            <wp:extent cx="9353550" cy="11569700"/>
            <wp:effectExtent l="0" t="0" r="0" b="0"/>
            <wp:wrapNone/>
            <wp:docPr id="6" name="Imagen 6" descr="C:\Users\auror\AppData\Local\Microsoft\Windows\INetCache\Content.Word\18963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ror\AppData\Local\Microsoft\Windows\INetCache\Content.Word\18963123.jpg"/>
                    <pic:cNvPicPr>
                      <a:picLocks noChangeAspect="1" noChangeArrowheads="1"/>
                    </pic:cNvPicPr>
                  </pic:nvPicPr>
                  <pic:blipFill rotWithShape="1">
                    <a:blip r:embed="rId8">
                      <a:extLst>
                        <a:ext uri="{28A0092B-C50C-407E-A947-70E740481C1C}">
                          <a14:useLocalDpi xmlns:a14="http://schemas.microsoft.com/office/drawing/2010/main" val="0"/>
                        </a:ext>
                      </a:extLst>
                    </a:blip>
                    <a:srcRect l="37529" r="34443"/>
                    <a:stretch/>
                  </pic:blipFill>
                  <pic:spPr bwMode="auto">
                    <a:xfrm>
                      <a:off x="0" y="0"/>
                      <a:ext cx="9353550" cy="1156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3D25">
        <w:rPr>
          <w:noProof/>
        </w:rPr>
        <w:drawing>
          <wp:anchor distT="0" distB="0" distL="114300" distR="114300" simplePos="0" relativeHeight="251663360" behindDoc="0" locked="0" layoutInCell="1" allowOverlap="1" wp14:anchorId="1448196B" wp14:editId="268BA2B6">
            <wp:simplePos x="0" y="0"/>
            <wp:positionH relativeFrom="margin">
              <wp:posOffset>-15875</wp:posOffset>
            </wp:positionH>
            <wp:positionV relativeFrom="margin">
              <wp:posOffset>-701040</wp:posOffset>
            </wp:positionV>
            <wp:extent cx="5728335" cy="2455545"/>
            <wp:effectExtent l="0" t="0" r="0" b="0"/>
            <wp:wrapSquare wrapText="bothSides"/>
            <wp:docPr id="8" name="Imagen 20" descr="logo DIGITAK-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IGITAK-02.png"/>
                    <pic:cNvPicPr/>
                  </pic:nvPicPr>
                  <pic:blipFill>
                    <a:blip r:embed="rId9">
                      <a:extLst>
                        <a:ext uri="{28A0092B-C50C-407E-A947-70E740481C1C}">
                          <a14:useLocalDpi xmlns:a14="http://schemas.microsoft.com/office/drawing/2010/main" val="0"/>
                        </a:ext>
                      </a:extLst>
                    </a:blip>
                    <a:srcRect l="4247" t="-211" r="4682"/>
                    <a:stretch>
                      <a:fillRect/>
                    </a:stretch>
                  </pic:blipFill>
                  <pic:spPr>
                    <a:xfrm>
                      <a:off x="0" y="0"/>
                      <a:ext cx="5728335" cy="2455545"/>
                    </a:xfrm>
                    <a:prstGeom prst="rect">
                      <a:avLst/>
                    </a:prstGeom>
                    <a:effectLst>
                      <a:glow rad="127000">
                        <a:schemeClr val="bg1"/>
                      </a:glow>
                    </a:effectLst>
                  </pic:spPr>
                </pic:pic>
              </a:graphicData>
            </a:graphic>
            <wp14:sizeRelH relativeFrom="margin">
              <wp14:pctWidth>0</wp14:pctWidth>
            </wp14:sizeRelH>
            <wp14:sizeRelV relativeFrom="margin">
              <wp14:pctHeight>0</wp14:pctHeight>
            </wp14:sizeRelV>
          </wp:anchor>
        </w:drawing>
      </w:r>
    </w:p>
    <w:p w14:paraId="33886AC7" w14:textId="1B737795" w:rsidR="00D02236" w:rsidRPr="00104687" w:rsidRDefault="009C652B" w:rsidP="00104687">
      <w:pPr>
        <w:spacing w:after="0" w:line="240" w:lineRule="auto"/>
        <w:jc w:val="left"/>
        <w:rPr>
          <w:b/>
          <w:sz w:val="36"/>
          <w:szCs w:val="36"/>
        </w:rPr>
      </w:pPr>
      <w:r>
        <w:rPr>
          <w:b/>
          <w:sz w:val="36"/>
          <w:szCs w:val="36"/>
        </w:rPr>
        <w:t xml:space="preserve">Título en español </w:t>
      </w:r>
      <w:r w:rsidR="00967062">
        <w:rPr>
          <w:b/>
          <w:sz w:val="36"/>
          <w:szCs w:val="36"/>
        </w:rPr>
        <w:t>(</w:t>
      </w:r>
      <w:proofErr w:type="spellStart"/>
      <w:r w:rsidR="00967062">
        <w:rPr>
          <w:b/>
          <w:sz w:val="36"/>
          <w:szCs w:val="36"/>
        </w:rPr>
        <w:t>Helvetica</w:t>
      </w:r>
      <w:proofErr w:type="spellEnd"/>
      <w:r w:rsidR="00967062">
        <w:rPr>
          <w:b/>
          <w:sz w:val="36"/>
          <w:szCs w:val="36"/>
        </w:rPr>
        <w:t xml:space="preserve"> 18)</w:t>
      </w:r>
    </w:p>
    <w:p w14:paraId="31962054" w14:textId="77777777" w:rsidR="005416B7" w:rsidRDefault="005416B7" w:rsidP="00104687">
      <w:pPr>
        <w:spacing w:after="0" w:line="240" w:lineRule="auto"/>
        <w:rPr>
          <w:b/>
          <w:sz w:val="36"/>
          <w:szCs w:val="36"/>
        </w:rPr>
      </w:pPr>
    </w:p>
    <w:p w14:paraId="5A1DA0D9" w14:textId="77777777" w:rsidR="009C652B" w:rsidRDefault="009C652B" w:rsidP="00104687">
      <w:pPr>
        <w:spacing w:after="0" w:line="240" w:lineRule="auto"/>
        <w:rPr>
          <w:b/>
          <w:i/>
          <w:sz w:val="32"/>
          <w:szCs w:val="32"/>
        </w:rPr>
      </w:pPr>
    </w:p>
    <w:p w14:paraId="7756F573" w14:textId="77777777" w:rsidR="009C652B" w:rsidRDefault="009C652B" w:rsidP="00104687">
      <w:pPr>
        <w:spacing w:after="0" w:line="240" w:lineRule="auto"/>
        <w:rPr>
          <w:b/>
          <w:i/>
          <w:sz w:val="32"/>
          <w:szCs w:val="32"/>
        </w:rPr>
      </w:pPr>
    </w:p>
    <w:p w14:paraId="5CF59108" w14:textId="77777777" w:rsidR="009C652B" w:rsidRDefault="009C652B" w:rsidP="00104687">
      <w:pPr>
        <w:spacing w:after="0" w:line="240" w:lineRule="auto"/>
        <w:rPr>
          <w:b/>
          <w:i/>
          <w:sz w:val="32"/>
          <w:szCs w:val="32"/>
        </w:rPr>
      </w:pPr>
    </w:p>
    <w:p w14:paraId="0E3045CA" w14:textId="594E0740" w:rsidR="00FB2133" w:rsidRPr="00104687" w:rsidRDefault="009C652B" w:rsidP="00104687">
      <w:pPr>
        <w:spacing w:after="0" w:line="240" w:lineRule="auto"/>
        <w:rPr>
          <w:b/>
          <w:i/>
          <w:sz w:val="32"/>
          <w:szCs w:val="32"/>
        </w:rPr>
      </w:pPr>
      <w:r>
        <w:rPr>
          <w:b/>
          <w:i/>
          <w:sz w:val="32"/>
          <w:szCs w:val="32"/>
        </w:rPr>
        <w:t xml:space="preserve">Título </w:t>
      </w:r>
      <w:r w:rsidRPr="00967062">
        <w:rPr>
          <w:b/>
          <w:i/>
          <w:sz w:val="32"/>
          <w:szCs w:val="32"/>
        </w:rPr>
        <w:t>en inglés</w:t>
      </w:r>
      <w:r w:rsidR="00F04204" w:rsidRPr="00967062">
        <w:rPr>
          <w:b/>
          <w:i/>
          <w:sz w:val="32"/>
          <w:szCs w:val="32"/>
        </w:rPr>
        <w:t xml:space="preserve"> </w:t>
      </w:r>
      <w:r w:rsidR="00967062" w:rsidRPr="002042BD">
        <w:rPr>
          <w:b/>
          <w:i/>
          <w:sz w:val="32"/>
          <w:szCs w:val="32"/>
        </w:rPr>
        <w:t>(</w:t>
      </w:r>
      <w:proofErr w:type="spellStart"/>
      <w:r w:rsidR="00967062" w:rsidRPr="002042BD">
        <w:rPr>
          <w:b/>
          <w:i/>
          <w:sz w:val="32"/>
          <w:szCs w:val="32"/>
        </w:rPr>
        <w:t>Helvetica</w:t>
      </w:r>
      <w:proofErr w:type="spellEnd"/>
      <w:r w:rsidR="00967062" w:rsidRPr="002042BD">
        <w:rPr>
          <w:b/>
          <w:i/>
          <w:sz w:val="32"/>
          <w:szCs w:val="32"/>
        </w:rPr>
        <w:t xml:space="preserve"> 16 cursiva)</w:t>
      </w:r>
    </w:p>
    <w:p w14:paraId="5CED3A68" w14:textId="77777777" w:rsidR="005416B7" w:rsidRPr="00104687" w:rsidRDefault="005416B7" w:rsidP="00104687">
      <w:pPr>
        <w:spacing w:after="0" w:line="240" w:lineRule="auto"/>
        <w:rPr>
          <w:b/>
          <w:sz w:val="32"/>
          <w:szCs w:val="32"/>
        </w:rPr>
      </w:pPr>
    </w:p>
    <w:p w14:paraId="5CA16925" w14:textId="77777777" w:rsidR="009C652B" w:rsidRDefault="009C652B" w:rsidP="00104687">
      <w:pPr>
        <w:spacing w:after="0" w:line="240" w:lineRule="auto"/>
        <w:rPr>
          <w:b/>
          <w:sz w:val="32"/>
          <w:szCs w:val="32"/>
        </w:rPr>
      </w:pPr>
    </w:p>
    <w:p w14:paraId="469E11CD" w14:textId="77777777" w:rsidR="009C652B" w:rsidRDefault="009C652B" w:rsidP="00104687">
      <w:pPr>
        <w:spacing w:after="0" w:line="240" w:lineRule="auto"/>
        <w:rPr>
          <w:b/>
          <w:sz w:val="32"/>
          <w:szCs w:val="32"/>
        </w:rPr>
      </w:pPr>
    </w:p>
    <w:p w14:paraId="3F892ED5" w14:textId="77777777" w:rsidR="009C652B" w:rsidRDefault="009C652B" w:rsidP="00104687">
      <w:pPr>
        <w:spacing w:after="0" w:line="240" w:lineRule="auto"/>
        <w:rPr>
          <w:b/>
          <w:sz w:val="32"/>
          <w:szCs w:val="32"/>
        </w:rPr>
      </w:pPr>
    </w:p>
    <w:p w14:paraId="10E775AF" w14:textId="545C1277" w:rsidR="009C652B" w:rsidRDefault="009C652B" w:rsidP="00104687">
      <w:pPr>
        <w:spacing w:after="0" w:line="240" w:lineRule="auto"/>
        <w:rPr>
          <w:b/>
          <w:sz w:val="32"/>
          <w:szCs w:val="32"/>
        </w:rPr>
      </w:pPr>
    </w:p>
    <w:p w14:paraId="0F3359EF" w14:textId="77777777" w:rsidR="009C652B" w:rsidRDefault="009C652B" w:rsidP="00104687">
      <w:pPr>
        <w:spacing w:after="0" w:line="240" w:lineRule="auto"/>
        <w:rPr>
          <w:b/>
          <w:sz w:val="32"/>
          <w:szCs w:val="32"/>
        </w:rPr>
      </w:pPr>
    </w:p>
    <w:p w14:paraId="6CF2177E" w14:textId="728A88E9" w:rsidR="00CC20A8" w:rsidRPr="00104687" w:rsidRDefault="009C652B" w:rsidP="00104687">
      <w:pPr>
        <w:spacing w:after="0" w:line="240" w:lineRule="auto"/>
        <w:rPr>
          <w:b/>
          <w:sz w:val="32"/>
          <w:szCs w:val="32"/>
        </w:rPr>
      </w:pPr>
      <w:r>
        <w:rPr>
          <w:b/>
          <w:smallCaps/>
          <w:sz w:val="32"/>
          <w:szCs w:val="32"/>
        </w:rPr>
        <w:t>Autor</w:t>
      </w:r>
      <w:r w:rsidR="00967062">
        <w:rPr>
          <w:b/>
          <w:smallCaps/>
          <w:sz w:val="32"/>
          <w:szCs w:val="32"/>
        </w:rPr>
        <w:t xml:space="preserve"> </w:t>
      </w:r>
      <w:r w:rsidR="00967062" w:rsidRPr="00967062">
        <w:rPr>
          <w:b/>
          <w:smallCaps/>
          <w:sz w:val="32"/>
          <w:szCs w:val="32"/>
        </w:rPr>
        <w:t>(</w:t>
      </w:r>
      <w:proofErr w:type="spellStart"/>
      <w:r w:rsidR="00967062" w:rsidRPr="00967062">
        <w:rPr>
          <w:b/>
          <w:smallCaps/>
          <w:sz w:val="32"/>
          <w:szCs w:val="32"/>
        </w:rPr>
        <w:t>Helvetica</w:t>
      </w:r>
      <w:proofErr w:type="spellEnd"/>
      <w:r w:rsidR="00967062" w:rsidRPr="00967062">
        <w:rPr>
          <w:b/>
          <w:smallCaps/>
          <w:sz w:val="32"/>
          <w:szCs w:val="32"/>
        </w:rPr>
        <w:t xml:space="preserve"> 16 </w:t>
      </w:r>
      <w:r w:rsidR="00967062">
        <w:rPr>
          <w:b/>
          <w:smallCaps/>
          <w:sz w:val="32"/>
          <w:szCs w:val="32"/>
        </w:rPr>
        <w:t>versalita</w:t>
      </w:r>
      <w:r w:rsidR="00967062" w:rsidRPr="00967062">
        <w:rPr>
          <w:b/>
          <w:smallCaps/>
          <w:sz w:val="32"/>
          <w:szCs w:val="32"/>
        </w:rPr>
        <w:t>)</w:t>
      </w:r>
    </w:p>
    <w:p w14:paraId="1E7C370F" w14:textId="72110AEB" w:rsidR="00D336BE" w:rsidRPr="00104687" w:rsidRDefault="00C07252" w:rsidP="00104687">
      <w:pPr>
        <w:spacing w:after="0" w:line="240" w:lineRule="auto"/>
        <w:rPr>
          <w:b/>
          <w:sz w:val="32"/>
          <w:szCs w:val="32"/>
        </w:rPr>
      </w:pPr>
      <w:r w:rsidRPr="00104687">
        <w:rPr>
          <w:b/>
          <w:smallCaps/>
          <w:sz w:val="32"/>
          <w:szCs w:val="32"/>
        </w:rPr>
        <w:t xml:space="preserve">Universidad </w:t>
      </w:r>
      <w:r w:rsidR="00967062" w:rsidRPr="00967062">
        <w:rPr>
          <w:b/>
          <w:smallCaps/>
          <w:sz w:val="32"/>
          <w:szCs w:val="32"/>
        </w:rPr>
        <w:t>(</w:t>
      </w:r>
      <w:proofErr w:type="spellStart"/>
      <w:r w:rsidR="00967062" w:rsidRPr="00967062">
        <w:rPr>
          <w:b/>
          <w:smallCaps/>
          <w:sz w:val="32"/>
          <w:szCs w:val="32"/>
        </w:rPr>
        <w:t>Helvetica</w:t>
      </w:r>
      <w:proofErr w:type="spellEnd"/>
      <w:r w:rsidR="00967062" w:rsidRPr="00967062">
        <w:rPr>
          <w:b/>
          <w:smallCaps/>
          <w:sz w:val="32"/>
          <w:szCs w:val="32"/>
        </w:rPr>
        <w:t xml:space="preserve"> 16 </w:t>
      </w:r>
      <w:r w:rsidR="00967062">
        <w:rPr>
          <w:b/>
          <w:smallCaps/>
          <w:sz w:val="32"/>
          <w:szCs w:val="32"/>
        </w:rPr>
        <w:t>versalita</w:t>
      </w:r>
      <w:r w:rsidR="00967062" w:rsidRPr="00967062">
        <w:rPr>
          <w:b/>
          <w:smallCaps/>
          <w:sz w:val="32"/>
          <w:szCs w:val="32"/>
        </w:rPr>
        <w:t>)</w:t>
      </w:r>
    </w:p>
    <w:p w14:paraId="26158351" w14:textId="01E7B89E" w:rsidR="00872543" w:rsidRPr="002042BD" w:rsidRDefault="00967062" w:rsidP="002042BD">
      <w:pPr>
        <w:pStyle w:val="Resumen"/>
        <w:rPr>
          <w:sz w:val="24"/>
          <w:lang w:val="es-ES"/>
        </w:rPr>
      </w:pPr>
      <w:proofErr w:type="spellStart"/>
      <w:r w:rsidRPr="002042BD">
        <w:t>correo</w:t>
      </w:r>
      <w:r w:rsidR="00B55861">
        <w:t>OFICIAL</w:t>
      </w:r>
      <w:r w:rsidRPr="002042BD">
        <w:t>autor@</w:t>
      </w:r>
      <w:proofErr w:type="gramStart"/>
      <w:r w:rsidRPr="002042BD">
        <w:t>xxxxxxxxx</w:t>
      </w:r>
      <w:proofErr w:type="spellEnd"/>
      <w:r w:rsidR="009E3D0E">
        <w:rPr>
          <w:sz w:val="24"/>
          <w:lang w:val="es-ES"/>
        </w:rPr>
        <w:t xml:space="preserve">  (</w:t>
      </w:r>
      <w:proofErr w:type="spellStart"/>
      <w:proofErr w:type="gramEnd"/>
      <w:r w:rsidR="009E3D0E">
        <w:rPr>
          <w:sz w:val="24"/>
          <w:lang w:val="es-ES"/>
        </w:rPr>
        <w:t>helvetica</w:t>
      </w:r>
      <w:proofErr w:type="spellEnd"/>
      <w:r w:rsidR="009E3D0E">
        <w:rPr>
          <w:sz w:val="24"/>
          <w:lang w:val="es-ES"/>
        </w:rPr>
        <w:t xml:space="preserve"> 12)</w:t>
      </w:r>
    </w:p>
    <w:p w14:paraId="662C290F" w14:textId="670BAB44" w:rsidR="00872543" w:rsidRPr="002042BD" w:rsidRDefault="00967062" w:rsidP="002042BD">
      <w:pPr>
        <w:pStyle w:val="Resumen"/>
        <w:rPr>
          <w:b/>
          <w:lang w:val="es-ES"/>
        </w:rPr>
      </w:pPr>
      <w:r w:rsidRPr="002042BD">
        <w:t>http://orcid.org/0000</w:t>
      </w:r>
      <w:proofErr w:type="gramStart"/>
      <w:r w:rsidR="00995671" w:rsidRPr="002042BD">
        <w:rPr>
          <w:lang w:val="es-ES"/>
        </w:rPr>
        <w:t xml:space="preserve"> </w:t>
      </w:r>
      <w:r w:rsidR="009E3D0E">
        <w:rPr>
          <w:lang w:val="es-ES"/>
        </w:rPr>
        <w:t xml:space="preserve">  (</w:t>
      </w:r>
      <w:proofErr w:type="spellStart"/>
      <w:proofErr w:type="gramEnd"/>
      <w:r w:rsidR="009E3D0E">
        <w:rPr>
          <w:lang w:val="es-ES"/>
        </w:rPr>
        <w:t>helvetica</w:t>
      </w:r>
      <w:proofErr w:type="spellEnd"/>
      <w:r w:rsidR="009E3D0E">
        <w:rPr>
          <w:lang w:val="es-ES"/>
        </w:rPr>
        <w:t xml:space="preserve"> 12)</w:t>
      </w:r>
    </w:p>
    <w:p w14:paraId="668130DC" w14:textId="77777777" w:rsidR="00872543" w:rsidRDefault="00872543" w:rsidP="002042BD">
      <w:pPr>
        <w:pStyle w:val="Resumen"/>
        <w:rPr>
          <w:highlight w:val="yellow"/>
          <w:lang w:val="es-ES"/>
        </w:rPr>
      </w:pPr>
    </w:p>
    <w:p w14:paraId="671D201E" w14:textId="77777777" w:rsidR="00872543" w:rsidRPr="00104687" w:rsidRDefault="00872543" w:rsidP="002042BD">
      <w:pPr>
        <w:pStyle w:val="Resumen"/>
        <w:rPr>
          <w:lang w:val="es-ES"/>
        </w:rPr>
      </w:pPr>
    </w:p>
    <w:p w14:paraId="1E80539C" w14:textId="77777777" w:rsidR="009E3D0E" w:rsidRDefault="009E3D0E" w:rsidP="002042BD">
      <w:pPr>
        <w:pStyle w:val="Resumen"/>
        <w:rPr>
          <w:lang w:val="es-ES"/>
        </w:rPr>
      </w:pPr>
    </w:p>
    <w:p w14:paraId="47300375" w14:textId="5BFD4E11" w:rsidR="00872543" w:rsidRPr="00104687" w:rsidRDefault="00872543" w:rsidP="002042BD">
      <w:pPr>
        <w:pStyle w:val="Resumen"/>
        <w:rPr>
          <w:lang w:val="es-ES"/>
        </w:rPr>
      </w:pPr>
      <w:r w:rsidRPr="00104687">
        <w:rPr>
          <w:lang w:val="es-ES"/>
        </w:rPr>
        <w:t xml:space="preserve">Fecha de recepción: </w:t>
      </w:r>
      <w:r w:rsidR="009C652B">
        <w:rPr>
          <w:lang w:val="es-ES"/>
        </w:rPr>
        <w:t>XXXXX</w:t>
      </w:r>
      <w:r w:rsidRPr="00104687">
        <w:rPr>
          <w:lang w:val="es-ES"/>
        </w:rPr>
        <w:t xml:space="preserve"> de 202</w:t>
      </w:r>
      <w:r w:rsidR="0042440C">
        <w:rPr>
          <w:lang w:val="es-ES"/>
        </w:rPr>
        <w:t>4</w:t>
      </w:r>
    </w:p>
    <w:p w14:paraId="180185A2" w14:textId="56B0FFE7" w:rsidR="00872543" w:rsidRPr="00104687" w:rsidRDefault="00872543" w:rsidP="002042BD">
      <w:pPr>
        <w:pStyle w:val="Resumen"/>
        <w:rPr>
          <w:lang w:val="es-ES"/>
        </w:rPr>
      </w:pPr>
      <w:r w:rsidRPr="00104687">
        <w:rPr>
          <w:lang w:val="es-ES"/>
        </w:rPr>
        <w:t xml:space="preserve">Fecha de aceptación: </w:t>
      </w:r>
      <w:r w:rsidR="009C652B">
        <w:rPr>
          <w:lang w:val="es-ES"/>
        </w:rPr>
        <w:t>XXXXX</w:t>
      </w:r>
      <w:r w:rsidRPr="00104687">
        <w:rPr>
          <w:lang w:val="es-ES"/>
        </w:rPr>
        <w:t xml:space="preserve"> de 202</w:t>
      </w:r>
      <w:r w:rsidR="0042440C">
        <w:rPr>
          <w:lang w:val="es-ES"/>
        </w:rPr>
        <w:t>4</w:t>
      </w:r>
    </w:p>
    <w:p w14:paraId="5217AE2B" w14:textId="4057A662" w:rsidR="00872543" w:rsidRPr="00104687" w:rsidRDefault="00872543" w:rsidP="002042BD">
      <w:pPr>
        <w:pStyle w:val="Resumen"/>
        <w:rPr>
          <w:lang w:val="es-ES"/>
        </w:rPr>
      </w:pPr>
    </w:p>
    <w:p w14:paraId="7D96D544" w14:textId="4CB2BD39" w:rsidR="00872543" w:rsidRPr="00104687" w:rsidRDefault="00872543" w:rsidP="002042BD">
      <w:pPr>
        <w:pStyle w:val="Resumen"/>
        <w:rPr>
          <w:lang w:val="es-ES"/>
        </w:rPr>
      </w:pPr>
    </w:p>
    <w:p w14:paraId="001220F5" w14:textId="77777777" w:rsidR="00872543" w:rsidRPr="00104687" w:rsidRDefault="00872543" w:rsidP="002042BD">
      <w:pPr>
        <w:pStyle w:val="Resumen"/>
        <w:rPr>
          <w:lang w:val="es-ES"/>
        </w:rPr>
      </w:pPr>
    </w:p>
    <w:p w14:paraId="0D70616F" w14:textId="77777777" w:rsidR="00872543" w:rsidRPr="00104687" w:rsidRDefault="00872543" w:rsidP="002042BD">
      <w:pPr>
        <w:pStyle w:val="Resumen"/>
        <w:rPr>
          <w:lang w:val="es-ES"/>
        </w:rPr>
      </w:pPr>
    </w:p>
    <w:p w14:paraId="2B56A10A" w14:textId="42402EEA" w:rsidR="00872543" w:rsidRPr="00104687" w:rsidRDefault="00872543" w:rsidP="002042BD">
      <w:pPr>
        <w:pStyle w:val="Resumen"/>
        <w:rPr>
          <w:lang w:val="es-ES"/>
        </w:rPr>
      </w:pPr>
    </w:p>
    <w:p w14:paraId="356CBB93" w14:textId="77777777" w:rsidR="00872543" w:rsidRPr="00104687" w:rsidRDefault="00872543" w:rsidP="002042BD">
      <w:pPr>
        <w:pStyle w:val="Resumen"/>
        <w:rPr>
          <w:lang w:val="es-ES"/>
        </w:rPr>
      </w:pPr>
    </w:p>
    <w:p w14:paraId="785929F3" w14:textId="4DD37904" w:rsidR="009C652B" w:rsidRDefault="009C652B" w:rsidP="002042BD">
      <w:pPr>
        <w:pStyle w:val="Resumen"/>
        <w:rPr>
          <w:lang w:val="es-ES"/>
        </w:rPr>
      </w:pPr>
    </w:p>
    <w:p w14:paraId="5F28C821" w14:textId="1A0B8742" w:rsidR="00872543" w:rsidRPr="00104687" w:rsidRDefault="00872543" w:rsidP="002042BD">
      <w:pPr>
        <w:pStyle w:val="Resumen"/>
        <w:jc w:val="center"/>
        <w:rPr>
          <w:lang w:val="es-ES"/>
        </w:rPr>
      </w:pPr>
      <w:proofErr w:type="spellStart"/>
      <w:r w:rsidRPr="00104687">
        <w:rPr>
          <w:i/>
          <w:lang w:val="es-ES"/>
        </w:rPr>
        <w:t>Diablotexto</w:t>
      </w:r>
      <w:proofErr w:type="spellEnd"/>
      <w:r w:rsidRPr="00104687">
        <w:rPr>
          <w:i/>
          <w:lang w:val="es-ES"/>
        </w:rPr>
        <w:t xml:space="preserve"> Digital</w:t>
      </w:r>
      <w:r w:rsidRPr="00104687">
        <w:rPr>
          <w:lang w:val="es-ES"/>
        </w:rPr>
        <w:t xml:space="preserve"> 1</w:t>
      </w:r>
      <w:r w:rsidR="0042440C">
        <w:rPr>
          <w:lang w:val="es-ES"/>
        </w:rPr>
        <w:t>6</w:t>
      </w:r>
      <w:r w:rsidRPr="00104687">
        <w:rPr>
          <w:lang w:val="es-ES"/>
        </w:rPr>
        <w:t xml:space="preserve"> (202</w:t>
      </w:r>
      <w:r w:rsidR="0042440C">
        <w:rPr>
          <w:lang w:val="es-ES"/>
        </w:rPr>
        <w:t>4</w:t>
      </w:r>
      <w:r w:rsidRPr="00104687">
        <w:rPr>
          <w:lang w:val="es-ES"/>
        </w:rPr>
        <w:t xml:space="preserve">), </w:t>
      </w:r>
      <w:proofErr w:type="spellStart"/>
      <w:r w:rsidR="009C652B">
        <w:rPr>
          <w:lang w:val="es-ES"/>
        </w:rPr>
        <w:t>pp</w:t>
      </w:r>
      <w:r w:rsidR="009638ED" w:rsidRPr="009638ED">
        <w:rPr>
          <w:lang w:val="es-ES"/>
        </w:rPr>
        <w:t>-</w:t>
      </w:r>
      <w:r w:rsidR="009C652B">
        <w:rPr>
          <w:lang w:val="es-ES"/>
        </w:rPr>
        <w:t>pp</w:t>
      </w:r>
      <w:proofErr w:type="spellEnd"/>
    </w:p>
    <w:p w14:paraId="11724352" w14:textId="5AA1134A" w:rsidR="0042440C" w:rsidRDefault="0042440C" w:rsidP="002042BD">
      <w:pPr>
        <w:pStyle w:val="Resumen"/>
        <w:jc w:val="center"/>
        <w:rPr>
          <w:lang w:val="es-ES"/>
        </w:rPr>
      </w:pPr>
      <w:hyperlink r:id="rId10" w:history="1">
        <w:r w:rsidRPr="000C2D17">
          <w:rPr>
            <w:rStyle w:val="Hipervnculo"/>
            <w:lang w:val="es-ES"/>
          </w:rPr>
          <w:t>https://doi.org/10.7203/diablotexto.16.</w:t>
        </w:r>
        <w:r w:rsidRPr="0042285D">
          <w:rPr>
            <w:rStyle w:val="Hipervnculo"/>
            <w:lang w:val="es-ES"/>
          </w:rPr>
          <w:t>xxxxxx</w:t>
        </w:r>
      </w:hyperlink>
    </w:p>
    <w:p w14:paraId="67D39885" w14:textId="7C223412" w:rsidR="0042440C" w:rsidRDefault="00872543" w:rsidP="002042BD">
      <w:pPr>
        <w:pStyle w:val="Resumen"/>
        <w:jc w:val="center"/>
        <w:rPr>
          <w:lang w:val="es-ES"/>
        </w:rPr>
      </w:pPr>
      <w:r w:rsidRPr="00104687">
        <w:rPr>
          <w:lang w:val="es-ES"/>
        </w:rPr>
        <w:t>ISSN: 2530-2337</w:t>
      </w:r>
    </w:p>
    <w:p w14:paraId="4734994A" w14:textId="77777777" w:rsidR="0042440C" w:rsidRDefault="0042440C" w:rsidP="002042BD">
      <w:pPr>
        <w:pStyle w:val="Resumen"/>
        <w:rPr>
          <w:lang w:val="es-ES"/>
        </w:rPr>
      </w:pPr>
    </w:p>
    <w:p w14:paraId="7EB7A6B9" w14:textId="20482F94" w:rsidR="009C652B" w:rsidRDefault="0042440C" w:rsidP="002042BD">
      <w:pPr>
        <w:pStyle w:val="Resumen"/>
        <w:rPr>
          <w:lang w:val="es-ES"/>
        </w:rPr>
      </w:pPr>
      <w:r>
        <w:rPr>
          <w:lang w:val="es-ES"/>
        </w:rPr>
        <w:t xml:space="preserve">                                                            </w:t>
      </w:r>
      <w:r w:rsidRPr="0042440C">
        <w:rPr>
          <w:noProof/>
          <w:lang w:val="es-ES" w:eastAsia="es-ES"/>
        </w:rPr>
        <w:drawing>
          <wp:inline distT="0" distB="0" distL="0" distR="0" wp14:anchorId="3BA089B3" wp14:editId="18CF6641">
            <wp:extent cx="838200" cy="298450"/>
            <wp:effectExtent l="0" t="0" r="0" b="6350"/>
            <wp:docPr id="1" name="Imagen 1" descr="Licencia de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cencia de Creative Common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8200" cy="298450"/>
                    </a:xfrm>
                    <a:prstGeom prst="rect">
                      <a:avLst/>
                    </a:prstGeom>
                    <a:noFill/>
                    <a:ln>
                      <a:noFill/>
                    </a:ln>
                  </pic:spPr>
                </pic:pic>
              </a:graphicData>
            </a:graphic>
          </wp:inline>
        </w:drawing>
      </w:r>
    </w:p>
    <w:p w14:paraId="73D5E9D8" w14:textId="77777777" w:rsidR="009C652B" w:rsidRDefault="009C652B" w:rsidP="002042BD">
      <w:pPr>
        <w:pStyle w:val="Resumen"/>
        <w:rPr>
          <w:lang w:val="es-ES"/>
        </w:rPr>
      </w:pPr>
    </w:p>
    <w:p w14:paraId="789955DF" w14:textId="77777777" w:rsidR="009C652B" w:rsidRDefault="009C652B" w:rsidP="002042BD">
      <w:pPr>
        <w:pStyle w:val="Resumen"/>
        <w:rPr>
          <w:lang w:val="es-ES"/>
        </w:rPr>
      </w:pPr>
    </w:p>
    <w:p w14:paraId="573051CD" w14:textId="5E0907A5" w:rsidR="00E47E51" w:rsidRPr="002042BD" w:rsidRDefault="00D02236" w:rsidP="002042BD">
      <w:pPr>
        <w:pStyle w:val="Resumen"/>
        <w:rPr>
          <w:sz w:val="28"/>
          <w:szCs w:val="28"/>
          <w:shd w:val="clear" w:color="auto" w:fill="FFFFFF"/>
          <w:lang w:val="es-ES" w:eastAsia="es-ES"/>
        </w:rPr>
      </w:pPr>
      <w:r w:rsidRPr="002042BD">
        <w:rPr>
          <w:b/>
          <w:sz w:val="28"/>
          <w:szCs w:val="28"/>
          <w:lang w:val="es-ES"/>
        </w:rPr>
        <w:t>Resumen:</w:t>
      </w:r>
      <w:r w:rsidRPr="002042BD">
        <w:rPr>
          <w:sz w:val="28"/>
          <w:szCs w:val="28"/>
          <w:lang w:val="es-ES"/>
        </w:rPr>
        <w:t xml:space="preserve"> </w:t>
      </w:r>
      <w:r w:rsidR="009C652B" w:rsidRPr="002042BD">
        <w:rPr>
          <w:sz w:val="28"/>
          <w:szCs w:val="28"/>
          <w:lang w:val="es-ES"/>
        </w:rPr>
        <w:t xml:space="preserve">Helvética 14. El resumen en español </w:t>
      </w:r>
      <w:r w:rsidR="009E3D0E" w:rsidRPr="002042BD">
        <w:rPr>
          <w:sz w:val="28"/>
          <w:szCs w:val="28"/>
          <w:lang w:val="es-ES"/>
        </w:rPr>
        <w:t>o primera lengua del artículo. Entre 100 y 150 palabras.</w:t>
      </w:r>
    </w:p>
    <w:p w14:paraId="73BEFC76" w14:textId="13FEAF0B" w:rsidR="00E47E51" w:rsidRDefault="00E47E51" w:rsidP="002042BD">
      <w:pPr>
        <w:pStyle w:val="Resumen"/>
        <w:rPr>
          <w:lang w:val="es-ES"/>
        </w:rPr>
      </w:pPr>
    </w:p>
    <w:p w14:paraId="2C8DE761" w14:textId="67EBA91E" w:rsidR="00241B48" w:rsidRDefault="00241B48" w:rsidP="002042BD">
      <w:pPr>
        <w:pStyle w:val="Resumen"/>
        <w:rPr>
          <w:lang w:val="es-ES"/>
        </w:rPr>
      </w:pPr>
    </w:p>
    <w:p w14:paraId="56C3D4AA" w14:textId="3BC8C374" w:rsidR="00241B48" w:rsidRDefault="00241B48" w:rsidP="002042BD">
      <w:pPr>
        <w:pStyle w:val="Resumen"/>
        <w:rPr>
          <w:lang w:val="es-ES"/>
        </w:rPr>
      </w:pPr>
    </w:p>
    <w:p w14:paraId="1FFF1E5F" w14:textId="15C201F1" w:rsidR="00241B48" w:rsidRDefault="00241B48" w:rsidP="002042BD">
      <w:pPr>
        <w:pStyle w:val="Resumen"/>
        <w:rPr>
          <w:lang w:val="es-ES"/>
        </w:rPr>
      </w:pPr>
    </w:p>
    <w:p w14:paraId="0536932A" w14:textId="1690B34F" w:rsidR="00241B48" w:rsidRDefault="00241B48" w:rsidP="002042BD">
      <w:pPr>
        <w:pStyle w:val="Resumen"/>
        <w:rPr>
          <w:lang w:val="es-ES"/>
        </w:rPr>
      </w:pPr>
    </w:p>
    <w:p w14:paraId="204FC6C1" w14:textId="3219C7EC" w:rsidR="00241B48" w:rsidRDefault="00241B48" w:rsidP="002042BD">
      <w:pPr>
        <w:pStyle w:val="Resumen"/>
        <w:rPr>
          <w:lang w:val="es-ES"/>
        </w:rPr>
      </w:pPr>
    </w:p>
    <w:p w14:paraId="22177A09" w14:textId="77777777" w:rsidR="00241B48" w:rsidRPr="00104687" w:rsidRDefault="00241B48" w:rsidP="002042BD">
      <w:pPr>
        <w:pStyle w:val="Resumen"/>
        <w:rPr>
          <w:lang w:val="es-ES"/>
        </w:rPr>
      </w:pPr>
    </w:p>
    <w:p w14:paraId="00E836A7" w14:textId="2A102CA2" w:rsidR="00734FF4" w:rsidRPr="002042BD" w:rsidRDefault="00734FF4" w:rsidP="002042BD">
      <w:pPr>
        <w:pStyle w:val="Resumen"/>
        <w:rPr>
          <w:sz w:val="28"/>
          <w:szCs w:val="28"/>
          <w:lang w:val="es-ES"/>
        </w:rPr>
      </w:pPr>
      <w:r w:rsidRPr="002042BD">
        <w:rPr>
          <w:b/>
          <w:sz w:val="28"/>
          <w:szCs w:val="28"/>
          <w:lang w:val="es-ES"/>
        </w:rPr>
        <w:t>Palabras clave:</w:t>
      </w:r>
      <w:r w:rsidR="00E47E51" w:rsidRPr="002042BD">
        <w:rPr>
          <w:sz w:val="28"/>
          <w:szCs w:val="28"/>
          <w:lang w:val="es-ES"/>
        </w:rPr>
        <w:t xml:space="preserve"> </w:t>
      </w:r>
      <w:proofErr w:type="spellStart"/>
      <w:r w:rsidR="009C652B" w:rsidRPr="002042BD">
        <w:rPr>
          <w:sz w:val="28"/>
          <w:szCs w:val="28"/>
          <w:lang w:val="es-ES"/>
        </w:rPr>
        <w:t>xxxx</w:t>
      </w:r>
      <w:proofErr w:type="spellEnd"/>
      <w:r w:rsidR="00AA5368" w:rsidRPr="002042BD">
        <w:rPr>
          <w:sz w:val="28"/>
          <w:szCs w:val="28"/>
          <w:lang w:val="es-ES"/>
        </w:rPr>
        <w:t>;</w:t>
      </w:r>
      <w:r w:rsidRPr="002042BD">
        <w:rPr>
          <w:sz w:val="28"/>
          <w:szCs w:val="28"/>
          <w:lang w:val="es-ES"/>
        </w:rPr>
        <w:t xml:space="preserve"> </w:t>
      </w:r>
      <w:proofErr w:type="spellStart"/>
      <w:r w:rsidR="009C652B" w:rsidRPr="002042BD">
        <w:rPr>
          <w:i/>
          <w:sz w:val="28"/>
          <w:szCs w:val="28"/>
          <w:lang w:val="es-ES"/>
        </w:rPr>
        <w:t>xxxx</w:t>
      </w:r>
      <w:proofErr w:type="spellEnd"/>
      <w:r w:rsidR="00AA5368" w:rsidRPr="002042BD">
        <w:rPr>
          <w:i/>
          <w:sz w:val="28"/>
          <w:szCs w:val="28"/>
          <w:lang w:val="es-ES"/>
        </w:rPr>
        <w:t>;</w:t>
      </w:r>
      <w:r w:rsidRPr="002042BD">
        <w:rPr>
          <w:i/>
          <w:sz w:val="28"/>
          <w:szCs w:val="28"/>
          <w:lang w:val="es-ES"/>
        </w:rPr>
        <w:t xml:space="preserve"> </w:t>
      </w:r>
      <w:proofErr w:type="spellStart"/>
      <w:r w:rsidR="009C652B" w:rsidRPr="002042BD">
        <w:rPr>
          <w:i/>
          <w:sz w:val="28"/>
          <w:szCs w:val="28"/>
          <w:lang w:val="es-ES"/>
        </w:rPr>
        <w:t>xxxxx</w:t>
      </w:r>
      <w:proofErr w:type="spellEnd"/>
      <w:r w:rsidR="00AA5368" w:rsidRPr="002042BD">
        <w:rPr>
          <w:sz w:val="28"/>
          <w:szCs w:val="28"/>
          <w:lang w:val="es-ES"/>
        </w:rPr>
        <w:t>;</w:t>
      </w:r>
      <w:r w:rsidRPr="002042BD">
        <w:rPr>
          <w:sz w:val="28"/>
          <w:szCs w:val="28"/>
          <w:lang w:val="es-ES"/>
        </w:rPr>
        <w:t xml:space="preserve"> </w:t>
      </w:r>
      <w:proofErr w:type="spellStart"/>
      <w:r w:rsidR="009C652B" w:rsidRPr="002042BD">
        <w:rPr>
          <w:sz w:val="28"/>
          <w:szCs w:val="28"/>
          <w:lang w:val="es-ES"/>
        </w:rPr>
        <w:t>xxxxx</w:t>
      </w:r>
      <w:proofErr w:type="spellEnd"/>
      <w:r w:rsidR="009C652B" w:rsidRPr="002042BD">
        <w:rPr>
          <w:sz w:val="28"/>
          <w:szCs w:val="28"/>
          <w:lang w:val="es-ES"/>
        </w:rPr>
        <w:t xml:space="preserve">; </w:t>
      </w:r>
      <w:proofErr w:type="spellStart"/>
      <w:r w:rsidR="009C652B" w:rsidRPr="002042BD">
        <w:rPr>
          <w:sz w:val="28"/>
          <w:szCs w:val="28"/>
          <w:lang w:val="es-ES"/>
        </w:rPr>
        <w:t>xxxxx</w:t>
      </w:r>
      <w:proofErr w:type="spellEnd"/>
      <w:r w:rsidR="009E3D0E" w:rsidRPr="002042BD">
        <w:rPr>
          <w:sz w:val="28"/>
          <w:szCs w:val="28"/>
          <w:lang w:val="es-ES"/>
        </w:rPr>
        <w:t xml:space="preserve"> (5 palabras clave)</w:t>
      </w:r>
    </w:p>
    <w:p w14:paraId="67855AD7" w14:textId="4FE97469" w:rsidR="0075376A" w:rsidRPr="002042BD" w:rsidRDefault="0075376A" w:rsidP="002042BD">
      <w:pPr>
        <w:pStyle w:val="Resumen"/>
        <w:rPr>
          <w:sz w:val="28"/>
          <w:szCs w:val="28"/>
          <w:lang w:val="es-ES"/>
        </w:rPr>
      </w:pPr>
    </w:p>
    <w:p w14:paraId="4A23AD18" w14:textId="099AB672" w:rsidR="00241B48" w:rsidRPr="002042BD" w:rsidRDefault="00241B48" w:rsidP="002042BD">
      <w:pPr>
        <w:pStyle w:val="Resumen"/>
        <w:rPr>
          <w:sz w:val="28"/>
          <w:szCs w:val="28"/>
          <w:lang w:val="es-ES"/>
        </w:rPr>
      </w:pPr>
    </w:p>
    <w:p w14:paraId="0F55D655" w14:textId="75FC42FC" w:rsidR="00241B48" w:rsidRPr="002042BD" w:rsidRDefault="00241B48" w:rsidP="002042BD">
      <w:pPr>
        <w:pStyle w:val="Resumen"/>
        <w:rPr>
          <w:sz w:val="28"/>
          <w:szCs w:val="28"/>
          <w:lang w:val="es-ES"/>
        </w:rPr>
      </w:pPr>
    </w:p>
    <w:p w14:paraId="671E46C0" w14:textId="7F3DB2BE" w:rsidR="00241B48" w:rsidRPr="002042BD" w:rsidRDefault="00241B48" w:rsidP="002042BD">
      <w:pPr>
        <w:pStyle w:val="Resumen"/>
        <w:rPr>
          <w:sz w:val="28"/>
          <w:szCs w:val="28"/>
          <w:lang w:val="es-ES"/>
        </w:rPr>
      </w:pPr>
    </w:p>
    <w:p w14:paraId="0152D1E1" w14:textId="24F6240A" w:rsidR="00241B48" w:rsidRPr="002042BD" w:rsidRDefault="00241B48" w:rsidP="002042BD">
      <w:pPr>
        <w:pStyle w:val="Resumen"/>
        <w:rPr>
          <w:sz w:val="28"/>
          <w:szCs w:val="28"/>
          <w:lang w:val="es-ES"/>
        </w:rPr>
      </w:pPr>
    </w:p>
    <w:p w14:paraId="11D15725" w14:textId="77777777" w:rsidR="00241B48" w:rsidRPr="002042BD" w:rsidRDefault="00241B48" w:rsidP="002042BD">
      <w:pPr>
        <w:pStyle w:val="Resumen"/>
        <w:rPr>
          <w:sz w:val="28"/>
          <w:szCs w:val="28"/>
          <w:lang w:val="es-ES"/>
        </w:rPr>
      </w:pPr>
    </w:p>
    <w:p w14:paraId="71DC38F9" w14:textId="7F4158C6" w:rsidR="009C652B" w:rsidRPr="002042BD" w:rsidRDefault="00D02236" w:rsidP="002042BD">
      <w:pPr>
        <w:pStyle w:val="Resumen"/>
        <w:rPr>
          <w:sz w:val="28"/>
          <w:szCs w:val="28"/>
          <w:lang w:val="en" w:eastAsia="fr-FR"/>
        </w:rPr>
      </w:pPr>
      <w:r w:rsidRPr="002042BD">
        <w:rPr>
          <w:b/>
          <w:i/>
          <w:sz w:val="28"/>
          <w:szCs w:val="28"/>
          <w:lang w:val="en-US"/>
        </w:rPr>
        <w:t>Abstract</w:t>
      </w:r>
      <w:r w:rsidRPr="002042BD">
        <w:rPr>
          <w:sz w:val="28"/>
          <w:szCs w:val="28"/>
          <w:lang w:val="en-US"/>
        </w:rPr>
        <w:t xml:space="preserve">: </w:t>
      </w:r>
      <w:proofErr w:type="spellStart"/>
      <w:r w:rsidR="009C652B" w:rsidRPr="002042BD">
        <w:rPr>
          <w:sz w:val="28"/>
          <w:szCs w:val="28"/>
          <w:lang w:val="en" w:eastAsia="fr-FR"/>
        </w:rPr>
        <w:t>en</w:t>
      </w:r>
      <w:proofErr w:type="spellEnd"/>
      <w:r w:rsidR="009C652B" w:rsidRPr="002042BD">
        <w:rPr>
          <w:sz w:val="28"/>
          <w:szCs w:val="28"/>
          <w:lang w:val="en" w:eastAsia="fr-FR"/>
        </w:rPr>
        <w:t xml:space="preserve"> </w:t>
      </w:r>
      <w:proofErr w:type="spellStart"/>
      <w:r w:rsidR="009C652B" w:rsidRPr="002042BD">
        <w:rPr>
          <w:sz w:val="28"/>
          <w:szCs w:val="28"/>
          <w:lang w:val="en" w:eastAsia="fr-FR"/>
        </w:rPr>
        <w:t>inglés</w:t>
      </w:r>
      <w:proofErr w:type="spellEnd"/>
    </w:p>
    <w:p w14:paraId="15CE60B2" w14:textId="77777777" w:rsidR="00241B48" w:rsidRPr="002042BD" w:rsidRDefault="00241B48" w:rsidP="002042BD">
      <w:pPr>
        <w:pStyle w:val="Resumen"/>
        <w:rPr>
          <w:sz w:val="28"/>
          <w:szCs w:val="28"/>
          <w:lang w:val="en" w:eastAsia="fr-FR"/>
        </w:rPr>
      </w:pPr>
    </w:p>
    <w:p w14:paraId="3DA98EC1" w14:textId="77777777" w:rsidR="00241B48" w:rsidRPr="002042BD" w:rsidRDefault="00241B48" w:rsidP="002042BD">
      <w:pPr>
        <w:pStyle w:val="Resumen"/>
        <w:rPr>
          <w:sz w:val="28"/>
          <w:szCs w:val="28"/>
          <w:lang w:val="en" w:eastAsia="fr-FR"/>
        </w:rPr>
      </w:pPr>
    </w:p>
    <w:p w14:paraId="76BBAA39" w14:textId="7AF39167" w:rsidR="00241B48" w:rsidRPr="002042BD" w:rsidRDefault="00241B48" w:rsidP="002042BD">
      <w:pPr>
        <w:pStyle w:val="Resumen"/>
        <w:rPr>
          <w:sz w:val="28"/>
          <w:szCs w:val="28"/>
          <w:lang w:val="en" w:eastAsia="fr-FR"/>
        </w:rPr>
      </w:pPr>
    </w:p>
    <w:p w14:paraId="58F0DA47" w14:textId="77777777" w:rsidR="00241B48" w:rsidRPr="002042BD" w:rsidRDefault="00241B48" w:rsidP="002042BD">
      <w:pPr>
        <w:pStyle w:val="Resumen"/>
        <w:rPr>
          <w:sz w:val="28"/>
          <w:szCs w:val="28"/>
          <w:lang w:val="en" w:eastAsia="fr-FR"/>
        </w:rPr>
      </w:pPr>
    </w:p>
    <w:p w14:paraId="307BD177" w14:textId="77777777" w:rsidR="00C23FE6" w:rsidRPr="002042BD" w:rsidRDefault="00C23FE6" w:rsidP="002042BD">
      <w:pPr>
        <w:pStyle w:val="Resumen"/>
        <w:rPr>
          <w:sz w:val="28"/>
          <w:szCs w:val="28"/>
          <w:shd w:val="clear" w:color="auto" w:fill="FFFFFF"/>
          <w:lang w:val="en-US" w:eastAsia="es-ES"/>
        </w:rPr>
      </w:pPr>
    </w:p>
    <w:p w14:paraId="191F8B37" w14:textId="326F4A7D" w:rsidR="00734FF4" w:rsidRPr="002042BD" w:rsidRDefault="00734FF4" w:rsidP="002042BD">
      <w:pPr>
        <w:pStyle w:val="Resumen"/>
        <w:rPr>
          <w:sz w:val="28"/>
          <w:szCs w:val="28"/>
          <w:lang w:val="es-ES"/>
        </w:rPr>
      </w:pPr>
      <w:r w:rsidRPr="002042BD">
        <w:rPr>
          <w:b/>
          <w:i/>
          <w:sz w:val="28"/>
          <w:szCs w:val="28"/>
          <w:lang w:val="es-ES"/>
        </w:rPr>
        <w:t xml:space="preserve">Key </w:t>
      </w:r>
      <w:proofErr w:type="spellStart"/>
      <w:r w:rsidRPr="002042BD">
        <w:rPr>
          <w:b/>
          <w:i/>
          <w:sz w:val="28"/>
          <w:szCs w:val="28"/>
          <w:lang w:val="es-ES"/>
        </w:rPr>
        <w:t>words</w:t>
      </w:r>
      <w:proofErr w:type="spellEnd"/>
      <w:r w:rsidRPr="002042BD">
        <w:rPr>
          <w:b/>
          <w:sz w:val="28"/>
          <w:szCs w:val="28"/>
          <w:lang w:val="es-ES"/>
        </w:rPr>
        <w:t>:</w:t>
      </w:r>
      <w:r w:rsidRPr="002042BD">
        <w:rPr>
          <w:sz w:val="28"/>
          <w:szCs w:val="28"/>
          <w:lang w:val="es-ES"/>
        </w:rPr>
        <w:t xml:space="preserve"> </w:t>
      </w:r>
      <w:r w:rsidR="009E3D0E" w:rsidRPr="002042BD">
        <w:rPr>
          <w:sz w:val="28"/>
          <w:szCs w:val="28"/>
          <w:lang w:val="es-ES"/>
        </w:rPr>
        <w:t>en inglés</w:t>
      </w:r>
    </w:p>
    <w:p w14:paraId="6A2C6D4F" w14:textId="77777777" w:rsidR="008D5FE5" w:rsidRPr="002042BD" w:rsidRDefault="008D5FE5" w:rsidP="00FD3C37">
      <w:pPr>
        <w:rPr>
          <w:rFonts w:eastAsia="Times New Roman" w:cs="Times New Roman"/>
          <w:sz w:val="28"/>
          <w:szCs w:val="28"/>
          <w:lang w:val="es-ES"/>
        </w:rPr>
      </w:pPr>
    </w:p>
    <w:p w14:paraId="53E320F0" w14:textId="77777777" w:rsidR="009C652B" w:rsidRDefault="009C652B" w:rsidP="00104687">
      <w:pPr>
        <w:rPr>
          <w:rFonts w:eastAsia="Times New Roman" w:cs="Times New Roman"/>
          <w:lang w:val="es-ES"/>
        </w:rPr>
      </w:pPr>
    </w:p>
    <w:p w14:paraId="3A8B982C" w14:textId="77777777" w:rsidR="009C652B" w:rsidRDefault="009C652B" w:rsidP="00104687">
      <w:pPr>
        <w:rPr>
          <w:rFonts w:eastAsia="Times New Roman" w:cs="Times New Roman"/>
          <w:lang w:val="es-ES"/>
        </w:rPr>
      </w:pPr>
    </w:p>
    <w:p w14:paraId="699095A0" w14:textId="77777777" w:rsidR="009C652B" w:rsidRDefault="009C652B" w:rsidP="00104687">
      <w:pPr>
        <w:rPr>
          <w:rFonts w:eastAsia="Times New Roman" w:cs="Times New Roman"/>
          <w:lang w:val="es-ES"/>
        </w:rPr>
      </w:pPr>
    </w:p>
    <w:p w14:paraId="7B08523E" w14:textId="77777777" w:rsidR="009C652B" w:rsidRDefault="009C652B" w:rsidP="00104687">
      <w:pPr>
        <w:rPr>
          <w:rFonts w:eastAsia="Times New Roman" w:cs="Times New Roman"/>
          <w:lang w:val="es-ES"/>
        </w:rPr>
      </w:pPr>
    </w:p>
    <w:p w14:paraId="25B71E4B" w14:textId="77777777" w:rsidR="009C652B" w:rsidRDefault="009C652B" w:rsidP="00104687">
      <w:pPr>
        <w:rPr>
          <w:rFonts w:eastAsia="Times New Roman" w:cs="Times New Roman"/>
          <w:lang w:val="es-ES"/>
        </w:rPr>
      </w:pPr>
    </w:p>
    <w:p w14:paraId="518233F6" w14:textId="3B2D9037" w:rsidR="009C652B" w:rsidRDefault="009C652B" w:rsidP="00104687">
      <w:pPr>
        <w:rPr>
          <w:rFonts w:eastAsia="Times New Roman" w:cs="Times New Roman"/>
          <w:lang w:val="es-ES"/>
        </w:rPr>
      </w:pPr>
    </w:p>
    <w:p w14:paraId="600618C5" w14:textId="77777777" w:rsidR="009C652B" w:rsidRDefault="009C652B" w:rsidP="00104687">
      <w:pPr>
        <w:rPr>
          <w:rFonts w:eastAsia="Times New Roman" w:cs="Times New Roman"/>
          <w:lang w:val="es-ES"/>
        </w:rPr>
      </w:pPr>
    </w:p>
    <w:p w14:paraId="3033C448" w14:textId="77777777" w:rsidR="00104687" w:rsidRDefault="00104687" w:rsidP="00104687">
      <w:pPr>
        <w:rPr>
          <w:rFonts w:eastAsia="Times New Roman" w:cs="Times New Roman"/>
          <w:lang w:val="es-ES"/>
        </w:rPr>
      </w:pPr>
    </w:p>
    <w:p w14:paraId="4CE0501F" w14:textId="0F32FE61" w:rsidR="00104687" w:rsidRDefault="00104687" w:rsidP="00104687">
      <w:pPr>
        <w:rPr>
          <w:rFonts w:eastAsia="Times New Roman" w:cs="Times New Roman"/>
          <w:lang w:val="es-ES"/>
        </w:rPr>
      </w:pPr>
    </w:p>
    <w:p w14:paraId="32558BB5" w14:textId="3109BE5C" w:rsidR="002042BD" w:rsidRDefault="002042BD" w:rsidP="00104687">
      <w:pPr>
        <w:rPr>
          <w:rFonts w:eastAsia="Times New Roman" w:cs="Times New Roman"/>
          <w:lang w:val="es-ES"/>
        </w:rPr>
      </w:pPr>
    </w:p>
    <w:p w14:paraId="5DD89E3F" w14:textId="5CFA6361" w:rsidR="002042BD" w:rsidRDefault="002042BD" w:rsidP="00104687">
      <w:pPr>
        <w:rPr>
          <w:rFonts w:eastAsia="Times New Roman" w:cs="Times New Roman"/>
          <w:lang w:val="es-ES"/>
        </w:rPr>
      </w:pPr>
    </w:p>
    <w:p w14:paraId="0CC35DE7" w14:textId="3932374C" w:rsidR="002042BD" w:rsidRDefault="002042BD" w:rsidP="00104687">
      <w:pPr>
        <w:rPr>
          <w:rFonts w:eastAsia="Times New Roman" w:cs="Times New Roman"/>
          <w:lang w:val="es-ES"/>
        </w:rPr>
      </w:pPr>
    </w:p>
    <w:p w14:paraId="56801DFF" w14:textId="77777777" w:rsidR="002042BD" w:rsidRDefault="002042BD" w:rsidP="00104687">
      <w:pPr>
        <w:rPr>
          <w:rFonts w:eastAsia="Times New Roman" w:cs="Times New Roman"/>
          <w:lang w:val="es-ES"/>
        </w:rPr>
      </w:pPr>
    </w:p>
    <w:p w14:paraId="2331058C" w14:textId="77777777" w:rsidR="00104687" w:rsidRPr="002042BD" w:rsidRDefault="00104687" w:rsidP="00104687">
      <w:pPr>
        <w:rPr>
          <w:rFonts w:eastAsia="Times New Roman" w:cs="Times New Roman"/>
          <w:b/>
          <w:lang w:val="es-ES"/>
        </w:rPr>
      </w:pPr>
    </w:p>
    <w:p w14:paraId="456A4F9C" w14:textId="7A0E629A" w:rsidR="000F081E" w:rsidRDefault="009C652B" w:rsidP="00104687">
      <w:pPr>
        <w:rPr>
          <w:rFonts w:eastAsia="Times New Roman" w:cs="Times New Roman"/>
          <w:b/>
          <w:lang w:val="es-ES"/>
        </w:rPr>
      </w:pPr>
      <w:r w:rsidRPr="002042BD">
        <w:rPr>
          <w:rFonts w:eastAsia="Times New Roman" w:cs="Times New Roman"/>
          <w:b/>
          <w:lang w:val="es-ES"/>
        </w:rPr>
        <w:lastRenderedPageBreak/>
        <w:t>Artículo. Helvética 12</w:t>
      </w:r>
    </w:p>
    <w:p w14:paraId="10761CE0" w14:textId="77777777" w:rsidR="00AC512E" w:rsidRPr="002042BD" w:rsidRDefault="00AC512E">
      <w:pPr>
        <w:rPr>
          <w:rFonts w:eastAsia="Times New Roman" w:cs="Times New Roman"/>
          <w:b/>
          <w:lang w:val="es-ES"/>
        </w:rPr>
      </w:pPr>
    </w:p>
    <w:p w14:paraId="1A7CDA55" w14:textId="298B97AD" w:rsidR="00FA5B6B" w:rsidRDefault="00FA5B6B" w:rsidP="002042BD">
      <w:pPr>
        <w:rPr>
          <w:rFonts w:eastAsia="Times New Roman" w:cs="Times New Roman"/>
          <w:lang w:val="es-ES"/>
        </w:rPr>
      </w:pPr>
      <w:r>
        <w:rPr>
          <w:rFonts w:cs="Helvetica"/>
          <w:lang w:val="es-ES"/>
        </w:rPr>
        <w:t xml:space="preserve">Inscribiéndose en las líneas del documental de creación y el teatro </w:t>
      </w:r>
      <w:proofErr w:type="spellStart"/>
      <w:r>
        <w:rPr>
          <w:rFonts w:cs="Helvetica"/>
          <w:lang w:val="es-ES"/>
        </w:rPr>
        <w:t>neodocumental</w:t>
      </w:r>
      <w:proofErr w:type="spellEnd"/>
      <w:r>
        <w:rPr>
          <w:rFonts w:cs="Helvetica"/>
          <w:lang w:val="es-ES"/>
        </w:rPr>
        <w:t xml:space="preserve"> de </w:t>
      </w:r>
      <w:r w:rsidR="009D5549">
        <w:rPr>
          <w:rFonts w:cs="Helvetica"/>
          <w:lang w:val="es-ES"/>
        </w:rPr>
        <w:t>las ú</w:t>
      </w:r>
      <w:r>
        <w:rPr>
          <w:rFonts w:cs="Helvetica"/>
          <w:lang w:val="es-ES"/>
        </w:rPr>
        <w:t xml:space="preserve">ltimas décadas, el proyecto Malvinas de Lola Arias no ignora los efectos de </w:t>
      </w:r>
      <w:proofErr w:type="spellStart"/>
      <w:r>
        <w:rPr>
          <w:rFonts w:cs="Helvetica"/>
          <w:lang w:val="es-ES"/>
        </w:rPr>
        <w:t>ficcionalización</w:t>
      </w:r>
      <w:proofErr w:type="spellEnd"/>
      <w:r>
        <w:rPr>
          <w:rFonts w:cs="Helvetica"/>
          <w:lang w:val="es-ES"/>
        </w:rPr>
        <w:t xml:space="preserve"> generado por sus montajes del pasado. Entre otras cosas, </w:t>
      </w:r>
      <w:proofErr w:type="spellStart"/>
      <w:r>
        <w:rPr>
          <w:rFonts w:cs="Helvetica"/>
          <w:lang w:val="es-ES"/>
        </w:rPr>
        <w:t>po</w:t>
      </w:r>
      <w:r>
        <w:rPr>
          <w:rFonts w:cs="Helvetica"/>
          <w:lang w:val="es-AR"/>
        </w:rPr>
        <w:t>rque</w:t>
      </w:r>
      <w:proofErr w:type="spellEnd"/>
      <w:r w:rsidRPr="000F081E">
        <w:rPr>
          <w:rFonts w:cs="Helvetica"/>
          <w:lang w:val="es-AR"/>
        </w:rPr>
        <w:t xml:space="preserve"> </w:t>
      </w:r>
      <w:r>
        <w:rPr>
          <w:rFonts w:cs="Helvetica"/>
          <w:lang w:val="es-AR"/>
        </w:rPr>
        <w:t>el montaje exhibe</w:t>
      </w:r>
      <w:r w:rsidRPr="000F081E">
        <w:rPr>
          <w:rFonts w:cs="Helvetica"/>
          <w:lang w:val="es-AR"/>
        </w:rPr>
        <w:t xml:space="preserve"> el carácter fragmentario y construido de</w:t>
      </w:r>
      <w:r>
        <w:rPr>
          <w:rFonts w:cs="Helvetica"/>
          <w:lang w:val="es-AR"/>
        </w:rPr>
        <w:t xml:space="preserve"> la narración que se propone </w:t>
      </w:r>
      <w:r w:rsidRPr="000F081E">
        <w:rPr>
          <w:rFonts w:cs="Helvetica"/>
          <w:lang w:val="es-AR"/>
        </w:rPr>
        <w:t xml:space="preserve">al espectador: “distanciar es demostrar desmontando la relación entre las cosas que </w:t>
      </w:r>
      <w:r>
        <w:rPr>
          <w:rFonts w:cs="Helvetica"/>
          <w:lang w:val="es-AR"/>
        </w:rPr>
        <w:t xml:space="preserve">se muestran juntas”, propone </w:t>
      </w:r>
      <w:proofErr w:type="spellStart"/>
      <w:r>
        <w:rPr>
          <w:rFonts w:cs="Helvetica"/>
          <w:lang w:val="es-AR"/>
        </w:rPr>
        <w:t>Didi</w:t>
      </w:r>
      <w:proofErr w:type="spellEnd"/>
      <w:r>
        <w:rPr>
          <w:rFonts w:cs="Helvetica"/>
          <w:lang w:val="es-AR"/>
        </w:rPr>
        <w:t xml:space="preserve"> </w:t>
      </w:r>
      <w:proofErr w:type="spellStart"/>
      <w:r>
        <w:rPr>
          <w:rFonts w:cs="Helvetica"/>
          <w:lang w:val="es-AR"/>
        </w:rPr>
        <w:t>Hubermann</w:t>
      </w:r>
      <w:proofErr w:type="spellEnd"/>
      <w:r>
        <w:rPr>
          <w:rFonts w:cs="Helvetica"/>
          <w:lang w:val="es-AR"/>
        </w:rPr>
        <w:t>, “</w:t>
      </w:r>
      <w:r w:rsidRPr="000F081E">
        <w:rPr>
          <w:rFonts w:cs="Helvetica"/>
          <w:lang w:val="es-AR"/>
        </w:rPr>
        <w:t>volver visible el vínculo y desnaturalizarlo</w:t>
      </w:r>
      <w:r w:rsidRPr="000F081E">
        <w:rPr>
          <w:rStyle w:val="Refdenotaalpie"/>
          <w:rFonts w:cs="Helvetica"/>
          <w:lang w:val="es-AR"/>
        </w:rPr>
        <w:footnoteReference w:id="1"/>
      </w:r>
      <w:r w:rsidRPr="000F081E">
        <w:rPr>
          <w:rFonts w:cs="Helvetica"/>
          <w:lang w:val="es-AR"/>
        </w:rPr>
        <w:t>.</w:t>
      </w:r>
      <w:r w:rsidRPr="005F18B5">
        <w:rPr>
          <w:rFonts w:ascii="Bookman Old Style" w:hAnsi="Bookman Old Style"/>
          <w:lang w:val="es-AR"/>
        </w:rPr>
        <w:t xml:space="preserve"> </w:t>
      </w:r>
      <w:r>
        <w:rPr>
          <w:rFonts w:cs="Helvetica"/>
          <w:lang w:val="es-ES"/>
        </w:rPr>
        <w:t xml:space="preserve">La presencia de un sinfín blanco en el centro del escenario – retomado luego en la película – es probablemente el soporte que mejor habla de este trabajo expuesto ante los ojos del espectador: en su superficie blanca se proyectan y se comentan fotos, archivos audiovisuales, documentos, cartas, revistas y periódicos (Arias 2017: 1). En él se distorsionan tamaños, se agigantan o empequeñecen las figuras también. </w:t>
      </w:r>
    </w:p>
    <w:p w14:paraId="5A97DBB8" w14:textId="32E50A7B" w:rsidR="00D5229D" w:rsidRPr="003F047B" w:rsidRDefault="004463B0">
      <w:pPr>
        <w:ind w:firstLine="709"/>
        <w:rPr>
          <w:rFonts w:cs="Helvetica"/>
          <w:lang w:val="es-ES"/>
        </w:rPr>
      </w:pPr>
      <w:r>
        <w:rPr>
          <w:rFonts w:eastAsia="Times New Roman" w:cs="Times New Roman"/>
          <w:lang w:val="es-ES"/>
        </w:rPr>
        <w:t>E</w:t>
      </w:r>
      <w:r w:rsidR="00D90C2A">
        <w:rPr>
          <w:rFonts w:eastAsia="Times New Roman" w:cs="Times New Roman"/>
          <w:lang w:val="es-ES"/>
        </w:rPr>
        <w:t xml:space="preserve">l </w:t>
      </w:r>
      <w:r w:rsidR="0045430D">
        <w:rPr>
          <w:rFonts w:eastAsia="Times New Roman" w:cs="Times New Roman"/>
          <w:lang w:val="es-ES"/>
        </w:rPr>
        <w:t xml:space="preserve">complejo dispositivo </w:t>
      </w:r>
      <w:r w:rsidR="00D5229D">
        <w:rPr>
          <w:rFonts w:eastAsia="Times New Roman" w:cs="Times New Roman"/>
          <w:lang w:val="es-ES"/>
        </w:rPr>
        <w:t>desplegado en</w:t>
      </w:r>
      <w:r w:rsidR="0045430D">
        <w:rPr>
          <w:rFonts w:eastAsia="Times New Roman" w:cs="Times New Roman"/>
          <w:lang w:val="es-ES"/>
        </w:rPr>
        <w:t xml:space="preserve"> </w:t>
      </w:r>
      <w:r w:rsidR="00564BE9" w:rsidRPr="0045430D">
        <w:rPr>
          <w:rFonts w:cs="Helvetica"/>
          <w:i/>
          <w:lang w:val="es-ES"/>
        </w:rPr>
        <w:t>Veteranos</w:t>
      </w:r>
      <w:r w:rsidR="00564BE9" w:rsidRPr="0045430D">
        <w:rPr>
          <w:rFonts w:cs="Helvetica"/>
          <w:lang w:val="es-ES"/>
        </w:rPr>
        <w:t xml:space="preserve"> (2014</w:t>
      </w:r>
      <w:r w:rsidR="00B21DEE">
        <w:rPr>
          <w:rFonts w:cs="Helvetica"/>
          <w:lang w:val="es-ES"/>
        </w:rPr>
        <w:t>-2016</w:t>
      </w:r>
      <w:r w:rsidR="00564BE9" w:rsidRPr="0045430D">
        <w:rPr>
          <w:rFonts w:cs="Helvetica"/>
          <w:lang w:val="es-ES"/>
        </w:rPr>
        <w:t xml:space="preserve">), </w:t>
      </w:r>
      <w:r w:rsidR="00564BE9" w:rsidRPr="0045430D">
        <w:rPr>
          <w:rFonts w:cs="Helvetica"/>
          <w:i/>
          <w:lang w:val="es-ES"/>
        </w:rPr>
        <w:t>Campo Minado</w:t>
      </w:r>
      <w:r w:rsidR="00790A05">
        <w:rPr>
          <w:rFonts w:cs="Helvetica"/>
          <w:i/>
          <w:lang w:val="es-ES"/>
        </w:rPr>
        <w:t>/</w:t>
      </w:r>
      <w:proofErr w:type="spellStart"/>
      <w:r w:rsidR="00790A05">
        <w:rPr>
          <w:rFonts w:cs="Helvetica"/>
          <w:i/>
          <w:lang w:val="es-ES"/>
        </w:rPr>
        <w:t>Minefield</w:t>
      </w:r>
      <w:proofErr w:type="spellEnd"/>
      <w:r w:rsidR="00D5229D">
        <w:rPr>
          <w:rFonts w:cs="Helvetica"/>
          <w:lang w:val="es-ES"/>
        </w:rPr>
        <w:t xml:space="preserve"> (</w:t>
      </w:r>
      <w:r w:rsidR="00E751F2">
        <w:rPr>
          <w:rFonts w:cs="Helvetica"/>
          <w:lang w:val="es-ES"/>
        </w:rPr>
        <w:t>2016</w:t>
      </w:r>
      <w:r w:rsidR="00D5229D">
        <w:rPr>
          <w:rFonts w:cs="Helvetica"/>
          <w:lang w:val="es-ES"/>
        </w:rPr>
        <w:t xml:space="preserve">) y </w:t>
      </w:r>
      <w:r w:rsidR="00564BE9" w:rsidRPr="0045430D">
        <w:rPr>
          <w:rFonts w:cs="Helvetica"/>
          <w:i/>
          <w:lang w:val="es-ES"/>
        </w:rPr>
        <w:t>Teatro de guerra</w:t>
      </w:r>
      <w:r w:rsidR="009D56DE">
        <w:rPr>
          <w:rFonts w:cs="Helvetica"/>
          <w:lang w:val="es-ES"/>
        </w:rPr>
        <w:t xml:space="preserve"> (2018) plantea</w:t>
      </w:r>
      <w:r w:rsidR="009C2DF9">
        <w:rPr>
          <w:rFonts w:cs="Helvetica"/>
          <w:lang w:val="es-ES"/>
        </w:rPr>
        <w:t xml:space="preserve"> otro efecto de la memoria que dura en el tiempo:</w:t>
      </w:r>
      <w:r w:rsidR="00D90C2A">
        <w:rPr>
          <w:rFonts w:cs="Helvetica"/>
          <w:lang w:val="es-ES"/>
        </w:rPr>
        <w:t xml:space="preserve"> </w:t>
      </w:r>
      <w:r w:rsidR="009C2DF9">
        <w:rPr>
          <w:rFonts w:cs="Helvetica"/>
          <w:lang w:val="es-ES"/>
        </w:rPr>
        <w:t>la amenaza de cristalización de un recuerdo que</w:t>
      </w:r>
      <w:r w:rsidR="00564BE9" w:rsidRPr="0045430D">
        <w:rPr>
          <w:rFonts w:cs="Helvetica"/>
          <w:lang w:val="es-ES"/>
        </w:rPr>
        <w:t>, a fuerza de ser narrado una y otra vez,</w:t>
      </w:r>
      <w:r w:rsidR="00D90C2A">
        <w:rPr>
          <w:rFonts w:cs="Helvetica"/>
          <w:lang w:val="es-ES"/>
        </w:rPr>
        <w:t xml:space="preserve"> </w:t>
      </w:r>
      <w:r w:rsidR="00B21DEE">
        <w:rPr>
          <w:rFonts w:cs="Helvetica"/>
          <w:lang w:val="es-ES"/>
        </w:rPr>
        <w:t>fija</w:t>
      </w:r>
      <w:r w:rsidR="00D90C2A">
        <w:rPr>
          <w:rFonts w:cs="Helvetica"/>
          <w:lang w:val="es-ES"/>
        </w:rPr>
        <w:t xml:space="preserve"> sentido</w:t>
      </w:r>
      <w:r w:rsidR="00B21DEE">
        <w:rPr>
          <w:rFonts w:cs="Helvetica"/>
          <w:lang w:val="es-ES"/>
        </w:rPr>
        <w:t>s y se instala en la repetición</w:t>
      </w:r>
      <w:r w:rsidR="00293AC1">
        <w:rPr>
          <w:rFonts w:cs="Helvetica"/>
          <w:lang w:val="es-ES"/>
        </w:rPr>
        <w:t>.</w:t>
      </w:r>
      <w:r w:rsidR="002A07E1">
        <w:rPr>
          <w:rFonts w:cs="Helvetica"/>
          <w:lang w:val="es-ES"/>
        </w:rPr>
        <w:t xml:space="preserve"> </w:t>
      </w:r>
      <w:r w:rsidR="00897848">
        <w:rPr>
          <w:rFonts w:cs="Helvetica"/>
          <w:lang w:val="es-ES"/>
        </w:rPr>
        <w:t>Verónica</w:t>
      </w:r>
      <w:r w:rsidR="00E751F2">
        <w:rPr>
          <w:rFonts w:cs="Helvetica"/>
          <w:lang w:val="es-ES"/>
        </w:rPr>
        <w:t xml:space="preserve"> Perera re</w:t>
      </w:r>
      <w:r w:rsidR="00897848">
        <w:rPr>
          <w:rFonts w:cs="Helvetica"/>
          <w:lang w:val="es-ES"/>
        </w:rPr>
        <w:t xml:space="preserve">toma </w:t>
      </w:r>
      <w:r w:rsidR="00E751F2">
        <w:rPr>
          <w:rFonts w:cs="Helvetica"/>
          <w:lang w:val="es-ES"/>
        </w:rPr>
        <w:t xml:space="preserve">una declaración de Gabriel Sagastume sobre esta experiencia: “se te arma un </w:t>
      </w:r>
      <w:proofErr w:type="spellStart"/>
      <w:r w:rsidR="00E751F2">
        <w:rPr>
          <w:rFonts w:cs="Helvetica"/>
          <w:lang w:val="es-ES"/>
        </w:rPr>
        <w:t>cassette</w:t>
      </w:r>
      <w:proofErr w:type="spellEnd"/>
      <w:r w:rsidR="00E751F2">
        <w:rPr>
          <w:rFonts w:cs="Helvetica"/>
          <w:lang w:val="es-ES"/>
        </w:rPr>
        <w:t xml:space="preserve">, una parte de tu historia expuesta para contarla” (2018: s/p) reflexiona el veterano. En esta misma línea se inscribe uno de sus parlamentos de </w:t>
      </w:r>
      <w:r w:rsidR="00E751F2" w:rsidRPr="00E751F2">
        <w:rPr>
          <w:rFonts w:cs="Helvetica"/>
          <w:i/>
          <w:lang w:val="es-ES"/>
        </w:rPr>
        <w:t>Campo minado/</w:t>
      </w:r>
      <w:proofErr w:type="spellStart"/>
      <w:r w:rsidR="00E751F2" w:rsidRPr="00E751F2">
        <w:rPr>
          <w:rFonts w:cs="Helvetica"/>
          <w:i/>
          <w:lang w:val="es-ES"/>
        </w:rPr>
        <w:t>Minefield</w:t>
      </w:r>
      <w:proofErr w:type="spellEnd"/>
      <w:r w:rsidR="00E751F2">
        <w:rPr>
          <w:rFonts w:cs="Helvetica"/>
          <w:lang w:val="es-ES"/>
        </w:rPr>
        <w:t>:</w:t>
      </w:r>
    </w:p>
    <w:p w14:paraId="38CF9CC3" w14:textId="404F3E6C" w:rsidR="00DF10F8" w:rsidRPr="00104687" w:rsidRDefault="00D5229D" w:rsidP="00D5229D">
      <w:pPr>
        <w:pStyle w:val="Citas"/>
        <w:rPr>
          <w:rFonts w:eastAsia="Times New Roman" w:cs="Times New Roman"/>
          <w:sz w:val="20"/>
          <w:szCs w:val="20"/>
        </w:rPr>
      </w:pPr>
      <w:r w:rsidRPr="00104687">
        <w:rPr>
          <w:sz w:val="20"/>
          <w:szCs w:val="20"/>
          <w:lang w:val="es-ES"/>
        </w:rPr>
        <w:t>Los veteranos tenemos varias formas de recordar la guerra: nos juntamos en las reuniones de veteranos y año tras año nos contamos siempre las mismas historias, tratando de encontrar a alguno que nos cuente el pedacito que nos falta. Viajamos a Malvinas para buscar las posiciones, el lugar donde peleamos. Sacamos miles de fotos, las juntamos todas y las intercambiamos como si fueran figuritas de un álbum</w:t>
      </w:r>
      <w:r w:rsidR="00B55861">
        <w:rPr>
          <w:sz w:val="20"/>
          <w:szCs w:val="20"/>
          <w:lang w:val="es-ES"/>
        </w:rPr>
        <w:t>.</w:t>
      </w:r>
      <w:r w:rsidR="006A152B" w:rsidRPr="00104687">
        <w:rPr>
          <w:sz w:val="20"/>
          <w:szCs w:val="20"/>
          <w:lang w:val="es-ES"/>
        </w:rPr>
        <w:t xml:space="preserve"> (Arias, 2017:</w:t>
      </w:r>
      <w:r w:rsidR="00A7633D" w:rsidRPr="00104687">
        <w:rPr>
          <w:sz w:val="20"/>
          <w:szCs w:val="20"/>
          <w:lang w:val="es-ES"/>
        </w:rPr>
        <w:t xml:space="preserve"> 34</w:t>
      </w:r>
      <w:r w:rsidR="006A152B" w:rsidRPr="00104687">
        <w:rPr>
          <w:sz w:val="20"/>
          <w:szCs w:val="20"/>
          <w:lang w:val="es-ES"/>
        </w:rPr>
        <w:t>)</w:t>
      </w:r>
      <w:r w:rsidR="002042BD">
        <w:rPr>
          <w:sz w:val="20"/>
          <w:szCs w:val="20"/>
          <w:lang w:val="es-ES"/>
        </w:rPr>
        <w:t>. CITAS HELVETICA 10</w:t>
      </w:r>
    </w:p>
    <w:p w14:paraId="1CEA8D30" w14:textId="77777777" w:rsidR="00973BAC" w:rsidRPr="00D5229D" w:rsidRDefault="00973BAC" w:rsidP="00104687">
      <w:pPr>
        <w:pStyle w:val="Citas"/>
      </w:pPr>
    </w:p>
    <w:p w14:paraId="6D37233B" w14:textId="2FA5F4F5" w:rsidR="000B053A" w:rsidRDefault="009E6CCC" w:rsidP="0045430D">
      <w:pPr>
        <w:ind w:firstLine="709"/>
        <w:rPr>
          <w:rFonts w:cs="Helvetica"/>
          <w:lang w:val="es-ES"/>
        </w:rPr>
      </w:pPr>
      <w:r>
        <w:rPr>
          <w:rFonts w:cs="Helvetica"/>
          <w:lang w:val="es-ES"/>
        </w:rPr>
        <w:lastRenderedPageBreak/>
        <w:t>L</w:t>
      </w:r>
      <w:r w:rsidR="000B053A">
        <w:rPr>
          <w:rFonts w:cs="Helvetica"/>
          <w:lang w:val="es-ES"/>
        </w:rPr>
        <w:t xml:space="preserve">os </w:t>
      </w:r>
      <w:r w:rsidR="00510625">
        <w:rPr>
          <w:rFonts w:cs="Helvetica"/>
          <w:lang w:val="es-ES"/>
        </w:rPr>
        <w:t>excombatientes</w:t>
      </w:r>
      <w:r w:rsidR="000B053A">
        <w:rPr>
          <w:rFonts w:cs="Helvetica"/>
          <w:lang w:val="es-ES"/>
        </w:rPr>
        <w:t xml:space="preserve"> recuerdan </w:t>
      </w:r>
      <w:bookmarkStart w:id="0" w:name="_GoBack"/>
      <w:bookmarkEnd w:id="0"/>
      <w:r w:rsidR="000B053A">
        <w:rPr>
          <w:rFonts w:cs="Helvetica"/>
          <w:lang w:val="es-ES"/>
        </w:rPr>
        <w:t>inventando</w:t>
      </w:r>
      <w:r w:rsidR="009C2DF9">
        <w:rPr>
          <w:rFonts w:cs="Helvetica"/>
          <w:lang w:val="es-ES"/>
        </w:rPr>
        <w:t xml:space="preserve"> y variando</w:t>
      </w:r>
      <w:r w:rsidR="000B053A">
        <w:rPr>
          <w:rFonts w:cs="Helvetica"/>
          <w:lang w:val="es-ES"/>
        </w:rPr>
        <w:t xml:space="preserve"> dispositivos </w:t>
      </w:r>
      <w:r w:rsidR="007523BB">
        <w:rPr>
          <w:rFonts w:cs="Helvetica"/>
          <w:lang w:val="es-ES"/>
        </w:rPr>
        <w:t>capaces de suscitar</w:t>
      </w:r>
      <w:r w:rsidR="000B053A">
        <w:rPr>
          <w:rFonts w:cs="Helvetica"/>
          <w:lang w:val="es-ES"/>
        </w:rPr>
        <w:t xml:space="preserve"> </w:t>
      </w:r>
      <w:r w:rsidR="00A9341B">
        <w:rPr>
          <w:rFonts w:cs="Helvetica"/>
          <w:lang w:val="es-ES"/>
        </w:rPr>
        <w:t>una variación en las viejas historias contadas una y otra vez</w:t>
      </w:r>
      <w:r w:rsidR="009C2DF9">
        <w:rPr>
          <w:rFonts w:cs="Helvetica"/>
          <w:lang w:val="es-ES"/>
        </w:rPr>
        <w:t>. La asunción de</w:t>
      </w:r>
      <w:r w:rsidR="00897848">
        <w:rPr>
          <w:rFonts w:cs="Helvetica"/>
          <w:lang w:val="es-ES"/>
        </w:rPr>
        <w:t xml:space="preserve"> la primera persona colectiva </w:t>
      </w:r>
      <w:r w:rsidR="00FC303A">
        <w:rPr>
          <w:rFonts w:cs="Helvetica"/>
          <w:lang w:val="es-ES"/>
        </w:rPr>
        <w:t xml:space="preserve">abre </w:t>
      </w:r>
      <w:r w:rsidR="000B053A">
        <w:rPr>
          <w:rFonts w:cs="Helvetica"/>
          <w:lang w:val="es-ES"/>
        </w:rPr>
        <w:t xml:space="preserve">la puerta a la junción de memorias </w:t>
      </w:r>
      <w:r w:rsidR="00A7633D">
        <w:rPr>
          <w:rFonts w:cs="Helvetica"/>
          <w:lang w:val="es-ES"/>
        </w:rPr>
        <w:t>heterogéneas: nacionales y</w:t>
      </w:r>
      <w:r w:rsidR="000B053A">
        <w:rPr>
          <w:rFonts w:cs="Helvetica"/>
          <w:lang w:val="es-ES"/>
        </w:rPr>
        <w:t xml:space="preserve"> transnacionales</w:t>
      </w:r>
      <w:r w:rsidR="00CE24AB">
        <w:rPr>
          <w:rFonts w:cs="Helvetica"/>
          <w:lang w:val="es-ES"/>
        </w:rPr>
        <w:t xml:space="preserve">, </w:t>
      </w:r>
      <w:r w:rsidR="00D237E8">
        <w:rPr>
          <w:rFonts w:cs="Helvetica"/>
          <w:lang w:val="es-ES"/>
        </w:rPr>
        <w:t>narrativa</w:t>
      </w:r>
      <w:r w:rsidR="00806326">
        <w:rPr>
          <w:rFonts w:cs="Helvetica"/>
          <w:lang w:val="es-ES"/>
        </w:rPr>
        <w:t xml:space="preserve">s </w:t>
      </w:r>
      <w:r w:rsidR="00A7633D">
        <w:rPr>
          <w:rFonts w:cs="Helvetica"/>
          <w:lang w:val="es-ES"/>
        </w:rPr>
        <w:t>y</w:t>
      </w:r>
      <w:r w:rsidR="00806326">
        <w:rPr>
          <w:rFonts w:cs="Helvetica"/>
          <w:lang w:val="es-ES"/>
        </w:rPr>
        <w:t xml:space="preserve"> </w:t>
      </w:r>
      <w:r w:rsidR="00D237E8">
        <w:rPr>
          <w:rFonts w:cs="Helvetica"/>
          <w:lang w:val="es-ES"/>
        </w:rPr>
        <w:t>sensibles,</w:t>
      </w:r>
      <w:r w:rsidR="000B053A">
        <w:rPr>
          <w:rFonts w:cs="Helvetica"/>
          <w:lang w:val="es-ES"/>
        </w:rPr>
        <w:t xml:space="preserve"> </w:t>
      </w:r>
      <w:r w:rsidR="00A7633D">
        <w:rPr>
          <w:rFonts w:cs="Helvetica"/>
          <w:lang w:val="es-ES"/>
        </w:rPr>
        <w:t>verbales e</w:t>
      </w:r>
      <w:r w:rsidR="000B053A">
        <w:rPr>
          <w:rFonts w:cs="Helvetica"/>
          <w:lang w:val="es-ES"/>
        </w:rPr>
        <w:t xml:space="preserve"> </w:t>
      </w:r>
      <w:r w:rsidR="00A7633D">
        <w:rPr>
          <w:rFonts w:cs="Helvetica"/>
          <w:lang w:val="es-ES"/>
        </w:rPr>
        <w:t>iconográfica</w:t>
      </w:r>
      <w:r w:rsidR="000B053A">
        <w:rPr>
          <w:rFonts w:cs="Helvetica"/>
          <w:lang w:val="es-ES"/>
        </w:rPr>
        <w:t>s</w:t>
      </w:r>
      <w:r w:rsidR="00FC303A">
        <w:rPr>
          <w:rFonts w:cs="Helvetica"/>
          <w:lang w:val="es-ES"/>
        </w:rPr>
        <w:t xml:space="preserve">, </w:t>
      </w:r>
      <w:r w:rsidR="00790A05">
        <w:rPr>
          <w:rFonts w:cs="Helvetica"/>
          <w:lang w:val="es-ES"/>
        </w:rPr>
        <w:t xml:space="preserve">irreductiblemente </w:t>
      </w:r>
      <w:r w:rsidR="004463B0">
        <w:rPr>
          <w:rFonts w:cs="Helvetica"/>
          <w:lang w:val="es-ES"/>
        </w:rPr>
        <w:t>individuales</w:t>
      </w:r>
      <w:r w:rsidR="00510625">
        <w:rPr>
          <w:rFonts w:cs="Helvetica"/>
          <w:lang w:val="es-ES"/>
        </w:rPr>
        <w:t xml:space="preserve"> –</w:t>
      </w:r>
      <w:r w:rsidR="00FC303A">
        <w:rPr>
          <w:rFonts w:cs="Helvetica"/>
          <w:lang w:val="es-ES"/>
        </w:rPr>
        <w:t xml:space="preserve"> como la identificación de una posición en el territorio malvine</w:t>
      </w:r>
      <w:r w:rsidR="00510625">
        <w:rPr>
          <w:rFonts w:cs="Helvetica"/>
          <w:lang w:val="es-ES"/>
        </w:rPr>
        <w:t>nse</w:t>
      </w:r>
      <w:r w:rsidR="00A7633D">
        <w:rPr>
          <w:rFonts w:cs="Helvetica"/>
          <w:lang w:val="es-ES"/>
        </w:rPr>
        <w:t xml:space="preserve"> </w:t>
      </w:r>
      <w:r w:rsidR="00E751F2">
        <w:rPr>
          <w:rFonts w:cs="Helvetica"/>
          <w:lang w:val="es-ES"/>
        </w:rPr>
        <w:t>–,</w:t>
      </w:r>
      <w:r w:rsidR="005B0E24">
        <w:rPr>
          <w:rFonts w:cs="Helvetica"/>
          <w:lang w:val="es-ES"/>
        </w:rPr>
        <w:t xml:space="preserve"> y</w:t>
      </w:r>
      <w:r w:rsidR="00510625">
        <w:rPr>
          <w:rFonts w:cs="Helvetica"/>
          <w:lang w:val="es-ES"/>
        </w:rPr>
        <w:t xml:space="preserve"> compartidas – </w:t>
      </w:r>
      <w:r w:rsidR="00806326">
        <w:rPr>
          <w:rFonts w:cs="Helvetica"/>
          <w:lang w:val="es-ES"/>
        </w:rPr>
        <w:t>como los chicos intercambian figuritas para no quedarse</w:t>
      </w:r>
      <w:r w:rsidR="00790A05">
        <w:rPr>
          <w:rFonts w:cs="Helvetica"/>
          <w:lang w:val="es-ES"/>
        </w:rPr>
        <w:t>, precisamente,</w:t>
      </w:r>
      <w:r w:rsidR="00806326">
        <w:rPr>
          <w:rFonts w:cs="Helvetica"/>
          <w:lang w:val="es-ES"/>
        </w:rPr>
        <w:t xml:space="preserve"> con las </w:t>
      </w:r>
      <w:r w:rsidR="00D237E8">
        <w:rPr>
          <w:rFonts w:cs="Helvetica"/>
          <w:lang w:val="es-ES"/>
        </w:rPr>
        <w:t>“</w:t>
      </w:r>
      <w:r w:rsidR="00806326">
        <w:rPr>
          <w:rFonts w:cs="Helvetica"/>
          <w:lang w:val="es-ES"/>
        </w:rPr>
        <w:t>repetidas</w:t>
      </w:r>
      <w:r w:rsidR="00D237E8">
        <w:rPr>
          <w:rFonts w:cs="Helvetica"/>
          <w:lang w:val="es-ES"/>
        </w:rPr>
        <w:t>”</w:t>
      </w:r>
      <w:r w:rsidR="009D5549">
        <w:rPr>
          <w:rFonts w:cs="Helvetica"/>
          <w:lang w:val="es-ES"/>
        </w:rPr>
        <w:t xml:space="preserve"> –</w:t>
      </w:r>
      <w:r w:rsidR="00806326">
        <w:rPr>
          <w:rFonts w:cs="Helvetica"/>
          <w:lang w:val="es-ES"/>
        </w:rPr>
        <w:t>.</w:t>
      </w:r>
    </w:p>
    <w:p w14:paraId="774F827F" w14:textId="77777777" w:rsidR="005E5B13" w:rsidRDefault="00D90C2A" w:rsidP="009E2881">
      <w:pPr>
        <w:ind w:firstLine="709"/>
        <w:rPr>
          <w:rFonts w:cs="Helvetica"/>
          <w:lang w:val="es-ES"/>
        </w:rPr>
      </w:pPr>
      <w:r>
        <w:rPr>
          <w:rFonts w:cs="Helvetica"/>
          <w:lang w:val="es-ES"/>
        </w:rPr>
        <w:t>Integradas en</w:t>
      </w:r>
      <w:r w:rsidR="00A7633D">
        <w:rPr>
          <w:rFonts w:cs="Helvetica"/>
          <w:lang w:val="es-ES"/>
        </w:rPr>
        <w:t xml:space="preserve"> la obra teatral, </w:t>
      </w:r>
      <w:r w:rsidR="00E751F2">
        <w:rPr>
          <w:rFonts w:cs="Helvetica"/>
          <w:lang w:val="es-ES"/>
        </w:rPr>
        <w:t xml:space="preserve">reescritas por Arias, estas palabras </w:t>
      </w:r>
      <w:r w:rsidR="00835D56">
        <w:rPr>
          <w:rFonts w:cs="Helvetica"/>
          <w:lang w:val="es-ES"/>
        </w:rPr>
        <w:t>cobran</w:t>
      </w:r>
      <w:r w:rsidR="00E751F2">
        <w:rPr>
          <w:rFonts w:cs="Helvetica"/>
          <w:lang w:val="es-ES"/>
        </w:rPr>
        <w:t xml:space="preserve"> </w:t>
      </w:r>
      <w:r w:rsidR="00510625">
        <w:rPr>
          <w:rFonts w:cs="Helvetica"/>
          <w:lang w:val="es-ES"/>
        </w:rPr>
        <w:t>un valor autorreferencial</w:t>
      </w:r>
      <w:r w:rsidR="00947D03">
        <w:rPr>
          <w:rFonts w:cs="Helvetica"/>
          <w:lang w:val="es-ES"/>
        </w:rPr>
        <w:t xml:space="preserve"> </w:t>
      </w:r>
      <w:r w:rsidR="00A9341B">
        <w:rPr>
          <w:rFonts w:cs="Helvetica"/>
          <w:lang w:val="es-ES"/>
        </w:rPr>
        <w:t xml:space="preserve">suplementario: </w:t>
      </w:r>
      <w:r w:rsidR="00243E91">
        <w:rPr>
          <w:rFonts w:cs="Helvetica"/>
          <w:lang w:val="es-ES"/>
        </w:rPr>
        <w:t>hablan del</w:t>
      </w:r>
      <w:r w:rsidR="00FA34AF">
        <w:rPr>
          <w:rFonts w:cs="Helvetica"/>
          <w:lang w:val="es-ES"/>
        </w:rPr>
        <w:t xml:space="preserve"> encuentro </w:t>
      </w:r>
      <w:r w:rsidR="00947D03">
        <w:rPr>
          <w:rFonts w:cs="Helvetica"/>
          <w:lang w:val="es-ES"/>
        </w:rPr>
        <w:t>entre</w:t>
      </w:r>
      <w:r w:rsidR="009E6CCC">
        <w:rPr>
          <w:rFonts w:cs="Helvetica"/>
          <w:lang w:val="es-ES"/>
        </w:rPr>
        <w:t xml:space="preserve"> procedimientos</w:t>
      </w:r>
      <w:r w:rsidR="00790A05">
        <w:rPr>
          <w:rFonts w:cs="Helvetica"/>
          <w:lang w:val="es-ES"/>
        </w:rPr>
        <w:t xml:space="preserve"> creativos</w:t>
      </w:r>
      <w:r w:rsidR="009E6CCC">
        <w:rPr>
          <w:rFonts w:cs="Helvetica"/>
          <w:lang w:val="es-ES"/>
        </w:rPr>
        <w:t xml:space="preserve"> específicos y no específicos</w:t>
      </w:r>
      <w:r w:rsidR="00A7633D">
        <w:rPr>
          <w:rFonts w:cs="Helvetica"/>
          <w:lang w:val="es-ES"/>
        </w:rPr>
        <w:t xml:space="preserve"> al arte</w:t>
      </w:r>
      <w:r w:rsidR="00C4448C">
        <w:rPr>
          <w:rFonts w:cs="Helvetica"/>
          <w:lang w:val="es-ES"/>
        </w:rPr>
        <w:t xml:space="preserve"> en estos proyectos que </w:t>
      </w:r>
      <w:r w:rsidR="005E5B13">
        <w:rPr>
          <w:rFonts w:cs="Helvetica"/>
          <w:lang w:val="es-ES"/>
        </w:rPr>
        <w:t>combinan una apuesta experimental</w:t>
      </w:r>
      <w:r w:rsidR="00B21DEE">
        <w:rPr>
          <w:rFonts w:cs="Helvetica"/>
          <w:lang w:val="es-ES"/>
        </w:rPr>
        <w:t xml:space="preserve"> </w:t>
      </w:r>
      <w:r w:rsidR="005E5B13">
        <w:rPr>
          <w:rFonts w:cs="Helvetica"/>
          <w:lang w:val="es-ES"/>
        </w:rPr>
        <w:t>basada en la</w:t>
      </w:r>
      <w:r w:rsidR="00B21DEE">
        <w:rPr>
          <w:rFonts w:cs="Helvetica"/>
          <w:lang w:val="es-ES"/>
        </w:rPr>
        <w:t xml:space="preserve"> distancia estética</w:t>
      </w:r>
      <w:r w:rsidR="005E5B13">
        <w:rPr>
          <w:rFonts w:cs="Helvetica"/>
          <w:lang w:val="es-ES"/>
        </w:rPr>
        <w:t xml:space="preserve"> (</w:t>
      </w:r>
      <w:proofErr w:type="spellStart"/>
      <w:r w:rsidR="005E5B13">
        <w:rPr>
          <w:rFonts w:cs="Helvetica"/>
          <w:lang w:val="es-ES"/>
        </w:rPr>
        <w:t>Battiti</w:t>
      </w:r>
      <w:proofErr w:type="spellEnd"/>
      <w:r w:rsidR="005E5B13">
        <w:rPr>
          <w:rFonts w:cs="Helvetica"/>
          <w:lang w:val="es-ES"/>
        </w:rPr>
        <w:t xml:space="preserve"> 2016: 4)</w:t>
      </w:r>
      <w:r w:rsidR="00A9341B">
        <w:rPr>
          <w:rFonts w:cs="Helvetica"/>
          <w:lang w:val="es-ES"/>
        </w:rPr>
        <w:t xml:space="preserve"> y</w:t>
      </w:r>
      <w:r w:rsidR="00D93B6C">
        <w:rPr>
          <w:rFonts w:cs="Helvetica"/>
          <w:lang w:val="es-ES"/>
        </w:rPr>
        <w:t xml:space="preserve"> un </w:t>
      </w:r>
      <w:r w:rsidR="005E5B13">
        <w:rPr>
          <w:rFonts w:cs="Helvetica"/>
          <w:lang w:val="es-ES"/>
        </w:rPr>
        <w:t>afirmado componente testimonial:</w:t>
      </w:r>
    </w:p>
    <w:p w14:paraId="404E29EA" w14:textId="77777777" w:rsidR="005E5B13" w:rsidRDefault="005E5B13" w:rsidP="009E2881">
      <w:pPr>
        <w:ind w:firstLine="709"/>
        <w:rPr>
          <w:rFonts w:cs="Helvetica"/>
          <w:lang w:val="es-ES"/>
        </w:rPr>
      </w:pPr>
    </w:p>
    <w:p w14:paraId="11AABF84" w14:textId="229AE9F4" w:rsidR="005E5B13" w:rsidRPr="00104687" w:rsidRDefault="005E5B13" w:rsidP="005E5B13">
      <w:pPr>
        <w:spacing w:after="0" w:line="240" w:lineRule="auto"/>
        <w:ind w:left="708"/>
        <w:contextualSpacing w:val="0"/>
        <w:rPr>
          <w:rFonts w:eastAsia="Times New Roman" w:cs="Helvetica"/>
          <w:sz w:val="20"/>
          <w:szCs w:val="20"/>
          <w:lang w:val="es-ES" w:eastAsia="fr-FR"/>
        </w:rPr>
      </w:pPr>
      <w:r w:rsidRPr="00104687">
        <w:rPr>
          <w:rFonts w:eastAsia="Times New Roman" w:cs="Helvetica"/>
          <w:sz w:val="20"/>
          <w:szCs w:val="20"/>
          <w:lang w:val="es-ES" w:eastAsia="fr-FR"/>
        </w:rPr>
        <w:t xml:space="preserve">“Hablar de los muertos”, “nombrarlos”, “homenajearlos”, “tenerlos presentes”, “mantenerlos vivos”, “mencionar la pérdida de un amigo”, “hablar de los caídos y de sus familiares”, “cumplir la promesa que les hice a los 323” (muertos a bordo del buque General Belgrano) son expresiones que los </w:t>
      </w:r>
      <w:proofErr w:type="spellStart"/>
      <w:r w:rsidRPr="00104687">
        <w:rPr>
          <w:rFonts w:eastAsia="Times New Roman" w:cs="Helvetica"/>
          <w:sz w:val="20"/>
          <w:szCs w:val="20"/>
          <w:lang w:val="es-ES" w:eastAsia="fr-FR"/>
        </w:rPr>
        <w:t>performers</w:t>
      </w:r>
      <w:proofErr w:type="spellEnd"/>
      <w:r w:rsidRPr="00104687">
        <w:rPr>
          <w:rFonts w:eastAsia="Times New Roman" w:cs="Helvetica"/>
          <w:sz w:val="20"/>
          <w:szCs w:val="20"/>
          <w:lang w:val="es-ES" w:eastAsia="fr-FR"/>
        </w:rPr>
        <w:t xml:space="preserve"> usan cuando reflexionan sobre la trama de motivos que los impulsa a trabajar con Arias. (Perera 2019: 83)</w:t>
      </w:r>
    </w:p>
    <w:p w14:paraId="5E81E5B2" w14:textId="77777777" w:rsidR="005E5B13" w:rsidRDefault="005E5B13" w:rsidP="009E2881">
      <w:pPr>
        <w:ind w:firstLine="709"/>
        <w:rPr>
          <w:rFonts w:cs="Helvetica"/>
          <w:lang w:val="es-ES"/>
        </w:rPr>
      </w:pPr>
    </w:p>
    <w:p w14:paraId="3855C717" w14:textId="301F2606" w:rsidR="00A44852" w:rsidRDefault="00D93B6C" w:rsidP="00A9341B">
      <w:pPr>
        <w:ind w:firstLine="709"/>
        <w:rPr>
          <w:rFonts w:eastAsia="Calibri" w:cs="Helvetica"/>
        </w:rPr>
      </w:pPr>
      <w:r>
        <w:rPr>
          <w:rFonts w:cs="Helvetica"/>
          <w:lang w:val="es-ES"/>
        </w:rPr>
        <w:t xml:space="preserve"> </w:t>
      </w:r>
      <w:r w:rsidR="00692C1B">
        <w:rPr>
          <w:rFonts w:cs="Helvetica"/>
          <w:lang w:val="es-ES"/>
        </w:rPr>
        <w:t>Como los veteranos,</w:t>
      </w:r>
      <w:r w:rsidR="0083084E">
        <w:rPr>
          <w:rFonts w:cs="Helvetica"/>
          <w:lang w:val="es-ES"/>
        </w:rPr>
        <w:t xml:space="preserve"> con ellos,</w:t>
      </w:r>
      <w:r w:rsidR="00510625">
        <w:rPr>
          <w:rFonts w:cs="Helvetica"/>
          <w:lang w:val="es-ES"/>
        </w:rPr>
        <w:t xml:space="preserve"> </w:t>
      </w:r>
      <w:r w:rsidR="00835D56">
        <w:rPr>
          <w:rFonts w:cs="Helvetica"/>
          <w:lang w:val="es-ES"/>
        </w:rPr>
        <w:t>estas obras</w:t>
      </w:r>
      <w:r w:rsidR="00FA34AF">
        <w:rPr>
          <w:rFonts w:cs="Helvetica"/>
          <w:lang w:val="es-ES"/>
        </w:rPr>
        <w:t xml:space="preserve"> multiplican estrategias y dispositivos narrativos y </w:t>
      </w:r>
      <w:r w:rsidR="00A1231D">
        <w:rPr>
          <w:rFonts w:cs="Helvetica"/>
          <w:lang w:val="es-ES"/>
        </w:rPr>
        <w:t>audiovisuales para</w:t>
      </w:r>
      <w:r w:rsidR="00D237E8">
        <w:rPr>
          <w:rFonts w:cs="Helvetica"/>
          <w:lang w:val="es-ES"/>
        </w:rPr>
        <w:t xml:space="preserve"> volver a contar la guerra</w:t>
      </w:r>
      <w:r w:rsidR="00CE0CD3">
        <w:rPr>
          <w:rFonts w:cs="Helvetica"/>
          <w:lang w:val="es-ES"/>
        </w:rPr>
        <w:t xml:space="preserve"> generando nuevos sentidos</w:t>
      </w:r>
      <w:r>
        <w:rPr>
          <w:rFonts w:cs="Helvetica"/>
          <w:lang w:val="es-ES"/>
        </w:rPr>
        <w:t xml:space="preserve"> y modos de reapropiarse ese pasado que vuelve. </w:t>
      </w:r>
      <w:r w:rsidR="00C04DED">
        <w:rPr>
          <w:rFonts w:eastAsia="Calibri" w:cs="Helvetica"/>
        </w:rPr>
        <w:t xml:space="preserve">La </w:t>
      </w:r>
      <w:r w:rsidR="00EE1885">
        <w:rPr>
          <w:rFonts w:eastAsia="Calibri" w:cs="Helvetica"/>
        </w:rPr>
        <w:t>repetición</w:t>
      </w:r>
      <w:r w:rsidR="005E5B13">
        <w:rPr>
          <w:rFonts w:eastAsia="Calibri" w:cs="Helvetica"/>
        </w:rPr>
        <w:t xml:space="preserve">, entonces, </w:t>
      </w:r>
      <w:r w:rsidR="00C04DED">
        <w:rPr>
          <w:rFonts w:eastAsia="Calibri" w:cs="Helvetica"/>
        </w:rPr>
        <w:t xml:space="preserve">se presenta bajo diferentes </w:t>
      </w:r>
      <w:r w:rsidR="00A9341B">
        <w:rPr>
          <w:rFonts w:eastAsia="Calibri" w:cs="Helvetica"/>
        </w:rPr>
        <w:t>facetas en ellas</w:t>
      </w:r>
      <w:r w:rsidR="005E5B13">
        <w:rPr>
          <w:rFonts w:eastAsia="Calibri" w:cs="Helvetica"/>
        </w:rPr>
        <w:t>: c</w:t>
      </w:r>
      <w:r w:rsidR="00C04DED">
        <w:rPr>
          <w:rFonts w:eastAsia="Calibri" w:cs="Helvetica"/>
        </w:rPr>
        <w:t>omo irrupción</w:t>
      </w:r>
      <w:r w:rsidR="005E5B13">
        <w:rPr>
          <w:rFonts w:eastAsia="Calibri" w:cs="Helvetica"/>
        </w:rPr>
        <w:t>,</w:t>
      </w:r>
      <w:r w:rsidR="00C04DED">
        <w:rPr>
          <w:rFonts w:eastAsia="Calibri" w:cs="Helvetica"/>
        </w:rPr>
        <w:t xml:space="preserve"> </w:t>
      </w:r>
      <w:r w:rsidR="005E5B13">
        <w:rPr>
          <w:rFonts w:eastAsia="Calibri" w:cs="Helvetica"/>
        </w:rPr>
        <w:t xml:space="preserve">en el presente, </w:t>
      </w:r>
      <w:r w:rsidR="00C04DED">
        <w:rPr>
          <w:rFonts w:eastAsia="Calibri" w:cs="Helvetica"/>
        </w:rPr>
        <w:t>de e</w:t>
      </w:r>
      <w:r w:rsidR="005E5B13">
        <w:rPr>
          <w:rFonts w:eastAsia="Calibri" w:cs="Helvetica"/>
        </w:rPr>
        <w:t>scenas, de rostros, de momentos que vuelven, voluntaria o i</w:t>
      </w:r>
      <w:r w:rsidR="00592ECD">
        <w:rPr>
          <w:rFonts w:eastAsia="Calibri" w:cs="Helvetica"/>
        </w:rPr>
        <w:t>nvoluntariamente, a la memoria</w:t>
      </w:r>
      <w:r w:rsidR="00A9341B">
        <w:rPr>
          <w:rFonts w:eastAsia="Calibri" w:cs="Helvetica"/>
        </w:rPr>
        <w:t xml:space="preserve"> de los excombatientes</w:t>
      </w:r>
      <w:r w:rsidR="00592ECD">
        <w:rPr>
          <w:rFonts w:eastAsia="Calibri" w:cs="Helvetica"/>
        </w:rPr>
        <w:t>;</w:t>
      </w:r>
      <w:r w:rsidR="005E5B13">
        <w:rPr>
          <w:rFonts w:eastAsia="Calibri" w:cs="Helvetica"/>
        </w:rPr>
        <w:t xml:space="preserve"> </w:t>
      </w:r>
      <w:r w:rsidR="00C04DED">
        <w:rPr>
          <w:rFonts w:eastAsia="Calibri" w:cs="Helvetica"/>
        </w:rPr>
        <w:t xml:space="preserve">como </w:t>
      </w:r>
      <w:r w:rsidR="005E5B13">
        <w:rPr>
          <w:rFonts w:eastAsia="Calibri" w:cs="Helvetica"/>
        </w:rPr>
        <w:t xml:space="preserve">fijación narrativa del recuerdo, que amenaza con disolver la experiencia en </w:t>
      </w:r>
      <w:r w:rsidR="00431F05">
        <w:rPr>
          <w:rFonts w:eastAsia="Calibri" w:cs="Helvetica"/>
        </w:rPr>
        <w:t xml:space="preserve">relatos </w:t>
      </w:r>
      <w:r w:rsidR="005E5B13">
        <w:rPr>
          <w:rFonts w:eastAsia="Calibri" w:cs="Helvetica"/>
        </w:rPr>
        <w:t>relativamente cristalizado</w:t>
      </w:r>
      <w:r w:rsidR="00431F05">
        <w:rPr>
          <w:rFonts w:eastAsia="Calibri" w:cs="Helvetica"/>
        </w:rPr>
        <w:t>s</w:t>
      </w:r>
      <w:r w:rsidR="00C04DED">
        <w:rPr>
          <w:rFonts w:eastAsia="Calibri" w:cs="Helvetica"/>
        </w:rPr>
        <w:t>; como acto de fidelidad a la memoria de los muerto</w:t>
      </w:r>
      <w:r w:rsidR="005E5B13">
        <w:rPr>
          <w:rFonts w:eastAsia="Calibri" w:cs="Helvetica"/>
        </w:rPr>
        <w:t xml:space="preserve">s, </w:t>
      </w:r>
      <w:r w:rsidR="007D530B">
        <w:rPr>
          <w:rFonts w:eastAsia="Calibri" w:cs="Helvetica"/>
        </w:rPr>
        <w:t xml:space="preserve">también, </w:t>
      </w:r>
      <w:r w:rsidR="005E5B13">
        <w:rPr>
          <w:rFonts w:eastAsia="Calibri" w:cs="Helvetica"/>
        </w:rPr>
        <w:t xml:space="preserve">que exige ser perpetuada. </w:t>
      </w:r>
    </w:p>
    <w:p w14:paraId="06A87C00" w14:textId="77777777" w:rsidR="009C652B" w:rsidRDefault="009C652B" w:rsidP="009D4C9A">
      <w:pPr>
        <w:rPr>
          <w:rFonts w:eastAsia="Calibri" w:cs="Helvetica"/>
        </w:rPr>
      </w:pPr>
    </w:p>
    <w:p w14:paraId="467302C4" w14:textId="59F29B49" w:rsidR="009D4C9A" w:rsidRPr="00533836" w:rsidRDefault="009C652B" w:rsidP="009D4C9A">
      <w:pPr>
        <w:rPr>
          <w:rFonts w:cs="Helvetica"/>
          <w:b/>
          <w:lang w:val="es-ES"/>
        </w:rPr>
      </w:pPr>
      <w:r>
        <w:rPr>
          <w:rFonts w:cs="Helvetica"/>
          <w:b/>
          <w:lang w:val="es-ES"/>
        </w:rPr>
        <w:t xml:space="preserve">Subtítulo </w:t>
      </w:r>
      <w:proofErr w:type="spellStart"/>
      <w:r w:rsidR="00AC512E">
        <w:rPr>
          <w:rFonts w:cs="Helvetica"/>
          <w:b/>
          <w:lang w:val="es-ES"/>
        </w:rPr>
        <w:t>xxxxxxxxxxxxxxx</w:t>
      </w:r>
      <w:proofErr w:type="spellEnd"/>
    </w:p>
    <w:p w14:paraId="13313642" w14:textId="77777777" w:rsidR="00D373EF" w:rsidRDefault="00D373EF" w:rsidP="00B2170F">
      <w:pPr>
        <w:ind w:firstLine="680"/>
        <w:rPr>
          <w:lang w:val="es-ES"/>
        </w:rPr>
      </w:pPr>
    </w:p>
    <w:p w14:paraId="61FB2A96" w14:textId="77777777" w:rsidR="00DA2D67" w:rsidRDefault="00DA2D67" w:rsidP="0038470B">
      <w:pPr>
        <w:ind w:firstLine="680"/>
        <w:jc w:val="center"/>
        <w:rPr>
          <w:lang w:val="es-ES"/>
        </w:rPr>
      </w:pPr>
    </w:p>
    <w:p w14:paraId="7B9DA790" w14:textId="77777777" w:rsidR="00A44852" w:rsidRDefault="00D373EF" w:rsidP="00A44852">
      <w:pPr>
        <w:ind w:firstLine="680"/>
        <w:jc w:val="center"/>
        <w:rPr>
          <w:lang w:val="es-ES"/>
        </w:rPr>
      </w:pPr>
      <w:r w:rsidRPr="00D373EF">
        <w:rPr>
          <w:noProof/>
          <w:lang w:val="es-ES" w:eastAsia="es-ES"/>
        </w:rPr>
        <w:lastRenderedPageBreak/>
        <w:drawing>
          <wp:inline distT="0" distB="0" distL="0" distR="0" wp14:anchorId="78B68C2E" wp14:editId="0E2CAE8F">
            <wp:extent cx="2256089" cy="1269050"/>
            <wp:effectExtent l="0" t="0" r="0" b="7620"/>
            <wp:docPr id="14" name="Image 14" descr="C:\Users\mcgonzalezsc\Desktop\version resumida lou mirando al su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cgonzalezsc\Desktop\version resumida lou mirando al suel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1827" cy="1283528"/>
                    </a:xfrm>
                    <a:prstGeom prst="rect">
                      <a:avLst/>
                    </a:prstGeom>
                    <a:noFill/>
                    <a:ln>
                      <a:noFill/>
                    </a:ln>
                  </pic:spPr>
                </pic:pic>
              </a:graphicData>
            </a:graphic>
          </wp:inline>
        </w:drawing>
      </w:r>
    </w:p>
    <w:p w14:paraId="2612B061" w14:textId="5BE342A1" w:rsidR="00533836" w:rsidRDefault="00E975F7" w:rsidP="002042BD">
      <w:pPr>
        <w:ind w:firstLine="680"/>
        <w:jc w:val="center"/>
        <w:rPr>
          <w:lang w:val="es-ES"/>
        </w:rPr>
      </w:pPr>
      <w:r w:rsidRPr="00104687">
        <w:rPr>
          <w:b/>
          <w:sz w:val="20"/>
          <w:szCs w:val="20"/>
          <w:lang w:val="es-ES"/>
        </w:rPr>
        <w:t>Fig.1</w:t>
      </w:r>
      <w:r w:rsidRPr="0091481D">
        <w:rPr>
          <w:sz w:val="20"/>
          <w:szCs w:val="20"/>
          <w:lang w:val="es-ES"/>
        </w:rPr>
        <w:t xml:space="preserve">. </w:t>
      </w:r>
      <w:r w:rsidR="009C652B">
        <w:rPr>
          <w:i/>
          <w:sz w:val="20"/>
          <w:szCs w:val="20"/>
          <w:lang w:val="es-ES"/>
        </w:rPr>
        <w:t>Pie de imagen</w:t>
      </w:r>
      <w:r w:rsidR="00DA2D67">
        <w:rPr>
          <w:sz w:val="20"/>
          <w:szCs w:val="20"/>
          <w:lang w:val="es-ES"/>
        </w:rPr>
        <w:t xml:space="preserve"> </w:t>
      </w:r>
    </w:p>
    <w:p w14:paraId="623ED6AD" w14:textId="77777777" w:rsidR="009039F3" w:rsidRPr="00D66FD9" w:rsidRDefault="009039F3" w:rsidP="002042BD">
      <w:pPr>
        <w:widowControl w:val="0"/>
        <w:autoSpaceDE w:val="0"/>
        <w:autoSpaceDN w:val="0"/>
        <w:adjustRightInd w:val="0"/>
        <w:spacing w:before="120" w:after="120"/>
        <w:rPr>
          <w:rFonts w:cs="Times New Roman"/>
          <w:b/>
          <w:szCs w:val="28"/>
          <w:lang w:val="es-ES"/>
        </w:rPr>
      </w:pPr>
    </w:p>
    <w:p w14:paraId="1FBE99AB" w14:textId="676E0086" w:rsidR="003423F3" w:rsidRPr="002042BD" w:rsidRDefault="006867D7" w:rsidP="003423F3">
      <w:pPr>
        <w:widowControl w:val="0"/>
        <w:autoSpaceDE w:val="0"/>
        <w:autoSpaceDN w:val="0"/>
        <w:adjustRightInd w:val="0"/>
        <w:spacing w:before="120" w:after="120"/>
        <w:rPr>
          <w:rFonts w:cs="Helvetica"/>
          <w:bCs/>
          <w:smallCaps/>
        </w:rPr>
      </w:pPr>
      <w:r w:rsidRPr="002042BD">
        <w:rPr>
          <w:rFonts w:cs="Helvetica"/>
          <w:b/>
          <w:bCs/>
          <w:smallCaps/>
        </w:rPr>
        <w:t>Bibliografía</w:t>
      </w:r>
      <w:r w:rsidR="00641A85" w:rsidRPr="002042BD">
        <w:rPr>
          <w:rFonts w:cs="Helvetica"/>
          <w:b/>
          <w:bCs/>
          <w:smallCaps/>
        </w:rPr>
        <w:t xml:space="preserve"> </w:t>
      </w:r>
      <w:r w:rsidR="001B672B" w:rsidRPr="002042BD">
        <w:rPr>
          <w:rFonts w:cs="Helvetica"/>
          <w:b/>
          <w:bCs/>
          <w:smallCaps/>
        </w:rPr>
        <w:t>(ejemplo</w:t>
      </w:r>
      <w:r w:rsidR="0075667B" w:rsidRPr="002042BD">
        <w:rPr>
          <w:rFonts w:cs="Helvetica"/>
          <w:b/>
          <w:bCs/>
          <w:smallCaps/>
        </w:rPr>
        <w:t>s</w:t>
      </w:r>
      <w:r w:rsidR="001B672B" w:rsidRPr="002042BD">
        <w:rPr>
          <w:rFonts w:cs="Helvetica"/>
          <w:b/>
          <w:bCs/>
          <w:smallCaps/>
        </w:rPr>
        <w:t>)</w:t>
      </w:r>
    </w:p>
    <w:p w14:paraId="7F44671D" w14:textId="77777777" w:rsidR="000C2D17" w:rsidRPr="002042BD" w:rsidRDefault="000C2D17">
      <w:pPr>
        <w:pStyle w:val="BibliografaDTD"/>
        <w:rPr>
          <w:rStyle w:val="ApellidosBibDTD"/>
          <w:b/>
          <w:noProof/>
          <w:lang w:val="es-ES" w:eastAsia="fr-FR"/>
        </w:rPr>
      </w:pPr>
      <w:r w:rsidRPr="00C165D6">
        <w:rPr>
          <w:rStyle w:val="ApellidosBibDTD"/>
          <w:b/>
          <w:noProof/>
          <w:lang w:val="es-ES" w:eastAsia="fr-FR"/>
        </w:rPr>
        <w:t>Libro de autor único</w:t>
      </w:r>
    </w:p>
    <w:p w14:paraId="0ECE726B" w14:textId="77777777" w:rsidR="000C2D17" w:rsidRPr="00C165D6" w:rsidRDefault="000C2D17">
      <w:pPr>
        <w:pStyle w:val="BibliografaDTD"/>
        <w:rPr>
          <w:rStyle w:val="ApellidosBibDTD"/>
          <w:noProof/>
          <w:lang w:val="es-ES" w:eastAsia="fr-FR"/>
        </w:rPr>
      </w:pPr>
    </w:p>
    <w:p w14:paraId="6E1A0165" w14:textId="58BB3792" w:rsidR="00003F06" w:rsidRPr="00C165D6" w:rsidRDefault="00003F06">
      <w:pPr>
        <w:pStyle w:val="BibliografaDTD"/>
        <w:rPr>
          <w:rStyle w:val="ApellidosBibDTD"/>
          <w:smallCaps w:val="0"/>
          <w:noProof/>
          <w:lang w:val="es-ES" w:eastAsia="fr-FR"/>
        </w:rPr>
      </w:pPr>
      <w:r w:rsidRPr="00C165D6">
        <w:rPr>
          <w:rStyle w:val="ApellidosBibDTD"/>
          <w:noProof/>
          <w:lang w:val="es-ES" w:eastAsia="fr-FR"/>
        </w:rPr>
        <w:t xml:space="preserve">Arfuch, </w:t>
      </w:r>
      <w:r w:rsidRPr="00C165D6">
        <w:rPr>
          <w:rStyle w:val="ApellidosBibDTD"/>
          <w:smallCaps w:val="0"/>
          <w:noProof/>
          <w:lang w:val="es-ES" w:eastAsia="fr-FR"/>
        </w:rPr>
        <w:t xml:space="preserve">Leonor (2013). </w:t>
      </w:r>
      <w:r w:rsidRPr="00C165D6">
        <w:rPr>
          <w:rStyle w:val="ApellidosBibDTD"/>
          <w:i/>
          <w:smallCaps w:val="0"/>
          <w:noProof/>
          <w:lang w:val="es-ES" w:eastAsia="fr-FR"/>
        </w:rPr>
        <w:t>Memoria y autobiografia. Exploraciones en los límites.</w:t>
      </w:r>
      <w:r w:rsidRPr="00C165D6">
        <w:rPr>
          <w:rStyle w:val="ApellidosBibDTD"/>
          <w:smallCaps w:val="0"/>
          <w:noProof/>
          <w:lang w:val="es-ES" w:eastAsia="fr-FR"/>
        </w:rPr>
        <w:t xml:space="preserve"> Buenos Aires: FCE.</w:t>
      </w:r>
    </w:p>
    <w:p w14:paraId="214FCB03" w14:textId="3403A322" w:rsidR="000C2D17" w:rsidRPr="00C165D6" w:rsidRDefault="000C2D17">
      <w:pPr>
        <w:pStyle w:val="BibliografaDTD"/>
        <w:rPr>
          <w:rStyle w:val="ApellidosBibDTD"/>
          <w:smallCaps w:val="0"/>
          <w:noProof/>
          <w:lang w:val="es-ES" w:eastAsia="fr-FR"/>
        </w:rPr>
      </w:pPr>
    </w:p>
    <w:p w14:paraId="0A963063" w14:textId="3B892CDB" w:rsidR="000C2D17" w:rsidRPr="00C165D6" w:rsidRDefault="000C2D17">
      <w:pPr>
        <w:pStyle w:val="BibliografaDTD"/>
        <w:rPr>
          <w:rStyle w:val="ApellidosBibDTD"/>
          <w:smallCaps w:val="0"/>
          <w:noProof/>
          <w:lang w:val="es-ES" w:eastAsia="fr-FR"/>
        </w:rPr>
      </w:pPr>
      <w:r w:rsidRPr="002042BD">
        <w:rPr>
          <w:rStyle w:val="ApellidosBibDTD"/>
          <w:noProof/>
          <w:lang w:val="es-ES" w:eastAsia="fr-FR"/>
        </w:rPr>
        <w:t>Halbwachs</w:t>
      </w:r>
      <w:r w:rsidRPr="00C165D6">
        <w:rPr>
          <w:rStyle w:val="ApellidosBibDTD"/>
          <w:smallCaps w:val="0"/>
          <w:noProof/>
          <w:lang w:val="es-ES" w:eastAsia="fr-FR"/>
        </w:rPr>
        <w:t>,</w:t>
      </w:r>
      <w:r w:rsidR="000F4B94" w:rsidRPr="00C165D6">
        <w:rPr>
          <w:rStyle w:val="ApellidosBibDTD"/>
          <w:smallCaps w:val="0"/>
          <w:noProof/>
          <w:lang w:val="es-ES" w:eastAsia="fr-FR"/>
        </w:rPr>
        <w:t xml:space="preserve"> </w:t>
      </w:r>
      <w:r w:rsidRPr="00C165D6">
        <w:rPr>
          <w:rStyle w:val="ApellidosBibDTD"/>
          <w:smallCaps w:val="0"/>
          <w:noProof/>
          <w:lang w:val="es-ES" w:eastAsia="fr-FR"/>
        </w:rPr>
        <w:t xml:space="preserve">Maurice (2004). </w:t>
      </w:r>
      <w:r w:rsidRPr="002042BD">
        <w:rPr>
          <w:rStyle w:val="ApellidosBibDTD"/>
          <w:i/>
          <w:smallCaps w:val="0"/>
          <w:noProof/>
          <w:lang w:val="es-ES" w:eastAsia="fr-FR"/>
        </w:rPr>
        <w:t>La memoria colectiva</w:t>
      </w:r>
      <w:r w:rsidRPr="00C165D6">
        <w:rPr>
          <w:rStyle w:val="ApellidosBibDTD"/>
          <w:smallCaps w:val="0"/>
          <w:noProof/>
          <w:lang w:val="es-ES" w:eastAsia="fr-FR"/>
        </w:rPr>
        <w:t>. Trad. Inés Sancho-Arroyo. Zaragoza: Prensas Universitarias de Zaragoza</w:t>
      </w:r>
      <w:r w:rsidR="0075667B" w:rsidRPr="00C165D6">
        <w:rPr>
          <w:rStyle w:val="ApellidosBibDTD"/>
          <w:smallCaps w:val="0"/>
          <w:noProof/>
          <w:lang w:val="es-ES" w:eastAsia="fr-FR"/>
        </w:rPr>
        <w:t>.</w:t>
      </w:r>
    </w:p>
    <w:p w14:paraId="472A1737" w14:textId="77777777" w:rsidR="000C2D17" w:rsidRPr="00C165D6" w:rsidRDefault="000C2D17">
      <w:pPr>
        <w:pStyle w:val="BibliografaDTD"/>
        <w:rPr>
          <w:rStyle w:val="ApellidosBibDTD"/>
          <w:smallCaps w:val="0"/>
          <w:noProof/>
          <w:lang w:val="es-ES" w:eastAsia="fr-FR"/>
        </w:rPr>
      </w:pPr>
    </w:p>
    <w:p w14:paraId="4F5A4885" w14:textId="48C0A520" w:rsidR="0075667B" w:rsidRDefault="0075667B">
      <w:pPr>
        <w:pStyle w:val="BibliografaDTD"/>
        <w:rPr>
          <w:rStyle w:val="ApellidosBibDTD"/>
          <w:b/>
          <w:noProof/>
          <w:lang w:val="es-ES" w:eastAsia="fr-FR"/>
        </w:rPr>
      </w:pPr>
      <w:r w:rsidRPr="00C165D6">
        <w:rPr>
          <w:rStyle w:val="ApellidosBibDTD"/>
          <w:b/>
          <w:noProof/>
          <w:lang w:val="es-ES" w:eastAsia="fr-FR"/>
        </w:rPr>
        <w:t>Libro de dos autores</w:t>
      </w:r>
    </w:p>
    <w:p w14:paraId="218B8AA1" w14:textId="77777777" w:rsidR="005D6F3B" w:rsidRPr="002042BD" w:rsidRDefault="005D6F3B">
      <w:pPr>
        <w:pStyle w:val="BibliografaDTD"/>
        <w:rPr>
          <w:noProof/>
          <w:lang w:val="es-ES" w:eastAsia="fr-FR"/>
        </w:rPr>
      </w:pPr>
    </w:p>
    <w:p w14:paraId="7C5AE81C" w14:textId="26C42F60" w:rsidR="0075667B" w:rsidRPr="00C165D6" w:rsidRDefault="0075667B">
      <w:pPr>
        <w:pStyle w:val="BibliografaDTD"/>
      </w:pPr>
      <w:r w:rsidRPr="00C165D6">
        <w:rPr>
          <w:smallCaps/>
        </w:rPr>
        <w:t>Viñas Martín</w:t>
      </w:r>
      <w:r w:rsidRPr="00C165D6">
        <w:t xml:space="preserve">, Ángel; </w:t>
      </w:r>
      <w:r w:rsidRPr="00C165D6">
        <w:rPr>
          <w:smallCaps/>
        </w:rPr>
        <w:t>Hernández Sánchez</w:t>
      </w:r>
      <w:r w:rsidRPr="00C165D6">
        <w:t xml:space="preserve">, Fernando (2009). </w:t>
      </w:r>
      <w:r w:rsidRPr="00C165D6">
        <w:rPr>
          <w:i/>
        </w:rPr>
        <w:t>El desplome de la República</w:t>
      </w:r>
      <w:r w:rsidRPr="00C165D6">
        <w:t>. Barcelona: Crítica</w:t>
      </w:r>
    </w:p>
    <w:p w14:paraId="0576D0CD" w14:textId="294833B5" w:rsidR="0075667B" w:rsidRPr="00C165D6" w:rsidRDefault="0075667B">
      <w:pPr>
        <w:pStyle w:val="BibliografaDTD"/>
        <w:rPr>
          <w:rStyle w:val="ApellidosBibDTD"/>
          <w:noProof/>
          <w:lang w:val="es-ES" w:eastAsia="fr-FR"/>
        </w:rPr>
      </w:pPr>
    </w:p>
    <w:p w14:paraId="7B38E8EF" w14:textId="70C42592" w:rsidR="000C2D17" w:rsidRPr="002042BD" w:rsidRDefault="0075667B" w:rsidP="002042BD">
      <w:pPr>
        <w:rPr>
          <w:rStyle w:val="ApellidosBibDTD"/>
          <w:rFonts w:cs="Helvetica"/>
          <w:b/>
          <w:smallCaps w:val="0"/>
          <w:lang w:val="es-ES"/>
        </w:rPr>
      </w:pPr>
      <w:r w:rsidRPr="00C165D6">
        <w:rPr>
          <w:rStyle w:val="ApellidosBibDTD"/>
          <w:rFonts w:cs="Helvetica"/>
          <w:noProof/>
          <w:lang w:val="es-ES" w:eastAsia="fr-FR"/>
        </w:rPr>
        <w:t>*</w:t>
      </w:r>
      <w:r w:rsidRPr="002042BD">
        <w:rPr>
          <w:rFonts w:cs="Helvetica"/>
          <w:i/>
        </w:rPr>
        <w:t xml:space="preserve"> Más</w:t>
      </w:r>
      <w:r w:rsidRPr="002042BD">
        <w:rPr>
          <w:rFonts w:cs="Helvetica"/>
          <w:i/>
          <w:spacing w:val="2"/>
        </w:rPr>
        <w:t xml:space="preserve"> </w:t>
      </w:r>
      <w:r w:rsidRPr="002042BD">
        <w:rPr>
          <w:rFonts w:cs="Helvetica"/>
          <w:i/>
        </w:rPr>
        <w:t>de</w:t>
      </w:r>
      <w:r w:rsidRPr="002042BD">
        <w:rPr>
          <w:rFonts w:cs="Helvetica"/>
          <w:i/>
          <w:spacing w:val="3"/>
        </w:rPr>
        <w:t xml:space="preserve"> </w:t>
      </w:r>
      <w:r w:rsidRPr="002042BD">
        <w:rPr>
          <w:rFonts w:cs="Helvetica"/>
          <w:i/>
        </w:rPr>
        <w:t>dos</w:t>
      </w:r>
      <w:r w:rsidRPr="002042BD">
        <w:rPr>
          <w:rFonts w:cs="Helvetica"/>
          <w:i/>
          <w:spacing w:val="2"/>
        </w:rPr>
        <w:t xml:space="preserve"> </w:t>
      </w:r>
      <w:r w:rsidRPr="002042BD">
        <w:rPr>
          <w:rFonts w:cs="Helvetica"/>
          <w:i/>
        </w:rPr>
        <w:t>autores</w:t>
      </w:r>
      <w:r w:rsidRPr="00C165D6">
        <w:rPr>
          <w:rFonts w:cs="Helvetica"/>
        </w:rPr>
        <w:t>:</w:t>
      </w:r>
      <w:r w:rsidRPr="00C165D6">
        <w:rPr>
          <w:rFonts w:cs="Helvetica"/>
          <w:spacing w:val="3"/>
        </w:rPr>
        <w:t xml:space="preserve"> </w:t>
      </w:r>
      <w:r w:rsidR="00AC512E" w:rsidRPr="002042BD">
        <w:rPr>
          <w:rFonts w:cs="Helvetica"/>
          <w:smallCaps/>
        </w:rPr>
        <w:t>Apellido/S</w:t>
      </w:r>
      <w:r w:rsidRPr="00C165D6">
        <w:rPr>
          <w:rFonts w:cs="Helvetica"/>
        </w:rPr>
        <w:t>,</w:t>
      </w:r>
      <w:r w:rsidRPr="00C165D6">
        <w:rPr>
          <w:rFonts w:cs="Helvetica"/>
          <w:spacing w:val="2"/>
        </w:rPr>
        <w:t xml:space="preserve"> </w:t>
      </w:r>
      <w:r w:rsidRPr="00C165D6">
        <w:rPr>
          <w:rFonts w:cs="Helvetica"/>
        </w:rPr>
        <w:t>Nombre</w:t>
      </w:r>
      <w:r w:rsidRPr="00C165D6">
        <w:rPr>
          <w:rFonts w:cs="Helvetica"/>
          <w:spacing w:val="1"/>
        </w:rPr>
        <w:t xml:space="preserve"> </w:t>
      </w:r>
      <w:r w:rsidRPr="002042BD">
        <w:rPr>
          <w:rFonts w:cs="Helvetica"/>
          <w:i/>
        </w:rPr>
        <w:t>et</w:t>
      </w:r>
      <w:r w:rsidRPr="002042BD">
        <w:rPr>
          <w:rFonts w:cs="Helvetica"/>
          <w:i/>
          <w:spacing w:val="3"/>
        </w:rPr>
        <w:t xml:space="preserve"> </w:t>
      </w:r>
      <w:r w:rsidRPr="002042BD">
        <w:rPr>
          <w:rFonts w:cs="Helvetica"/>
          <w:i/>
        </w:rPr>
        <w:t>al.</w:t>
      </w:r>
      <w:r w:rsidRPr="002042BD">
        <w:rPr>
          <w:rFonts w:cs="Helvetica"/>
          <w:i/>
          <w:spacing w:val="2"/>
        </w:rPr>
        <w:t xml:space="preserve"> </w:t>
      </w:r>
      <w:r w:rsidRPr="00C165D6">
        <w:rPr>
          <w:rFonts w:cs="Helvetica"/>
        </w:rPr>
        <w:t>(Año).</w:t>
      </w:r>
      <w:r w:rsidRPr="00C165D6">
        <w:rPr>
          <w:rFonts w:cs="Helvetica"/>
          <w:spacing w:val="1"/>
        </w:rPr>
        <w:t xml:space="preserve"> </w:t>
      </w:r>
      <w:r w:rsidRPr="002042BD">
        <w:rPr>
          <w:rFonts w:cs="Helvetica"/>
          <w:i/>
        </w:rPr>
        <w:t>Título</w:t>
      </w:r>
      <w:r w:rsidRPr="00C165D6">
        <w:rPr>
          <w:rFonts w:cs="Helvetica"/>
        </w:rPr>
        <w:t>,</w:t>
      </w:r>
      <w:r w:rsidRPr="00C165D6">
        <w:rPr>
          <w:rFonts w:cs="Helvetica"/>
          <w:spacing w:val="2"/>
        </w:rPr>
        <w:t xml:space="preserve"> </w:t>
      </w:r>
      <w:r w:rsidRPr="00C165D6">
        <w:rPr>
          <w:rFonts w:cs="Helvetica"/>
          <w:spacing w:val="-4"/>
        </w:rPr>
        <w:t>etc.</w:t>
      </w:r>
    </w:p>
    <w:p w14:paraId="7DABBA4C" w14:textId="40C0DBEE" w:rsidR="0075667B" w:rsidRDefault="0075667B">
      <w:pPr>
        <w:pStyle w:val="BibliografaDTD"/>
        <w:rPr>
          <w:b/>
          <w:smallCaps/>
        </w:rPr>
      </w:pPr>
      <w:r w:rsidRPr="002042BD">
        <w:rPr>
          <w:b/>
          <w:smallCaps/>
        </w:rPr>
        <w:t>Artículo de revista</w:t>
      </w:r>
    </w:p>
    <w:p w14:paraId="41C1FDF2" w14:textId="77777777" w:rsidR="005D6F3B" w:rsidRPr="002042BD" w:rsidRDefault="005D6F3B">
      <w:pPr>
        <w:pStyle w:val="BibliografaDTD"/>
        <w:rPr>
          <w:b/>
          <w:smallCaps/>
        </w:rPr>
      </w:pPr>
    </w:p>
    <w:p w14:paraId="129E8999" w14:textId="7E47529E" w:rsidR="0075667B" w:rsidRPr="00C165D6" w:rsidRDefault="0075667B">
      <w:pPr>
        <w:pStyle w:val="BibliografaDTD"/>
      </w:pPr>
      <w:r w:rsidRPr="002042BD">
        <w:rPr>
          <w:smallCaps/>
        </w:rPr>
        <w:t>Ramos</w:t>
      </w:r>
      <w:r w:rsidRPr="002042BD">
        <w:t>, Sara (2006). “Control y represión. Estudio co</w:t>
      </w:r>
      <w:r w:rsidRPr="00C165D6">
        <w:t xml:space="preserve">mparado de los resultados de la </w:t>
      </w:r>
      <w:r w:rsidR="000F4B94" w:rsidRPr="00C165D6">
        <w:t xml:space="preserve">depuración del magisterio primario en </w:t>
      </w:r>
      <w:r w:rsidRPr="002042BD">
        <w:t xml:space="preserve">España”, </w:t>
      </w:r>
      <w:r w:rsidRPr="002042BD">
        <w:rPr>
          <w:i/>
        </w:rPr>
        <w:t>Revista Complutense de Educación</w:t>
      </w:r>
      <w:r w:rsidRPr="002042BD">
        <w:t>, vol. 7, n.º</w:t>
      </w:r>
      <w:r w:rsidRPr="00C165D6">
        <w:t xml:space="preserve"> </w:t>
      </w:r>
      <w:r w:rsidRPr="002042BD">
        <w:t>2, pp. 169-182</w:t>
      </w:r>
      <w:r w:rsidRPr="00C165D6">
        <w:t>.</w:t>
      </w:r>
    </w:p>
    <w:p w14:paraId="11396ED6" w14:textId="77777777" w:rsidR="000F4B94" w:rsidRPr="00C165D6" w:rsidRDefault="000F4B94">
      <w:pPr>
        <w:pStyle w:val="BibliografaDTD"/>
      </w:pPr>
    </w:p>
    <w:p w14:paraId="3D2BB4F1" w14:textId="099CE79C" w:rsidR="000F4B94" w:rsidRPr="002042BD" w:rsidRDefault="000F4B94">
      <w:pPr>
        <w:pStyle w:val="BibliografaDTD"/>
      </w:pPr>
      <w:proofErr w:type="spellStart"/>
      <w:r w:rsidRPr="00C165D6">
        <w:rPr>
          <w:smallCaps/>
        </w:rPr>
        <w:t>Rigney</w:t>
      </w:r>
      <w:proofErr w:type="spellEnd"/>
      <w:r w:rsidRPr="00C165D6">
        <w:t xml:space="preserve">, Ann (2004). “Portable </w:t>
      </w:r>
      <w:proofErr w:type="spellStart"/>
      <w:r w:rsidRPr="00C165D6">
        <w:t>Monuments</w:t>
      </w:r>
      <w:proofErr w:type="spellEnd"/>
      <w:r w:rsidRPr="00C165D6">
        <w:t xml:space="preserve">: </w:t>
      </w:r>
      <w:proofErr w:type="spellStart"/>
      <w:r w:rsidRPr="00C165D6">
        <w:t>Literature</w:t>
      </w:r>
      <w:proofErr w:type="spellEnd"/>
      <w:r w:rsidRPr="00C165D6">
        <w:t xml:space="preserve">, Cultural </w:t>
      </w:r>
      <w:proofErr w:type="spellStart"/>
      <w:r w:rsidRPr="00C165D6">
        <w:t>Memory</w:t>
      </w:r>
      <w:proofErr w:type="spellEnd"/>
      <w:r w:rsidRPr="00C165D6">
        <w:t xml:space="preserve">, and </w:t>
      </w:r>
      <w:proofErr w:type="spellStart"/>
      <w:r w:rsidRPr="00C165D6">
        <w:t>the</w:t>
      </w:r>
      <w:proofErr w:type="spellEnd"/>
      <w:r w:rsidRPr="00C165D6">
        <w:t xml:space="preserve"> case of </w:t>
      </w:r>
      <w:proofErr w:type="spellStart"/>
      <w:r w:rsidRPr="00C165D6">
        <w:t>Jeanie</w:t>
      </w:r>
      <w:proofErr w:type="spellEnd"/>
      <w:r w:rsidRPr="00C165D6">
        <w:t xml:space="preserve"> </w:t>
      </w:r>
      <w:proofErr w:type="spellStart"/>
      <w:r w:rsidRPr="00C165D6">
        <w:t>Deans</w:t>
      </w:r>
      <w:proofErr w:type="spellEnd"/>
      <w:r w:rsidRPr="00C165D6">
        <w:t xml:space="preserve">”, </w:t>
      </w:r>
      <w:proofErr w:type="spellStart"/>
      <w:r w:rsidRPr="002042BD">
        <w:rPr>
          <w:i/>
        </w:rPr>
        <w:t>Poetics</w:t>
      </w:r>
      <w:proofErr w:type="spellEnd"/>
      <w:r w:rsidRPr="002042BD">
        <w:rPr>
          <w:i/>
        </w:rPr>
        <w:t xml:space="preserve"> </w:t>
      </w:r>
      <w:proofErr w:type="spellStart"/>
      <w:r w:rsidRPr="002042BD">
        <w:rPr>
          <w:i/>
        </w:rPr>
        <w:t>Today</w:t>
      </w:r>
      <w:proofErr w:type="spellEnd"/>
      <w:r w:rsidRPr="00C165D6">
        <w:t>, vol. 25, n.º 2, pp. 361-396.</w:t>
      </w:r>
    </w:p>
    <w:p w14:paraId="67A195AB" w14:textId="77777777" w:rsidR="0075667B" w:rsidRPr="00C165D6" w:rsidRDefault="0075667B">
      <w:pPr>
        <w:pStyle w:val="BibliografaDTD"/>
      </w:pPr>
    </w:p>
    <w:p w14:paraId="688E46EB" w14:textId="3C125195" w:rsidR="0075667B" w:rsidRDefault="0075667B">
      <w:pPr>
        <w:pStyle w:val="BibliografaDTD"/>
        <w:rPr>
          <w:b/>
          <w:smallCaps/>
        </w:rPr>
      </w:pPr>
      <w:r w:rsidRPr="002042BD">
        <w:rPr>
          <w:b/>
          <w:smallCaps/>
        </w:rPr>
        <w:t>Capítulo de libro</w:t>
      </w:r>
    </w:p>
    <w:p w14:paraId="25D0840B" w14:textId="77777777" w:rsidR="005D6F3B" w:rsidRPr="002042BD" w:rsidRDefault="005D6F3B">
      <w:pPr>
        <w:pStyle w:val="BibliografaDTD"/>
        <w:rPr>
          <w:b/>
          <w:smallCaps/>
        </w:rPr>
      </w:pPr>
    </w:p>
    <w:p w14:paraId="3A20C93E" w14:textId="3C7DD751" w:rsidR="000C2D17" w:rsidRPr="00C165D6" w:rsidRDefault="000C2D17">
      <w:pPr>
        <w:pStyle w:val="BibliografaDTD"/>
      </w:pPr>
      <w:proofErr w:type="spellStart"/>
      <w:r w:rsidRPr="00C165D6">
        <w:rPr>
          <w:smallCaps/>
        </w:rPr>
        <w:t>Macciuci</w:t>
      </w:r>
      <w:proofErr w:type="spellEnd"/>
      <w:r w:rsidRPr="00C165D6">
        <w:t xml:space="preserve">, Raquel (2010). “La memoria traumática en la novela del siglo XXI. Esbozo de un itinerario”. En Raquel </w:t>
      </w:r>
      <w:proofErr w:type="spellStart"/>
      <w:r w:rsidRPr="00C165D6">
        <w:t>Macciuci</w:t>
      </w:r>
      <w:proofErr w:type="spellEnd"/>
      <w:r w:rsidRPr="00C165D6">
        <w:t xml:space="preserve"> y María Teresa </w:t>
      </w:r>
      <w:proofErr w:type="spellStart"/>
      <w:r w:rsidRPr="00C165D6">
        <w:t>Pochat</w:t>
      </w:r>
      <w:proofErr w:type="spellEnd"/>
      <w:r w:rsidRPr="00C165D6">
        <w:t xml:space="preserve"> (</w:t>
      </w:r>
      <w:proofErr w:type="spellStart"/>
      <w:r w:rsidRPr="00C165D6">
        <w:t>dir.</w:t>
      </w:r>
      <w:proofErr w:type="spellEnd"/>
      <w:r w:rsidRPr="00C165D6">
        <w:t xml:space="preserve">), </w:t>
      </w:r>
      <w:r w:rsidRPr="00C165D6">
        <w:rPr>
          <w:i/>
        </w:rPr>
        <w:t>Entre</w:t>
      </w:r>
      <w:r w:rsidR="0075667B" w:rsidRPr="00C165D6">
        <w:rPr>
          <w:i/>
        </w:rPr>
        <w:t xml:space="preserve"> la memoria propia y la </w:t>
      </w:r>
      <w:r w:rsidRPr="002042BD">
        <w:rPr>
          <w:i/>
        </w:rPr>
        <w:t>ajena.</w:t>
      </w:r>
      <w:r w:rsidRPr="00C165D6">
        <w:rPr>
          <w:i/>
        </w:rPr>
        <w:t xml:space="preserve"> </w:t>
      </w:r>
      <w:r w:rsidRPr="002042BD">
        <w:rPr>
          <w:i/>
        </w:rPr>
        <w:t>Tendencias y debates en la narrativa española actual</w:t>
      </w:r>
      <w:r w:rsidRPr="00C165D6">
        <w:t>. La Plata: Ediciones del lado de acá, pp.17-50</w:t>
      </w:r>
    </w:p>
    <w:p w14:paraId="0B308B43" w14:textId="07E201E5" w:rsidR="005D6F3B" w:rsidRDefault="005D6F3B" w:rsidP="002042BD">
      <w:pPr>
        <w:pStyle w:val="BibliografaDTD"/>
        <w:ind w:left="0" w:firstLine="0"/>
        <w:rPr>
          <w:b/>
          <w:smallCaps/>
        </w:rPr>
      </w:pPr>
    </w:p>
    <w:p w14:paraId="5FEC2482" w14:textId="37106647" w:rsidR="005D6F3B" w:rsidRPr="002042BD" w:rsidRDefault="005D6F3B">
      <w:pPr>
        <w:pStyle w:val="BibliografaDTD"/>
        <w:rPr>
          <w:b/>
          <w:smallCaps/>
        </w:rPr>
      </w:pPr>
      <w:r w:rsidRPr="002042BD">
        <w:rPr>
          <w:b/>
          <w:smallCaps/>
        </w:rPr>
        <w:t>Documento electrónico</w:t>
      </w:r>
    </w:p>
    <w:p w14:paraId="6A9F9B8B" w14:textId="7418885E" w:rsidR="005D6F3B" w:rsidRDefault="005D6F3B">
      <w:pPr>
        <w:pStyle w:val="BibliografaDTD"/>
      </w:pPr>
    </w:p>
    <w:p w14:paraId="6C34695E" w14:textId="795EC583" w:rsidR="005D6F3B" w:rsidRPr="002042BD" w:rsidRDefault="005D6F3B">
      <w:pPr>
        <w:pStyle w:val="BibliografaDTD"/>
      </w:pPr>
      <w:r w:rsidRPr="002042BD">
        <w:rPr>
          <w:smallCaps/>
        </w:rPr>
        <w:t>Neruda</w:t>
      </w:r>
      <w:r w:rsidRPr="002042BD">
        <w:t>,</w:t>
      </w:r>
      <w:r>
        <w:t xml:space="preserve"> </w:t>
      </w:r>
      <w:r w:rsidR="00AC512E">
        <w:t>Pablo (1971).</w:t>
      </w:r>
      <w:r>
        <w:t xml:space="preserve"> “Saludo   a   Luis Rosales</w:t>
      </w:r>
      <w:r w:rsidRPr="002042BD">
        <w:t>”,</w:t>
      </w:r>
      <w:r>
        <w:t xml:space="preserve"> </w:t>
      </w:r>
      <w:r w:rsidRPr="002042BD">
        <w:rPr>
          <w:i/>
        </w:rPr>
        <w:t>Cuadernos Hispanoamericanos</w:t>
      </w:r>
      <w:r>
        <w:t xml:space="preserve">, </w:t>
      </w:r>
      <w:r w:rsidRPr="002042BD">
        <w:t>n.º 257-258, p. 297. Disponible en</w:t>
      </w:r>
      <w:r>
        <w:t xml:space="preserve"> </w:t>
      </w:r>
      <w:r>
        <w:lastRenderedPageBreak/>
        <w:t>&lt;</w:t>
      </w:r>
      <w:hyperlink r:id="rId13" w:history="1">
        <w:r w:rsidRPr="002042BD">
          <w:rPr>
            <w:rStyle w:val="Hipervnculo"/>
            <w:color w:val="C00000"/>
          </w:rPr>
          <w:t>http://www.cervantesvirtual.com/obra/cuadernos-hispanoamericanos-21/</w:t>
        </w:r>
      </w:hyperlink>
      <w:r w:rsidRPr="002042BD">
        <w:rPr>
          <w:sz w:val="22"/>
        </w:rPr>
        <w:t>&gt;</w:t>
      </w:r>
      <w:r>
        <w:t xml:space="preserve"> </w:t>
      </w:r>
      <w:r w:rsidRPr="002042BD">
        <w:t>[Fecha de consulta: 9 de junio de 2023].</w:t>
      </w:r>
    </w:p>
    <w:p w14:paraId="4FF22DD6" w14:textId="77777777" w:rsidR="005D6F3B" w:rsidRDefault="005D6F3B">
      <w:pPr>
        <w:pStyle w:val="BibliografaDTD"/>
      </w:pPr>
    </w:p>
    <w:p w14:paraId="6A6A83ED" w14:textId="234534B0" w:rsidR="000C2D17" w:rsidRDefault="00CB6A0C">
      <w:pPr>
        <w:pStyle w:val="BibliografaDTD"/>
        <w:rPr>
          <w:b/>
          <w:smallCaps/>
        </w:rPr>
      </w:pPr>
      <w:r w:rsidRPr="002042BD">
        <w:rPr>
          <w:b/>
          <w:smallCaps/>
        </w:rPr>
        <w:t>Tesis doctoral</w:t>
      </w:r>
    </w:p>
    <w:p w14:paraId="31030294" w14:textId="77777777" w:rsidR="005D6F3B" w:rsidRPr="002042BD" w:rsidRDefault="005D6F3B">
      <w:pPr>
        <w:pStyle w:val="BibliografaDTD"/>
        <w:rPr>
          <w:b/>
          <w:smallCaps/>
        </w:rPr>
      </w:pPr>
    </w:p>
    <w:p w14:paraId="78ABE96C" w14:textId="129369CD" w:rsidR="000C2D17" w:rsidRPr="00C165D6" w:rsidRDefault="00C165D6">
      <w:pPr>
        <w:pStyle w:val="BibliografaDTD"/>
      </w:pPr>
      <w:proofErr w:type="spellStart"/>
      <w:r w:rsidRPr="002042BD">
        <w:rPr>
          <w:smallCaps/>
        </w:rPr>
        <w:t>Penalva</w:t>
      </w:r>
      <w:proofErr w:type="spellEnd"/>
      <w:r w:rsidR="00CB6A0C" w:rsidRPr="00C165D6">
        <w:t xml:space="preserve">, Joaquín (2004). </w:t>
      </w:r>
      <w:r w:rsidR="00CB6A0C" w:rsidRPr="002042BD">
        <w:rPr>
          <w:i/>
        </w:rPr>
        <w:t>La revista Escorial: poesía y poética. Trascendencia literaria de una aventura cultural en la alta posguerra</w:t>
      </w:r>
      <w:r w:rsidR="00CB6A0C" w:rsidRPr="00C165D6">
        <w:t xml:space="preserve">. Tesis doctoral.      Alicante. </w:t>
      </w:r>
      <w:r w:rsidRPr="00C165D6">
        <w:t xml:space="preserve">Universidad </w:t>
      </w:r>
      <w:r w:rsidR="00CB6A0C" w:rsidRPr="00C165D6">
        <w:t>de Alicante.</w:t>
      </w:r>
      <w:r w:rsidRPr="00C165D6">
        <w:t xml:space="preserve"> Disponible</w:t>
      </w:r>
      <w:r w:rsidR="00CB6A0C" w:rsidRPr="00C165D6">
        <w:t xml:space="preserve"> en &lt;</w:t>
      </w:r>
      <w:hyperlink r:id="rId14" w:history="1">
        <w:r w:rsidR="00CB6A0C" w:rsidRPr="002042BD">
          <w:rPr>
            <w:rStyle w:val="Hipervnculo"/>
            <w:color w:val="C00000"/>
          </w:rPr>
          <w:t>https://rua.ua.es/dspace/bitstream/10045/10413/1/Juan-Penalva-Joaquin.pdf</w:t>
        </w:r>
      </w:hyperlink>
      <w:r w:rsidR="00CB6A0C" w:rsidRPr="002042BD">
        <w:t>&gt;</w:t>
      </w:r>
      <w:r w:rsidR="00CB6A0C" w:rsidRPr="002042BD">
        <w:rPr>
          <w:color w:val="C00000"/>
        </w:rPr>
        <w:t xml:space="preserve"> </w:t>
      </w:r>
      <w:r w:rsidR="00CB6A0C" w:rsidRPr="00C165D6">
        <w:t>[Fecha de consulta: 21 de abril de 2023].</w:t>
      </w:r>
    </w:p>
    <w:sectPr w:rsidR="000C2D17" w:rsidRPr="00C165D6" w:rsidSect="003D570A">
      <w:headerReference w:type="even" r:id="rId15"/>
      <w:headerReference w:type="default" r:id="rId16"/>
      <w:footerReference w:type="even" r:id="rId17"/>
      <w:footerReference w:type="default" r:id="rId18"/>
      <w:footerReference w:type="first" r:id="rId19"/>
      <w:pgSz w:w="11900" w:h="16840"/>
      <w:pgMar w:top="1418" w:right="1701" w:bottom="1701" w:left="1701" w:header="397" w:footer="567" w:gutter="0"/>
      <w:pgNumType w:start="143"/>
      <w:cols w:space="708"/>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37E14B" w16cex:dateUtc="2022-05-24T20:57:00Z"/>
  <w16cex:commentExtensible w16cex:durableId="2637E8EA" w16cex:dateUtc="2022-05-24T21:29:00Z"/>
  <w16cex:commentExtensible w16cex:durableId="2637E8F7" w16cex:dateUtc="2022-05-24T21:29:00Z"/>
  <w16cex:commentExtensible w16cex:durableId="2637E903" w16cex:dateUtc="2022-05-24T21: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CD5932C" w16cid:durableId="2637E14B"/>
  <w16cid:commentId w16cid:paraId="54B294A0" w16cid:durableId="2663F78D"/>
  <w16cid:commentId w16cid:paraId="4200A8F8" w16cid:durableId="2637E8EA"/>
  <w16cid:commentId w16cid:paraId="3D4A9658" w16cid:durableId="2637E8F7"/>
  <w16cid:commentId w16cid:paraId="3EAE337F" w16cid:durableId="2637E903"/>
  <w16cid:commentId w16cid:paraId="34F9F537" w16cid:durableId="2663F791"/>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A6E736" w14:textId="77777777" w:rsidR="004E7478" w:rsidRDefault="004E7478">
      <w:pPr>
        <w:spacing w:after="0"/>
      </w:pPr>
      <w:r>
        <w:separator/>
      </w:r>
    </w:p>
    <w:p w14:paraId="6C00D449" w14:textId="77777777" w:rsidR="004E7478" w:rsidRDefault="004E7478"/>
    <w:p w14:paraId="76DCF445" w14:textId="77777777" w:rsidR="004E7478" w:rsidRDefault="004E7478"/>
  </w:endnote>
  <w:endnote w:type="continuationSeparator" w:id="0">
    <w:p w14:paraId="6760ABBA" w14:textId="77777777" w:rsidR="004E7478" w:rsidRDefault="004E7478">
      <w:pPr>
        <w:spacing w:after="0"/>
      </w:pPr>
      <w:r>
        <w:continuationSeparator/>
      </w:r>
    </w:p>
    <w:p w14:paraId="02A8F3C3" w14:textId="77777777" w:rsidR="004E7478" w:rsidRDefault="004E7478"/>
    <w:p w14:paraId="269C369D" w14:textId="77777777" w:rsidR="004E7478" w:rsidRDefault="004E74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617C9" w14:textId="77777777" w:rsidR="00595C05" w:rsidRDefault="00595C05" w:rsidP="00E24CD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A9B4EC3" w14:textId="77777777" w:rsidR="00595C05" w:rsidRDefault="00595C05" w:rsidP="00E24CD0">
    <w:pPr>
      <w:pStyle w:val="Piedepgina"/>
      <w:ind w:right="360"/>
    </w:pPr>
    <w:proofErr w:type="spellStart"/>
    <w:r>
      <w:rPr>
        <w:rFonts w:ascii="Arial" w:hAnsi="Arial" w:cs="Arial"/>
        <w:color w:val="1A1A1A"/>
        <w:sz w:val="26"/>
        <w:szCs w:val="26"/>
      </w:rPr>
      <w:t>Diablotexto</w:t>
    </w:r>
    <w:proofErr w:type="spellEnd"/>
    <w:r>
      <w:rPr>
        <w:rFonts w:ascii="Arial" w:hAnsi="Arial" w:cs="Arial"/>
        <w:color w:val="1A1A1A"/>
        <w:sz w:val="26"/>
        <w:szCs w:val="26"/>
      </w:rPr>
      <w:t xml:space="preserve"> Digital, 2016, n.º 1, 100-103, </w:t>
    </w:r>
    <w:proofErr w:type="gramStart"/>
    <w:r>
      <w:rPr>
        <w:rFonts w:ascii="Arial" w:hAnsi="Arial" w:cs="Arial"/>
        <w:color w:val="1A1A1A"/>
        <w:sz w:val="26"/>
        <w:szCs w:val="26"/>
      </w:rPr>
      <w:t>ISSN: ....</w:t>
    </w:r>
    <w:proofErr w:type="gramEnd"/>
    <w:r>
      <w:rPr>
        <w:rFonts w:ascii="Arial" w:hAnsi="Arial" w:cs="Arial"/>
        <w:color w:val="1A1A1A"/>
        <w:sz w:val="26"/>
        <w:szCs w:val="26"/>
      </w:rPr>
      <w:t xml:space="preserve">., </w:t>
    </w:r>
    <w:proofErr w:type="spellStart"/>
    <w:r>
      <w:rPr>
        <w:rFonts w:ascii="Arial" w:hAnsi="Arial" w:cs="Arial"/>
        <w:color w:val="1A1A1A"/>
        <w:sz w:val="26"/>
        <w:szCs w:val="26"/>
      </w:rPr>
      <w:t>doi</w:t>
    </w:r>
    <w:proofErr w:type="spellEnd"/>
    <w:r>
      <w:rPr>
        <w:rFonts w:ascii="Arial" w:hAnsi="Arial" w:cs="Arial"/>
        <w:color w:val="1A1A1A"/>
        <w:sz w:val="26"/>
        <w:szCs w:val="26"/>
      </w:rPr>
      <w:t>: ....</w:t>
    </w:r>
  </w:p>
  <w:p w14:paraId="13297964" w14:textId="77777777" w:rsidR="00595C05" w:rsidRDefault="00595C05"/>
  <w:p w14:paraId="3922B00B" w14:textId="77777777" w:rsidR="00595C05" w:rsidRDefault="00595C05"/>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4"/>
      <w:gridCol w:w="792"/>
    </w:tblGrid>
    <w:tr w:rsidR="0064583F" w:rsidRPr="00950733" w14:paraId="68EA053A" w14:textId="77777777" w:rsidTr="00104687">
      <w:trPr>
        <w:trHeight w:val="297"/>
      </w:trPr>
      <w:tc>
        <w:tcPr>
          <w:tcW w:w="8412" w:type="dxa"/>
        </w:tcPr>
        <w:p w14:paraId="1B60D023" w14:textId="5837C6F8" w:rsidR="0064583F" w:rsidRDefault="0064583F" w:rsidP="0042440C">
          <w:pPr>
            <w:pStyle w:val="PieDTD"/>
            <w:rPr>
              <w:i/>
            </w:rPr>
          </w:pPr>
          <w:r w:rsidRPr="00B3767F">
            <w:rPr>
              <w:i/>
            </w:rPr>
            <w:t>Diablotexto Digital</w:t>
          </w:r>
          <w:r w:rsidRPr="00950733">
            <w:t xml:space="preserve"> </w:t>
          </w:r>
          <w:r w:rsidR="009742B6">
            <w:t>1</w:t>
          </w:r>
          <w:r w:rsidR="0042440C">
            <w:t>6</w:t>
          </w:r>
          <w:r>
            <w:t xml:space="preserve"> </w:t>
          </w:r>
          <w:r w:rsidRPr="00950733">
            <w:t>(</w:t>
          </w:r>
          <w:r w:rsidR="0042440C">
            <w:t>diciembre</w:t>
          </w:r>
          <w:r w:rsidR="007F68EB">
            <w:t xml:space="preserve"> </w:t>
          </w:r>
          <w:r w:rsidR="005D0119">
            <w:t>202</w:t>
          </w:r>
          <w:r w:rsidR="007F68EB">
            <w:t>4</w:t>
          </w:r>
          <w:r w:rsidR="009638ED">
            <w:t xml:space="preserve">), </w:t>
          </w:r>
          <w:r w:rsidR="009C652B">
            <w:t>pp</w:t>
          </w:r>
          <w:r w:rsidR="00A451A2">
            <w:t>-</w:t>
          </w:r>
          <w:r w:rsidR="009C652B">
            <w:t>pp</w:t>
          </w:r>
          <w:r w:rsidRPr="00950733">
            <w:t xml:space="preserve"> </w:t>
          </w:r>
        </w:p>
      </w:tc>
      <w:tc>
        <w:tcPr>
          <w:tcW w:w="604" w:type="dxa"/>
          <w:vMerge w:val="restart"/>
          <w:tcMar>
            <w:left w:w="397" w:type="dxa"/>
            <w:right w:w="0" w:type="dxa"/>
          </w:tcMar>
        </w:tcPr>
        <w:p w14:paraId="711C620A" w14:textId="3C268606" w:rsidR="0064583F" w:rsidRPr="00950733" w:rsidRDefault="0064583F" w:rsidP="0064583F">
          <w:pPr>
            <w:pStyle w:val="PieDTD"/>
            <w:ind w:left="61"/>
          </w:pPr>
          <w:r w:rsidRPr="00950733">
            <w:rPr>
              <w:rStyle w:val="Nmerodepgina"/>
            </w:rPr>
            <w:fldChar w:fldCharType="begin"/>
          </w:r>
          <w:r w:rsidRPr="00950733">
            <w:rPr>
              <w:rStyle w:val="Nmerodepgina"/>
            </w:rPr>
            <w:instrText xml:space="preserve"> PAGE </w:instrText>
          </w:r>
          <w:r w:rsidRPr="00950733">
            <w:rPr>
              <w:rStyle w:val="Nmerodepgina"/>
            </w:rPr>
            <w:fldChar w:fldCharType="separate"/>
          </w:r>
          <w:r w:rsidR="002042BD">
            <w:rPr>
              <w:rStyle w:val="Nmerodepgina"/>
            </w:rPr>
            <w:t>148</w:t>
          </w:r>
          <w:r w:rsidRPr="00950733">
            <w:rPr>
              <w:rStyle w:val="Nmerodepgina"/>
            </w:rPr>
            <w:fldChar w:fldCharType="end"/>
          </w:r>
        </w:p>
      </w:tc>
    </w:tr>
    <w:tr w:rsidR="0064583F" w:rsidRPr="00950733" w14:paraId="0F56C52C" w14:textId="77777777" w:rsidTr="00104687">
      <w:trPr>
        <w:trHeight w:val="309"/>
      </w:trPr>
      <w:tc>
        <w:tcPr>
          <w:tcW w:w="8412" w:type="dxa"/>
        </w:tcPr>
        <w:p w14:paraId="42FBA4C4" w14:textId="4CE5F9B1" w:rsidR="0064583F" w:rsidRPr="00950733" w:rsidRDefault="0042440C">
          <w:pPr>
            <w:pStyle w:val="PieDTD"/>
          </w:pPr>
          <w:r w:rsidRPr="008D438E">
            <w:rPr>
              <w:lang w:val="es-ES"/>
            </w:rPr>
            <w:t>https://doi.org/10.7203/diablotexto.16.xxxxxx</w:t>
          </w:r>
          <w:r w:rsidDel="0042440C">
            <w:rPr>
              <w:rFonts w:cs="Helvetica"/>
              <w:color w:val="111111"/>
              <w:sz w:val="21"/>
              <w:szCs w:val="21"/>
              <w:shd w:val="clear" w:color="auto" w:fill="FFFFFF"/>
            </w:rPr>
            <w:t xml:space="preserve"> </w:t>
          </w:r>
          <w:r w:rsidR="0064583F">
            <w:t xml:space="preserve">/ </w:t>
          </w:r>
          <w:r w:rsidR="0064583F" w:rsidRPr="00950733">
            <w:t>ISSN:</w:t>
          </w:r>
          <w:r w:rsidR="0064583F">
            <w:t xml:space="preserve"> </w:t>
          </w:r>
          <w:r w:rsidR="0064583F" w:rsidRPr="00BE7298">
            <w:t>2530-2337</w:t>
          </w:r>
          <w:r w:rsidR="0064583F">
            <w:tab/>
          </w:r>
        </w:p>
      </w:tc>
      <w:tc>
        <w:tcPr>
          <w:tcW w:w="604" w:type="dxa"/>
          <w:vMerge/>
        </w:tcPr>
        <w:p w14:paraId="09BC13F8" w14:textId="77777777" w:rsidR="0064583F" w:rsidRPr="00950733" w:rsidRDefault="0064583F" w:rsidP="0064583F">
          <w:pPr>
            <w:pStyle w:val="PieDTD"/>
          </w:pPr>
        </w:p>
      </w:tc>
    </w:tr>
  </w:tbl>
  <w:p w14:paraId="0ED6E5AE" w14:textId="77777777" w:rsidR="00595C05" w:rsidRDefault="00595C05" w:rsidP="00F0377C">
    <w:pPr>
      <w:pStyle w:val="PieDTD"/>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8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6"/>
      <w:gridCol w:w="792"/>
    </w:tblGrid>
    <w:tr w:rsidR="0064583F" w:rsidRPr="00950733" w14:paraId="39793F6C" w14:textId="77777777" w:rsidTr="00104687">
      <w:tc>
        <w:tcPr>
          <w:tcW w:w="7928" w:type="dxa"/>
        </w:tcPr>
        <w:p w14:paraId="576E09EE" w14:textId="251A2398" w:rsidR="0064583F" w:rsidRDefault="0064583F" w:rsidP="0064583F">
          <w:pPr>
            <w:pStyle w:val="PieDTD"/>
            <w:rPr>
              <w:i/>
            </w:rPr>
          </w:pPr>
          <w:r w:rsidRPr="00B3767F">
            <w:rPr>
              <w:i/>
            </w:rPr>
            <w:t>Diablotexto Digital</w:t>
          </w:r>
          <w:r w:rsidRPr="00950733">
            <w:t xml:space="preserve"> </w:t>
          </w:r>
          <w:r>
            <w:t xml:space="preserve">11 </w:t>
          </w:r>
          <w:r w:rsidRPr="00950733">
            <w:t>(</w:t>
          </w:r>
          <w:r>
            <w:t>junio 2022), pp-pp.</w:t>
          </w:r>
          <w:r w:rsidRPr="00950733">
            <w:t xml:space="preserve"> </w:t>
          </w:r>
        </w:p>
      </w:tc>
      <w:tc>
        <w:tcPr>
          <w:tcW w:w="570" w:type="dxa"/>
          <w:vMerge w:val="restart"/>
          <w:tcMar>
            <w:left w:w="397" w:type="dxa"/>
            <w:right w:w="0" w:type="dxa"/>
          </w:tcMar>
        </w:tcPr>
        <w:p w14:paraId="4F8842D8" w14:textId="52C1CB73" w:rsidR="0064583F" w:rsidRPr="00950733" w:rsidRDefault="0064583F" w:rsidP="0064583F">
          <w:pPr>
            <w:pStyle w:val="PieDTD"/>
            <w:ind w:left="61"/>
          </w:pPr>
          <w:r w:rsidRPr="00950733">
            <w:rPr>
              <w:rStyle w:val="Nmerodepgina"/>
            </w:rPr>
            <w:fldChar w:fldCharType="begin"/>
          </w:r>
          <w:r w:rsidRPr="00950733">
            <w:rPr>
              <w:rStyle w:val="Nmerodepgina"/>
            </w:rPr>
            <w:instrText xml:space="preserve"> PAGE </w:instrText>
          </w:r>
          <w:r w:rsidRPr="00950733">
            <w:rPr>
              <w:rStyle w:val="Nmerodepgina"/>
            </w:rPr>
            <w:fldChar w:fldCharType="separate"/>
          </w:r>
          <w:r w:rsidR="002042BD">
            <w:rPr>
              <w:rStyle w:val="Nmerodepgina"/>
            </w:rPr>
            <w:t>143</w:t>
          </w:r>
          <w:r w:rsidRPr="00950733">
            <w:rPr>
              <w:rStyle w:val="Nmerodepgina"/>
            </w:rPr>
            <w:fldChar w:fldCharType="end"/>
          </w:r>
        </w:p>
      </w:tc>
    </w:tr>
    <w:tr w:rsidR="0064583F" w:rsidRPr="00950733" w14:paraId="1120C2A1" w14:textId="77777777" w:rsidTr="00104687">
      <w:tc>
        <w:tcPr>
          <w:tcW w:w="7928" w:type="dxa"/>
        </w:tcPr>
        <w:p w14:paraId="4AE1238C" w14:textId="7FE52AFA" w:rsidR="0064583F" w:rsidRPr="00950733" w:rsidRDefault="00C96A85" w:rsidP="00734934">
          <w:pPr>
            <w:pStyle w:val="PieDTD"/>
          </w:pPr>
          <w:r w:rsidRPr="00C96A85">
            <w:rPr>
              <w:rFonts w:cs="Helvetica"/>
              <w:color w:val="111111"/>
              <w:sz w:val="21"/>
              <w:szCs w:val="21"/>
              <w:shd w:val="clear" w:color="auto" w:fill="FFFFFF"/>
            </w:rPr>
            <w:t>10.7203/diablotexto.11.24519</w:t>
          </w:r>
          <w:r w:rsidR="0064583F">
            <w:t xml:space="preserve">/ </w:t>
          </w:r>
          <w:r w:rsidR="0064583F" w:rsidRPr="00950733">
            <w:t>ISSN:</w:t>
          </w:r>
          <w:r w:rsidR="0064583F">
            <w:t xml:space="preserve"> </w:t>
          </w:r>
          <w:r w:rsidR="0064583F" w:rsidRPr="00BE7298">
            <w:t>2530-2337</w:t>
          </w:r>
          <w:r w:rsidR="0064583F">
            <w:tab/>
          </w:r>
        </w:p>
      </w:tc>
      <w:tc>
        <w:tcPr>
          <w:tcW w:w="570" w:type="dxa"/>
          <w:vMerge/>
        </w:tcPr>
        <w:p w14:paraId="6634C2C4" w14:textId="77777777" w:rsidR="0064583F" w:rsidRPr="00950733" w:rsidRDefault="0064583F" w:rsidP="0064583F">
          <w:pPr>
            <w:pStyle w:val="PieDTD"/>
          </w:pPr>
        </w:p>
      </w:tc>
    </w:tr>
  </w:tbl>
  <w:p w14:paraId="30D763C5" w14:textId="77777777" w:rsidR="00595C05" w:rsidRDefault="00595C05" w:rsidP="00F0377C">
    <w:pPr>
      <w:pStyle w:val="PieDT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9B6238" w14:textId="77777777" w:rsidR="004E7478" w:rsidRDefault="004E7478" w:rsidP="008754AC">
      <w:pPr>
        <w:spacing w:after="0"/>
      </w:pPr>
      <w:r>
        <w:separator/>
      </w:r>
    </w:p>
  </w:footnote>
  <w:footnote w:type="continuationSeparator" w:id="0">
    <w:p w14:paraId="5AC02220" w14:textId="77777777" w:rsidR="004E7478" w:rsidRDefault="004E7478">
      <w:pPr>
        <w:spacing w:after="0"/>
      </w:pPr>
      <w:r>
        <w:continuationSeparator/>
      </w:r>
    </w:p>
    <w:p w14:paraId="17EA01CA" w14:textId="77777777" w:rsidR="004E7478" w:rsidRDefault="004E7478"/>
    <w:p w14:paraId="075365E6" w14:textId="77777777" w:rsidR="004E7478" w:rsidRDefault="004E7478"/>
  </w:footnote>
  <w:footnote w:id="1">
    <w:p w14:paraId="0B54434E" w14:textId="100C78A8" w:rsidR="00FA5B6B" w:rsidRPr="000F081E" w:rsidRDefault="00FA5B6B" w:rsidP="00FA5B6B">
      <w:pPr>
        <w:pStyle w:val="Textonotapie"/>
        <w:rPr>
          <w:rFonts w:cs="Helvetica"/>
          <w:lang w:val="fr-FR"/>
        </w:rPr>
      </w:pPr>
      <w:r w:rsidRPr="000F081E">
        <w:rPr>
          <w:rStyle w:val="Refdenotaalpie"/>
          <w:rFonts w:cs="Helvetica"/>
        </w:rPr>
        <w:footnoteRef/>
      </w:r>
      <w:r w:rsidRPr="000F081E">
        <w:rPr>
          <w:rFonts w:cs="Helvetica"/>
          <w:lang w:val="fr-FR"/>
        </w:rPr>
        <w:t xml:space="preserve"> Profundizando este principio afirma, en efecto, G. Didi-Huberman: “</w:t>
      </w:r>
      <w:r w:rsidRPr="000F081E">
        <w:rPr>
          <w:rFonts w:cs="Helvetica"/>
          <w:i/>
          <w:lang w:val="fr-FR"/>
        </w:rPr>
        <w:t>Distancier, c’est démontrer en démontant</w:t>
      </w:r>
      <w:r w:rsidRPr="000F081E">
        <w:rPr>
          <w:rFonts w:cs="Helvetica"/>
          <w:lang w:val="fr-FR"/>
        </w:rPr>
        <w:t xml:space="preserve"> le rapport des choses montrées ensemble et ajointées selon leurs différences. Il n’y a donc pas de distanciation sans travail de montage, qui est dialectique du démontage et du remontage, de la décomposition et de la recomposition de toute chose. Mais, du coup, cette connaissance par le montage sera aussi </w:t>
      </w:r>
      <w:r w:rsidRPr="000F081E">
        <w:rPr>
          <w:rFonts w:cs="Helvetica"/>
          <w:i/>
          <w:lang w:val="fr-FR"/>
        </w:rPr>
        <w:t>connaissance par l’</w:t>
      </w:r>
      <w:r w:rsidR="009D5549">
        <w:rPr>
          <w:rFonts w:cs="Helvetica"/>
          <w:i/>
          <w:lang w:val="fr-FR"/>
        </w:rPr>
        <w:t>é</w:t>
      </w:r>
      <w:r w:rsidRPr="000F081E">
        <w:rPr>
          <w:rFonts w:cs="Helvetica"/>
          <w:i/>
          <w:lang w:val="fr-FR"/>
        </w:rPr>
        <w:t>trangeté</w:t>
      </w:r>
      <w:r w:rsidR="00533836" w:rsidRPr="00414768">
        <w:rPr>
          <w:rFonts w:eastAsia="Times New Roman" w:cs="Helvetica"/>
          <w:sz w:val="22"/>
          <w:szCs w:val="22"/>
          <w:lang w:val="es-ES" w:eastAsia="fr-FR"/>
        </w:rPr>
        <w:t>”</w:t>
      </w:r>
      <w:r w:rsidRPr="000F081E">
        <w:rPr>
          <w:rFonts w:cs="Helvetica"/>
          <w:i/>
          <w:lang w:val="fr-FR"/>
        </w:rPr>
        <w:t xml:space="preserve"> </w:t>
      </w:r>
      <w:r w:rsidRPr="000F081E">
        <w:rPr>
          <w:rFonts w:cs="Helvetica"/>
          <w:lang w:val="fr-FR"/>
        </w:rPr>
        <w:t>(2009: 70).</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63813" w14:textId="77777777" w:rsidR="00595C05" w:rsidRDefault="00595C05" w:rsidP="00D02236">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14:paraId="2A020AF8" w14:textId="77777777" w:rsidR="00595C05" w:rsidRDefault="00595C05" w:rsidP="00D02236">
    <w:pPr>
      <w:pStyle w:val="Encabezado"/>
      <w:ind w:right="360"/>
    </w:pPr>
  </w:p>
  <w:p w14:paraId="2B6B8C4F" w14:textId="77777777" w:rsidR="00595C05" w:rsidRDefault="00595C05"/>
  <w:p w14:paraId="57F27FB9" w14:textId="77777777" w:rsidR="00595C05" w:rsidRDefault="00595C05"/>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pPr w:leftFromText="141" w:rightFromText="141" w:vertAnchor="text" w:tblpY="1"/>
      <w:tblOverlap w:val="never"/>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27" w:type="dxa"/>
      </w:tblCellMar>
      <w:tblLook w:val="04A0" w:firstRow="1" w:lastRow="0" w:firstColumn="1" w:lastColumn="0" w:noHBand="0" w:noVBand="1"/>
    </w:tblPr>
    <w:tblGrid>
      <w:gridCol w:w="5670"/>
      <w:gridCol w:w="3085"/>
    </w:tblGrid>
    <w:tr w:rsidR="00595C05" w14:paraId="1B9AB7C3" w14:textId="77777777" w:rsidTr="00DA7C72">
      <w:trPr>
        <w:trHeight w:val="488"/>
      </w:trPr>
      <w:tc>
        <w:tcPr>
          <w:tcW w:w="5670" w:type="dxa"/>
          <w:vAlign w:val="bottom"/>
        </w:tcPr>
        <w:p w14:paraId="58F40BEC" w14:textId="35E7F627" w:rsidR="00595C05" w:rsidRDefault="00DB67E0" w:rsidP="0057677A">
          <w:pPr>
            <w:pStyle w:val="Encabezado"/>
            <w:tabs>
              <w:tab w:val="clear" w:pos="4252"/>
              <w:tab w:val="clear" w:pos="8504"/>
              <w:tab w:val="center" w:pos="3686"/>
              <w:tab w:val="right" w:pos="8647"/>
            </w:tabs>
            <w:spacing w:line="240" w:lineRule="auto"/>
            <w:ind w:right="-291"/>
            <w:jc w:val="left"/>
            <w:rPr>
              <w:rStyle w:val="nfasissutil"/>
              <w:rFonts w:cs="Times New Roman"/>
              <w:sz w:val="20"/>
              <w:szCs w:val="20"/>
            </w:rPr>
          </w:pPr>
          <w:r>
            <w:rPr>
              <w:rFonts w:cs="Times New Roman"/>
              <w:sz w:val="20"/>
              <w:szCs w:val="20"/>
            </w:rPr>
            <w:t>Nombre y A</w:t>
          </w:r>
          <w:r w:rsidR="00B55861">
            <w:rPr>
              <w:rFonts w:cs="Times New Roman"/>
              <w:sz w:val="20"/>
              <w:szCs w:val="20"/>
            </w:rPr>
            <w:t xml:space="preserve">pellido </w:t>
          </w:r>
          <w:r w:rsidR="009C652B">
            <w:rPr>
              <w:rFonts w:cs="Times New Roman"/>
              <w:sz w:val="20"/>
              <w:szCs w:val="20"/>
            </w:rPr>
            <w:t>Autor</w:t>
          </w:r>
          <w:r w:rsidR="00595C05">
            <w:rPr>
              <w:rFonts w:cs="Times New Roman"/>
              <w:sz w:val="20"/>
              <w:szCs w:val="20"/>
            </w:rPr>
            <w:t xml:space="preserve"> | </w:t>
          </w:r>
          <w:r w:rsidR="009C652B">
            <w:rPr>
              <w:rStyle w:val="nfasissutil"/>
              <w:rFonts w:cs="Times New Roman"/>
              <w:sz w:val="20"/>
              <w:szCs w:val="20"/>
            </w:rPr>
            <w:t>Título</w:t>
          </w:r>
          <w:r w:rsidR="00B55861">
            <w:rPr>
              <w:rStyle w:val="nfasissutil"/>
              <w:rFonts w:cs="Times New Roman"/>
              <w:sz w:val="20"/>
              <w:szCs w:val="20"/>
            </w:rPr>
            <w:t xml:space="preserve"> </w:t>
          </w:r>
          <w:r>
            <w:rPr>
              <w:rStyle w:val="nfasissutil"/>
              <w:rFonts w:cs="Times New Roman"/>
              <w:sz w:val="20"/>
              <w:szCs w:val="20"/>
            </w:rPr>
            <w:t>del artículo</w:t>
          </w:r>
          <w:r w:rsidR="00B55861">
            <w:rPr>
              <w:rStyle w:val="nfasissutil"/>
              <w:rFonts w:cs="Times New Roman"/>
              <w:sz w:val="20"/>
              <w:szCs w:val="20"/>
            </w:rPr>
            <w:t>…</w:t>
          </w:r>
        </w:p>
        <w:p w14:paraId="257A37A0" w14:textId="77777777" w:rsidR="00595C05" w:rsidRDefault="00595C05" w:rsidP="0057677A">
          <w:pPr>
            <w:pStyle w:val="Encabezado"/>
            <w:tabs>
              <w:tab w:val="clear" w:pos="4252"/>
              <w:tab w:val="clear" w:pos="8504"/>
              <w:tab w:val="center" w:pos="3686"/>
              <w:tab w:val="right" w:pos="8647"/>
            </w:tabs>
            <w:ind w:right="-291"/>
            <w:jc w:val="left"/>
          </w:pPr>
          <w:r>
            <w:rPr>
              <w:noProof/>
              <w:lang w:val="es-ES" w:eastAsia="es-ES"/>
            </w:rPr>
            <mc:AlternateContent>
              <mc:Choice Requires="wps">
                <w:drawing>
                  <wp:anchor distT="4294967295" distB="4294967295" distL="114300" distR="114300" simplePos="0" relativeHeight="251660288" behindDoc="0" locked="0" layoutInCell="1" allowOverlap="1" wp14:anchorId="159EE46F" wp14:editId="0BAE26CE">
                    <wp:simplePos x="0" y="0"/>
                    <wp:positionH relativeFrom="column">
                      <wp:posOffset>1270</wp:posOffset>
                    </wp:positionH>
                    <wp:positionV relativeFrom="paragraph">
                      <wp:posOffset>124459</wp:posOffset>
                    </wp:positionV>
                    <wp:extent cx="5036820" cy="0"/>
                    <wp:effectExtent l="0" t="0" r="11430" b="0"/>
                    <wp:wrapNone/>
                    <wp:docPr id="5"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36820" cy="0"/>
                            </a:xfrm>
                            <a:prstGeom prst="line">
                              <a:avLst/>
                            </a:prstGeom>
                            <a:ln w="12700" cap="flat" cmpd="sng">
                              <a:solidFill>
                                <a:srgbClr val="B00E1C"/>
                              </a:solidFill>
                              <a:round/>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070218E" id="Conector recto 3"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pt,9.8pt" to="396.7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" strokecolor="#b00e1c" strokeweight="1pt">
                    <o:lock v:ext="edit" shapetype="f"/>
                  </v:line>
                </w:pict>
              </mc:Fallback>
            </mc:AlternateContent>
          </w:r>
        </w:p>
      </w:tc>
      <w:tc>
        <w:tcPr>
          <w:tcW w:w="3085" w:type="dxa"/>
        </w:tcPr>
        <w:p w14:paraId="5CB4B543" w14:textId="77777777" w:rsidR="00595C05" w:rsidRDefault="00595C05" w:rsidP="0057677A">
          <w:pPr>
            <w:pStyle w:val="Encabezado"/>
            <w:tabs>
              <w:tab w:val="clear" w:pos="4252"/>
              <w:tab w:val="clear" w:pos="8504"/>
              <w:tab w:val="center" w:pos="3686"/>
              <w:tab w:val="right" w:pos="8647"/>
            </w:tabs>
            <w:ind w:right="-291"/>
          </w:pPr>
          <w:r>
            <w:rPr>
              <w:noProof/>
              <w:lang w:val="es-ES" w:eastAsia="es-ES"/>
            </w:rPr>
            <w:drawing>
              <wp:anchor distT="0" distB="0" distL="114300" distR="114300" simplePos="0" relativeHeight="251660800" behindDoc="0" locked="0" layoutInCell="1" allowOverlap="1" wp14:anchorId="33137452" wp14:editId="0C622C35">
                <wp:simplePos x="0" y="0"/>
                <wp:positionH relativeFrom="margin">
                  <wp:align>right</wp:align>
                </wp:positionH>
                <wp:positionV relativeFrom="margin">
                  <wp:align>top</wp:align>
                </wp:positionV>
                <wp:extent cx="241300" cy="394970"/>
                <wp:effectExtent l="0" t="0" r="12700" b="1143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TD_diablito.png"/>
                        <pic:cNvPicPr/>
                      </pic:nvPicPr>
                      <pic:blipFill>
                        <a:blip r:embed="rId1">
                          <a:extLst>
                            <a:ext uri="{28A0092B-C50C-407E-A947-70E740481C1C}">
                              <a14:useLocalDpi xmlns:a14="http://schemas.microsoft.com/office/drawing/2010/main" val="0"/>
                            </a:ext>
                          </a:extLst>
                        </a:blip>
                        <a:stretch>
                          <a:fillRect/>
                        </a:stretch>
                      </pic:blipFill>
                      <pic:spPr>
                        <a:xfrm>
                          <a:off x="0" y="0"/>
                          <a:ext cx="241300" cy="394970"/>
                        </a:xfrm>
                        <a:prstGeom prst="rect">
                          <a:avLst/>
                        </a:prstGeom>
                      </pic:spPr>
                    </pic:pic>
                  </a:graphicData>
                </a:graphic>
              </wp:anchor>
            </w:drawing>
          </w:r>
        </w:p>
      </w:tc>
    </w:tr>
  </w:tbl>
  <w:p w14:paraId="19888750" w14:textId="77777777" w:rsidR="00595C05" w:rsidRDefault="00595C05" w:rsidP="003F0832">
    <w:pPr>
      <w:pStyle w:val="Encabezado"/>
      <w:tabs>
        <w:tab w:val="clear" w:pos="4252"/>
        <w:tab w:val="clear" w:pos="8504"/>
        <w:tab w:val="center" w:pos="3686"/>
        <w:tab w:val="right" w:pos="8647"/>
      </w:tabs>
      <w:ind w:right="-291"/>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6263D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0"/>
    <w:multiLevelType w:val="singleLevel"/>
    <w:tmpl w:val="F5DEE43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A58094E2"/>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8"/>
    <w:multiLevelType w:val="singleLevel"/>
    <w:tmpl w:val="55004AA2"/>
    <w:lvl w:ilvl="0">
      <w:start w:val="1"/>
      <w:numFmt w:val="decimal"/>
      <w:lvlText w:val="%1."/>
      <w:lvlJc w:val="left"/>
      <w:pPr>
        <w:tabs>
          <w:tab w:val="num" w:pos="360"/>
        </w:tabs>
        <w:ind w:left="360" w:hanging="360"/>
      </w:pPr>
    </w:lvl>
  </w:abstractNum>
  <w:abstractNum w:abstractNumId="4" w15:restartNumberingAfterBreak="0">
    <w:nsid w:val="78F825A2"/>
    <w:multiLevelType w:val="hybridMultilevel"/>
    <w:tmpl w:val="CA3292E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7252"/>
    <w:rsid w:val="00003F06"/>
    <w:rsid w:val="0000479F"/>
    <w:rsid w:val="00005A9D"/>
    <w:rsid w:val="0002219A"/>
    <w:rsid w:val="00022E00"/>
    <w:rsid w:val="00025315"/>
    <w:rsid w:val="00027F8A"/>
    <w:rsid w:val="00030D4E"/>
    <w:rsid w:val="000407D9"/>
    <w:rsid w:val="00054838"/>
    <w:rsid w:val="000642F7"/>
    <w:rsid w:val="00065165"/>
    <w:rsid w:val="00070A7C"/>
    <w:rsid w:val="000726FC"/>
    <w:rsid w:val="00083B8F"/>
    <w:rsid w:val="000867F2"/>
    <w:rsid w:val="00091C57"/>
    <w:rsid w:val="000A5379"/>
    <w:rsid w:val="000B053A"/>
    <w:rsid w:val="000B7D56"/>
    <w:rsid w:val="000C05F9"/>
    <w:rsid w:val="000C2D17"/>
    <w:rsid w:val="000C7285"/>
    <w:rsid w:val="000D19AE"/>
    <w:rsid w:val="000D2921"/>
    <w:rsid w:val="000D60A3"/>
    <w:rsid w:val="000D6C21"/>
    <w:rsid w:val="000E037A"/>
    <w:rsid w:val="000E0F3C"/>
    <w:rsid w:val="000E1852"/>
    <w:rsid w:val="000E6F4B"/>
    <w:rsid w:val="000E6FBB"/>
    <w:rsid w:val="000F081E"/>
    <w:rsid w:val="000F4B94"/>
    <w:rsid w:val="000F6D27"/>
    <w:rsid w:val="00101457"/>
    <w:rsid w:val="00104687"/>
    <w:rsid w:val="00104A14"/>
    <w:rsid w:val="00104C3B"/>
    <w:rsid w:val="00106643"/>
    <w:rsid w:val="0011240A"/>
    <w:rsid w:val="00116846"/>
    <w:rsid w:val="00117E04"/>
    <w:rsid w:val="00121025"/>
    <w:rsid w:val="001239EE"/>
    <w:rsid w:val="001241EE"/>
    <w:rsid w:val="001252A5"/>
    <w:rsid w:val="00127887"/>
    <w:rsid w:val="00130C06"/>
    <w:rsid w:val="001335B0"/>
    <w:rsid w:val="001357E0"/>
    <w:rsid w:val="00136188"/>
    <w:rsid w:val="001378E0"/>
    <w:rsid w:val="00144969"/>
    <w:rsid w:val="0015756A"/>
    <w:rsid w:val="0017004D"/>
    <w:rsid w:val="0017074B"/>
    <w:rsid w:val="00176498"/>
    <w:rsid w:val="001843AC"/>
    <w:rsid w:val="001876ED"/>
    <w:rsid w:val="00191CBF"/>
    <w:rsid w:val="00193985"/>
    <w:rsid w:val="001967D2"/>
    <w:rsid w:val="001A446F"/>
    <w:rsid w:val="001B672B"/>
    <w:rsid w:val="001B7D41"/>
    <w:rsid w:val="001C625C"/>
    <w:rsid w:val="001D3237"/>
    <w:rsid w:val="001D67DF"/>
    <w:rsid w:val="001F64C2"/>
    <w:rsid w:val="002042BD"/>
    <w:rsid w:val="002123C6"/>
    <w:rsid w:val="0021764E"/>
    <w:rsid w:val="00222830"/>
    <w:rsid w:val="00226E7B"/>
    <w:rsid w:val="0022761E"/>
    <w:rsid w:val="00227EA9"/>
    <w:rsid w:val="0023093A"/>
    <w:rsid w:val="0023460F"/>
    <w:rsid w:val="002363DB"/>
    <w:rsid w:val="00237293"/>
    <w:rsid w:val="002404D4"/>
    <w:rsid w:val="00241B48"/>
    <w:rsid w:val="00243E91"/>
    <w:rsid w:val="00244953"/>
    <w:rsid w:val="002641C6"/>
    <w:rsid w:val="00274240"/>
    <w:rsid w:val="002747AB"/>
    <w:rsid w:val="00277F29"/>
    <w:rsid w:val="00281385"/>
    <w:rsid w:val="0028347F"/>
    <w:rsid w:val="00287F62"/>
    <w:rsid w:val="002908CE"/>
    <w:rsid w:val="00293AC1"/>
    <w:rsid w:val="00295C70"/>
    <w:rsid w:val="002A07E1"/>
    <w:rsid w:val="002A26AF"/>
    <w:rsid w:val="002B3258"/>
    <w:rsid w:val="002C4768"/>
    <w:rsid w:val="002D0F66"/>
    <w:rsid w:val="002D2250"/>
    <w:rsid w:val="002D2F1F"/>
    <w:rsid w:val="002D7DD8"/>
    <w:rsid w:val="002E26DC"/>
    <w:rsid w:val="002F661B"/>
    <w:rsid w:val="002F6AFA"/>
    <w:rsid w:val="002F750A"/>
    <w:rsid w:val="00301AE5"/>
    <w:rsid w:val="00303C52"/>
    <w:rsid w:val="00307811"/>
    <w:rsid w:val="00307E5A"/>
    <w:rsid w:val="00311A6F"/>
    <w:rsid w:val="00315541"/>
    <w:rsid w:val="00317E17"/>
    <w:rsid w:val="00320E67"/>
    <w:rsid w:val="00333B8D"/>
    <w:rsid w:val="00340EDE"/>
    <w:rsid w:val="00341C05"/>
    <w:rsid w:val="003423F3"/>
    <w:rsid w:val="00345CCA"/>
    <w:rsid w:val="003464ED"/>
    <w:rsid w:val="00346648"/>
    <w:rsid w:val="00351F41"/>
    <w:rsid w:val="00354DC6"/>
    <w:rsid w:val="00366E7A"/>
    <w:rsid w:val="00370E04"/>
    <w:rsid w:val="00377DCB"/>
    <w:rsid w:val="00380B5B"/>
    <w:rsid w:val="0038470B"/>
    <w:rsid w:val="00387898"/>
    <w:rsid w:val="00390B6C"/>
    <w:rsid w:val="003938D5"/>
    <w:rsid w:val="00397F42"/>
    <w:rsid w:val="003A2D40"/>
    <w:rsid w:val="003B1517"/>
    <w:rsid w:val="003B4641"/>
    <w:rsid w:val="003B6CFC"/>
    <w:rsid w:val="003B72F1"/>
    <w:rsid w:val="003C4914"/>
    <w:rsid w:val="003C7E2B"/>
    <w:rsid w:val="003D448F"/>
    <w:rsid w:val="003D531D"/>
    <w:rsid w:val="003D570A"/>
    <w:rsid w:val="003E035B"/>
    <w:rsid w:val="003E0A94"/>
    <w:rsid w:val="003F047B"/>
    <w:rsid w:val="003F0832"/>
    <w:rsid w:val="003F1A9E"/>
    <w:rsid w:val="003F1BBD"/>
    <w:rsid w:val="003F2265"/>
    <w:rsid w:val="003F3B04"/>
    <w:rsid w:val="004020E1"/>
    <w:rsid w:val="0040527D"/>
    <w:rsid w:val="0041227D"/>
    <w:rsid w:val="00413CF7"/>
    <w:rsid w:val="00414768"/>
    <w:rsid w:val="00416124"/>
    <w:rsid w:val="0042440C"/>
    <w:rsid w:val="00431F05"/>
    <w:rsid w:val="00433E31"/>
    <w:rsid w:val="004360BC"/>
    <w:rsid w:val="00437657"/>
    <w:rsid w:val="00441455"/>
    <w:rsid w:val="004421B9"/>
    <w:rsid w:val="004463B0"/>
    <w:rsid w:val="00452C9F"/>
    <w:rsid w:val="0045430D"/>
    <w:rsid w:val="00461026"/>
    <w:rsid w:val="00464DDF"/>
    <w:rsid w:val="00465A1E"/>
    <w:rsid w:val="00467D9F"/>
    <w:rsid w:val="00471215"/>
    <w:rsid w:val="00471713"/>
    <w:rsid w:val="00474863"/>
    <w:rsid w:val="00485FD1"/>
    <w:rsid w:val="0049791E"/>
    <w:rsid w:val="004A10C4"/>
    <w:rsid w:val="004A1480"/>
    <w:rsid w:val="004A41DC"/>
    <w:rsid w:val="004B431F"/>
    <w:rsid w:val="004B5F80"/>
    <w:rsid w:val="004B7109"/>
    <w:rsid w:val="004B7513"/>
    <w:rsid w:val="004C4239"/>
    <w:rsid w:val="004D16FB"/>
    <w:rsid w:val="004D44C4"/>
    <w:rsid w:val="004E19E8"/>
    <w:rsid w:val="004E34AE"/>
    <w:rsid w:val="004E41C3"/>
    <w:rsid w:val="004E4FD6"/>
    <w:rsid w:val="004E67D5"/>
    <w:rsid w:val="004E7478"/>
    <w:rsid w:val="004F0D25"/>
    <w:rsid w:val="004F4733"/>
    <w:rsid w:val="005039BA"/>
    <w:rsid w:val="00506844"/>
    <w:rsid w:val="005077CD"/>
    <w:rsid w:val="0050784E"/>
    <w:rsid w:val="00510625"/>
    <w:rsid w:val="0051638D"/>
    <w:rsid w:val="00531062"/>
    <w:rsid w:val="00533836"/>
    <w:rsid w:val="00537356"/>
    <w:rsid w:val="00537667"/>
    <w:rsid w:val="0054091E"/>
    <w:rsid w:val="005416B7"/>
    <w:rsid w:val="00546EA7"/>
    <w:rsid w:val="00551F79"/>
    <w:rsid w:val="00555A20"/>
    <w:rsid w:val="00556397"/>
    <w:rsid w:val="00563D74"/>
    <w:rsid w:val="00564813"/>
    <w:rsid w:val="005648DE"/>
    <w:rsid w:val="00564BE9"/>
    <w:rsid w:val="0057677A"/>
    <w:rsid w:val="0057748E"/>
    <w:rsid w:val="00577590"/>
    <w:rsid w:val="00580265"/>
    <w:rsid w:val="0058093B"/>
    <w:rsid w:val="005918C2"/>
    <w:rsid w:val="00592ECD"/>
    <w:rsid w:val="005933AA"/>
    <w:rsid w:val="0059427D"/>
    <w:rsid w:val="00595C05"/>
    <w:rsid w:val="00596F21"/>
    <w:rsid w:val="00596F6F"/>
    <w:rsid w:val="005A0385"/>
    <w:rsid w:val="005A1521"/>
    <w:rsid w:val="005B0E24"/>
    <w:rsid w:val="005B2248"/>
    <w:rsid w:val="005B3161"/>
    <w:rsid w:val="005C57D4"/>
    <w:rsid w:val="005D0119"/>
    <w:rsid w:val="005D6F3B"/>
    <w:rsid w:val="005E22DF"/>
    <w:rsid w:val="005E5B13"/>
    <w:rsid w:val="005F31BC"/>
    <w:rsid w:val="005F556E"/>
    <w:rsid w:val="006020B3"/>
    <w:rsid w:val="0060351E"/>
    <w:rsid w:val="006149CB"/>
    <w:rsid w:val="00624145"/>
    <w:rsid w:val="006264CE"/>
    <w:rsid w:val="00641A85"/>
    <w:rsid w:val="0064583F"/>
    <w:rsid w:val="00653D57"/>
    <w:rsid w:val="0065435B"/>
    <w:rsid w:val="00660C31"/>
    <w:rsid w:val="00663DF3"/>
    <w:rsid w:val="0067261A"/>
    <w:rsid w:val="00674513"/>
    <w:rsid w:val="00682223"/>
    <w:rsid w:val="006867D7"/>
    <w:rsid w:val="00690AE1"/>
    <w:rsid w:val="00692C1B"/>
    <w:rsid w:val="00693028"/>
    <w:rsid w:val="006A152B"/>
    <w:rsid w:val="006A16D8"/>
    <w:rsid w:val="006B073A"/>
    <w:rsid w:val="006B6C98"/>
    <w:rsid w:val="006C20B3"/>
    <w:rsid w:val="006C5668"/>
    <w:rsid w:val="006C5B7A"/>
    <w:rsid w:val="006D1694"/>
    <w:rsid w:val="006D296D"/>
    <w:rsid w:val="006E11F5"/>
    <w:rsid w:val="006E3AC0"/>
    <w:rsid w:val="006E3F48"/>
    <w:rsid w:val="006E5ECB"/>
    <w:rsid w:val="006F295C"/>
    <w:rsid w:val="007132FB"/>
    <w:rsid w:val="0071465A"/>
    <w:rsid w:val="00716756"/>
    <w:rsid w:val="007205DE"/>
    <w:rsid w:val="00727469"/>
    <w:rsid w:val="00731A3C"/>
    <w:rsid w:val="00734934"/>
    <w:rsid w:val="00734FF4"/>
    <w:rsid w:val="007370FB"/>
    <w:rsid w:val="00743886"/>
    <w:rsid w:val="00744B93"/>
    <w:rsid w:val="00747070"/>
    <w:rsid w:val="007523BB"/>
    <w:rsid w:val="0075376A"/>
    <w:rsid w:val="0075667B"/>
    <w:rsid w:val="0076202F"/>
    <w:rsid w:val="00766F22"/>
    <w:rsid w:val="00766FCC"/>
    <w:rsid w:val="00770784"/>
    <w:rsid w:val="0077353A"/>
    <w:rsid w:val="00776EEE"/>
    <w:rsid w:val="00781594"/>
    <w:rsid w:val="0078347C"/>
    <w:rsid w:val="007876F2"/>
    <w:rsid w:val="00790A05"/>
    <w:rsid w:val="00791C8D"/>
    <w:rsid w:val="00792725"/>
    <w:rsid w:val="00792AF9"/>
    <w:rsid w:val="007A42E7"/>
    <w:rsid w:val="007A4436"/>
    <w:rsid w:val="007A4F01"/>
    <w:rsid w:val="007A582E"/>
    <w:rsid w:val="007A6F95"/>
    <w:rsid w:val="007A7806"/>
    <w:rsid w:val="007B1594"/>
    <w:rsid w:val="007C0711"/>
    <w:rsid w:val="007C1E83"/>
    <w:rsid w:val="007D1AD8"/>
    <w:rsid w:val="007D530B"/>
    <w:rsid w:val="007E165C"/>
    <w:rsid w:val="007E1C8B"/>
    <w:rsid w:val="007F0D1C"/>
    <w:rsid w:val="007F106A"/>
    <w:rsid w:val="007F11A9"/>
    <w:rsid w:val="007F210B"/>
    <w:rsid w:val="007F68EB"/>
    <w:rsid w:val="007F751B"/>
    <w:rsid w:val="007F7D34"/>
    <w:rsid w:val="00804F1E"/>
    <w:rsid w:val="00805601"/>
    <w:rsid w:val="00805E02"/>
    <w:rsid w:val="00806326"/>
    <w:rsid w:val="00825671"/>
    <w:rsid w:val="00830088"/>
    <w:rsid w:val="0083084E"/>
    <w:rsid w:val="00831098"/>
    <w:rsid w:val="00831F59"/>
    <w:rsid w:val="00833CB0"/>
    <w:rsid w:val="00835D56"/>
    <w:rsid w:val="00841392"/>
    <w:rsid w:val="00850E97"/>
    <w:rsid w:val="00851497"/>
    <w:rsid w:val="00853CC5"/>
    <w:rsid w:val="00856914"/>
    <w:rsid w:val="00857D37"/>
    <w:rsid w:val="00860526"/>
    <w:rsid w:val="00863DFE"/>
    <w:rsid w:val="00870942"/>
    <w:rsid w:val="00872543"/>
    <w:rsid w:val="00872676"/>
    <w:rsid w:val="008726AA"/>
    <w:rsid w:val="00874AC6"/>
    <w:rsid w:val="0087534D"/>
    <w:rsid w:val="008754AC"/>
    <w:rsid w:val="00875ACB"/>
    <w:rsid w:val="0087601F"/>
    <w:rsid w:val="00880771"/>
    <w:rsid w:val="00881D14"/>
    <w:rsid w:val="00886580"/>
    <w:rsid w:val="008908B8"/>
    <w:rsid w:val="00897848"/>
    <w:rsid w:val="00897E39"/>
    <w:rsid w:val="008B24A5"/>
    <w:rsid w:val="008B2FDB"/>
    <w:rsid w:val="008C21ED"/>
    <w:rsid w:val="008C3D25"/>
    <w:rsid w:val="008C51DF"/>
    <w:rsid w:val="008C7ED1"/>
    <w:rsid w:val="008D2725"/>
    <w:rsid w:val="008D3A17"/>
    <w:rsid w:val="008D3A30"/>
    <w:rsid w:val="008D5FE5"/>
    <w:rsid w:val="008D6A21"/>
    <w:rsid w:val="008E233B"/>
    <w:rsid w:val="008F4B3D"/>
    <w:rsid w:val="00901E36"/>
    <w:rsid w:val="00901FD1"/>
    <w:rsid w:val="009039F3"/>
    <w:rsid w:val="00913E53"/>
    <w:rsid w:val="0091481D"/>
    <w:rsid w:val="00923237"/>
    <w:rsid w:val="00926694"/>
    <w:rsid w:val="0093045E"/>
    <w:rsid w:val="00934F7A"/>
    <w:rsid w:val="00947D03"/>
    <w:rsid w:val="00950733"/>
    <w:rsid w:val="009533DD"/>
    <w:rsid w:val="009638ED"/>
    <w:rsid w:val="00967062"/>
    <w:rsid w:val="00967CE4"/>
    <w:rsid w:val="00973BAC"/>
    <w:rsid w:val="009742B6"/>
    <w:rsid w:val="00974FF8"/>
    <w:rsid w:val="0097670C"/>
    <w:rsid w:val="00977B9F"/>
    <w:rsid w:val="00987E21"/>
    <w:rsid w:val="00990764"/>
    <w:rsid w:val="00994365"/>
    <w:rsid w:val="00995671"/>
    <w:rsid w:val="009A2BDF"/>
    <w:rsid w:val="009A7734"/>
    <w:rsid w:val="009B003E"/>
    <w:rsid w:val="009B15D5"/>
    <w:rsid w:val="009B33DB"/>
    <w:rsid w:val="009C2DF9"/>
    <w:rsid w:val="009C2F7B"/>
    <w:rsid w:val="009C652B"/>
    <w:rsid w:val="009D3028"/>
    <w:rsid w:val="009D4C9A"/>
    <w:rsid w:val="009D5549"/>
    <w:rsid w:val="009D56DE"/>
    <w:rsid w:val="009D7E68"/>
    <w:rsid w:val="009E0589"/>
    <w:rsid w:val="009E2881"/>
    <w:rsid w:val="009E30FB"/>
    <w:rsid w:val="009E3D0E"/>
    <w:rsid w:val="009E6CCC"/>
    <w:rsid w:val="009F5436"/>
    <w:rsid w:val="009F691F"/>
    <w:rsid w:val="00A03CA8"/>
    <w:rsid w:val="00A1231D"/>
    <w:rsid w:val="00A13555"/>
    <w:rsid w:val="00A20D10"/>
    <w:rsid w:val="00A2146B"/>
    <w:rsid w:val="00A23605"/>
    <w:rsid w:val="00A41145"/>
    <w:rsid w:val="00A44852"/>
    <w:rsid w:val="00A451A2"/>
    <w:rsid w:val="00A45C37"/>
    <w:rsid w:val="00A51095"/>
    <w:rsid w:val="00A54979"/>
    <w:rsid w:val="00A648AA"/>
    <w:rsid w:val="00A70BDF"/>
    <w:rsid w:val="00A743AE"/>
    <w:rsid w:val="00A7633D"/>
    <w:rsid w:val="00A76688"/>
    <w:rsid w:val="00A77641"/>
    <w:rsid w:val="00A82627"/>
    <w:rsid w:val="00A860CD"/>
    <w:rsid w:val="00A90CFC"/>
    <w:rsid w:val="00A9341B"/>
    <w:rsid w:val="00A93717"/>
    <w:rsid w:val="00A94730"/>
    <w:rsid w:val="00A964BD"/>
    <w:rsid w:val="00AA2441"/>
    <w:rsid w:val="00AA3AFC"/>
    <w:rsid w:val="00AA5368"/>
    <w:rsid w:val="00AA7791"/>
    <w:rsid w:val="00AA7AA7"/>
    <w:rsid w:val="00AB038E"/>
    <w:rsid w:val="00AB1560"/>
    <w:rsid w:val="00AB31C8"/>
    <w:rsid w:val="00AC512E"/>
    <w:rsid w:val="00AD4499"/>
    <w:rsid w:val="00AD68C2"/>
    <w:rsid w:val="00AD6AE3"/>
    <w:rsid w:val="00AE1DCC"/>
    <w:rsid w:val="00AE575E"/>
    <w:rsid w:val="00AE68F7"/>
    <w:rsid w:val="00AF4B79"/>
    <w:rsid w:val="00B0014C"/>
    <w:rsid w:val="00B01B5B"/>
    <w:rsid w:val="00B178CD"/>
    <w:rsid w:val="00B2170F"/>
    <w:rsid w:val="00B21DEE"/>
    <w:rsid w:val="00B23735"/>
    <w:rsid w:val="00B24F93"/>
    <w:rsid w:val="00B262E8"/>
    <w:rsid w:val="00B30BD4"/>
    <w:rsid w:val="00B3260A"/>
    <w:rsid w:val="00B34A48"/>
    <w:rsid w:val="00B36097"/>
    <w:rsid w:val="00B36925"/>
    <w:rsid w:val="00B3767F"/>
    <w:rsid w:val="00B46788"/>
    <w:rsid w:val="00B46DEF"/>
    <w:rsid w:val="00B55861"/>
    <w:rsid w:val="00B5617B"/>
    <w:rsid w:val="00B60CDF"/>
    <w:rsid w:val="00B614BC"/>
    <w:rsid w:val="00B72A44"/>
    <w:rsid w:val="00B741EF"/>
    <w:rsid w:val="00B74284"/>
    <w:rsid w:val="00B7787D"/>
    <w:rsid w:val="00B82DD4"/>
    <w:rsid w:val="00B85E58"/>
    <w:rsid w:val="00B872F0"/>
    <w:rsid w:val="00B96D0F"/>
    <w:rsid w:val="00BA40A0"/>
    <w:rsid w:val="00BA4E2E"/>
    <w:rsid w:val="00BA6305"/>
    <w:rsid w:val="00BB051F"/>
    <w:rsid w:val="00BB706D"/>
    <w:rsid w:val="00BC0063"/>
    <w:rsid w:val="00BC5765"/>
    <w:rsid w:val="00BD7762"/>
    <w:rsid w:val="00BE6FFB"/>
    <w:rsid w:val="00BF4019"/>
    <w:rsid w:val="00BF47D0"/>
    <w:rsid w:val="00C02271"/>
    <w:rsid w:val="00C04DED"/>
    <w:rsid w:val="00C07252"/>
    <w:rsid w:val="00C165D6"/>
    <w:rsid w:val="00C23FE6"/>
    <w:rsid w:val="00C33D7C"/>
    <w:rsid w:val="00C34E77"/>
    <w:rsid w:val="00C42BA5"/>
    <w:rsid w:val="00C4448C"/>
    <w:rsid w:val="00C50CFB"/>
    <w:rsid w:val="00C8036B"/>
    <w:rsid w:val="00C80F9D"/>
    <w:rsid w:val="00C87E11"/>
    <w:rsid w:val="00C906F4"/>
    <w:rsid w:val="00C916E3"/>
    <w:rsid w:val="00C9211E"/>
    <w:rsid w:val="00C96A85"/>
    <w:rsid w:val="00C97701"/>
    <w:rsid w:val="00C97CE6"/>
    <w:rsid w:val="00CA193E"/>
    <w:rsid w:val="00CA5EB1"/>
    <w:rsid w:val="00CB2ACC"/>
    <w:rsid w:val="00CB6A0C"/>
    <w:rsid w:val="00CB6C47"/>
    <w:rsid w:val="00CC0F48"/>
    <w:rsid w:val="00CC20A8"/>
    <w:rsid w:val="00CD15B1"/>
    <w:rsid w:val="00CD2AF7"/>
    <w:rsid w:val="00CD3BF0"/>
    <w:rsid w:val="00CD7851"/>
    <w:rsid w:val="00CD7ADF"/>
    <w:rsid w:val="00CE0CD3"/>
    <w:rsid w:val="00CE24AB"/>
    <w:rsid w:val="00CE2B6E"/>
    <w:rsid w:val="00CE64EE"/>
    <w:rsid w:val="00CF0A06"/>
    <w:rsid w:val="00D01DD3"/>
    <w:rsid w:val="00D02236"/>
    <w:rsid w:val="00D049DB"/>
    <w:rsid w:val="00D115F7"/>
    <w:rsid w:val="00D129B6"/>
    <w:rsid w:val="00D173F8"/>
    <w:rsid w:val="00D237E8"/>
    <w:rsid w:val="00D32D4A"/>
    <w:rsid w:val="00D336BE"/>
    <w:rsid w:val="00D33D8B"/>
    <w:rsid w:val="00D35B26"/>
    <w:rsid w:val="00D367A4"/>
    <w:rsid w:val="00D373EF"/>
    <w:rsid w:val="00D4000B"/>
    <w:rsid w:val="00D408C4"/>
    <w:rsid w:val="00D5229D"/>
    <w:rsid w:val="00D60199"/>
    <w:rsid w:val="00D62C92"/>
    <w:rsid w:val="00D66FD9"/>
    <w:rsid w:val="00D75F67"/>
    <w:rsid w:val="00D8341A"/>
    <w:rsid w:val="00D83DEB"/>
    <w:rsid w:val="00D90C2A"/>
    <w:rsid w:val="00D93B6C"/>
    <w:rsid w:val="00DA2D67"/>
    <w:rsid w:val="00DA6FEB"/>
    <w:rsid w:val="00DA7C72"/>
    <w:rsid w:val="00DB1567"/>
    <w:rsid w:val="00DB67E0"/>
    <w:rsid w:val="00DC0441"/>
    <w:rsid w:val="00DC33B5"/>
    <w:rsid w:val="00DC3FAA"/>
    <w:rsid w:val="00DD028A"/>
    <w:rsid w:val="00DD3397"/>
    <w:rsid w:val="00DD6BB1"/>
    <w:rsid w:val="00DD7736"/>
    <w:rsid w:val="00DF10F8"/>
    <w:rsid w:val="00DF3A26"/>
    <w:rsid w:val="00DF43ED"/>
    <w:rsid w:val="00DF508F"/>
    <w:rsid w:val="00E04107"/>
    <w:rsid w:val="00E04B4B"/>
    <w:rsid w:val="00E05A78"/>
    <w:rsid w:val="00E06A54"/>
    <w:rsid w:val="00E112B2"/>
    <w:rsid w:val="00E13DAF"/>
    <w:rsid w:val="00E15356"/>
    <w:rsid w:val="00E1546E"/>
    <w:rsid w:val="00E17F3A"/>
    <w:rsid w:val="00E24010"/>
    <w:rsid w:val="00E24CD0"/>
    <w:rsid w:val="00E253A8"/>
    <w:rsid w:val="00E26C44"/>
    <w:rsid w:val="00E31820"/>
    <w:rsid w:val="00E32A18"/>
    <w:rsid w:val="00E34EAD"/>
    <w:rsid w:val="00E367BD"/>
    <w:rsid w:val="00E47E51"/>
    <w:rsid w:val="00E52579"/>
    <w:rsid w:val="00E547CC"/>
    <w:rsid w:val="00E5665E"/>
    <w:rsid w:val="00E751F2"/>
    <w:rsid w:val="00E83A61"/>
    <w:rsid w:val="00E87D27"/>
    <w:rsid w:val="00E92546"/>
    <w:rsid w:val="00E97339"/>
    <w:rsid w:val="00E975F7"/>
    <w:rsid w:val="00EA0AFC"/>
    <w:rsid w:val="00EA3237"/>
    <w:rsid w:val="00EA4754"/>
    <w:rsid w:val="00EA5FBA"/>
    <w:rsid w:val="00EA613A"/>
    <w:rsid w:val="00EA69EA"/>
    <w:rsid w:val="00EB0C50"/>
    <w:rsid w:val="00EB1D3C"/>
    <w:rsid w:val="00EB3E20"/>
    <w:rsid w:val="00EC2D0F"/>
    <w:rsid w:val="00EC2E87"/>
    <w:rsid w:val="00ED589F"/>
    <w:rsid w:val="00ED78D8"/>
    <w:rsid w:val="00EE05BF"/>
    <w:rsid w:val="00EE1885"/>
    <w:rsid w:val="00EE2DBA"/>
    <w:rsid w:val="00EE2FBA"/>
    <w:rsid w:val="00EF473C"/>
    <w:rsid w:val="00F00732"/>
    <w:rsid w:val="00F014E7"/>
    <w:rsid w:val="00F01D77"/>
    <w:rsid w:val="00F0314D"/>
    <w:rsid w:val="00F0377C"/>
    <w:rsid w:val="00F04204"/>
    <w:rsid w:val="00F05871"/>
    <w:rsid w:val="00F1039B"/>
    <w:rsid w:val="00F12E0A"/>
    <w:rsid w:val="00F13064"/>
    <w:rsid w:val="00F17F66"/>
    <w:rsid w:val="00F20B99"/>
    <w:rsid w:val="00F23FEB"/>
    <w:rsid w:val="00F260E7"/>
    <w:rsid w:val="00F265CC"/>
    <w:rsid w:val="00F26838"/>
    <w:rsid w:val="00F26A33"/>
    <w:rsid w:val="00F27432"/>
    <w:rsid w:val="00F31445"/>
    <w:rsid w:val="00F355C6"/>
    <w:rsid w:val="00F3614D"/>
    <w:rsid w:val="00F410A7"/>
    <w:rsid w:val="00F43B67"/>
    <w:rsid w:val="00F46F60"/>
    <w:rsid w:val="00F51523"/>
    <w:rsid w:val="00F51FB8"/>
    <w:rsid w:val="00F55C27"/>
    <w:rsid w:val="00F56627"/>
    <w:rsid w:val="00F61F82"/>
    <w:rsid w:val="00F65885"/>
    <w:rsid w:val="00F713AC"/>
    <w:rsid w:val="00F75441"/>
    <w:rsid w:val="00F75B53"/>
    <w:rsid w:val="00F860DC"/>
    <w:rsid w:val="00FA065B"/>
    <w:rsid w:val="00FA20E7"/>
    <w:rsid w:val="00FA34AF"/>
    <w:rsid w:val="00FA3EC2"/>
    <w:rsid w:val="00FA5B6B"/>
    <w:rsid w:val="00FB1A5E"/>
    <w:rsid w:val="00FB2133"/>
    <w:rsid w:val="00FB258D"/>
    <w:rsid w:val="00FB34A8"/>
    <w:rsid w:val="00FB7A0F"/>
    <w:rsid w:val="00FC1ECF"/>
    <w:rsid w:val="00FC303A"/>
    <w:rsid w:val="00FD1BBA"/>
    <w:rsid w:val="00FD34D7"/>
    <w:rsid w:val="00FD3C37"/>
    <w:rsid w:val="00FE434E"/>
    <w:rsid w:val="00FE4E0D"/>
    <w:rsid w:val="00FE5665"/>
    <w:rsid w:val="00FF1A65"/>
    <w:rsid w:val="00FF231A"/>
    <w:rsid w:val="00FF545C"/>
    <w:rsid w:val="00FF66A6"/>
    <w:rsid w:val="00FF7831"/>
  </w:rsids>
  <m:mathPr>
    <m:mathFont m:val="Cambria Math"/>
    <m:brkBin m:val="before"/>
    <m:brkBinSub m:val="--"/>
    <m:smallFrac/>
    <m:dispDef/>
    <m:lMargin m:val="0"/>
    <m:rMargin m:val="0"/>
    <m:defJc m:val="centerGroup"/>
    <m:wrapRight/>
    <m:intLim m:val="subSup"/>
    <m:naryLim m:val="subSup"/>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C6AE65"/>
  <w15:docId w15:val="{5DE73024-E113-469D-BAD1-5418D78D7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pPr>
        <w:spacing w:after="200"/>
      </w:pPr>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Párrafo DTD"/>
    <w:qFormat/>
    <w:rsid w:val="00307E5A"/>
    <w:pPr>
      <w:spacing w:line="360" w:lineRule="auto"/>
      <w:contextualSpacing/>
      <w:jc w:val="both"/>
    </w:pPr>
    <w:rPr>
      <w:rFonts w:ascii="Helvetica" w:hAnsi="Helvetic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55A20"/>
    <w:pPr>
      <w:tabs>
        <w:tab w:val="center" w:pos="4252"/>
        <w:tab w:val="right" w:pos="8504"/>
      </w:tabs>
      <w:spacing w:after="0"/>
    </w:pPr>
  </w:style>
  <w:style w:type="character" w:customStyle="1" w:styleId="EncabezadoCar">
    <w:name w:val="Encabezado Car"/>
    <w:basedOn w:val="Fuentedeprrafopredeter"/>
    <w:link w:val="Encabezado"/>
    <w:uiPriority w:val="99"/>
    <w:rsid w:val="00555A20"/>
    <w:rPr>
      <w:rFonts w:ascii="Helvetica" w:hAnsi="Helvetica"/>
    </w:rPr>
  </w:style>
  <w:style w:type="character" w:styleId="Nmerodepgina">
    <w:name w:val="page number"/>
    <w:basedOn w:val="Fuentedeprrafopredeter"/>
    <w:uiPriority w:val="99"/>
    <w:semiHidden/>
    <w:unhideWhenUsed/>
    <w:rsid w:val="00555A20"/>
    <w:rPr>
      <w:rFonts w:ascii="Helvetica" w:hAnsi="Helvetica"/>
      <w:b w:val="0"/>
      <w:i w:val="0"/>
    </w:rPr>
  </w:style>
  <w:style w:type="paragraph" w:styleId="Piedepgina">
    <w:name w:val="footer"/>
    <w:basedOn w:val="Normal"/>
    <w:link w:val="PiedepginaCar"/>
    <w:uiPriority w:val="99"/>
    <w:unhideWhenUsed/>
    <w:rsid w:val="00D02236"/>
    <w:pPr>
      <w:tabs>
        <w:tab w:val="center" w:pos="4252"/>
        <w:tab w:val="right" w:pos="8504"/>
      </w:tabs>
      <w:spacing w:after="0"/>
    </w:pPr>
  </w:style>
  <w:style w:type="character" w:customStyle="1" w:styleId="PiedepginaCar">
    <w:name w:val="Pie de página Car"/>
    <w:basedOn w:val="Fuentedeprrafopredeter"/>
    <w:link w:val="Piedepgina"/>
    <w:uiPriority w:val="99"/>
    <w:rsid w:val="00D02236"/>
    <w:rPr>
      <w:sz w:val="24"/>
      <w:szCs w:val="24"/>
    </w:rPr>
  </w:style>
  <w:style w:type="paragraph" w:styleId="Textonotapie">
    <w:name w:val="footnote text"/>
    <w:basedOn w:val="Normal"/>
    <w:link w:val="TextonotapieCar"/>
    <w:uiPriority w:val="99"/>
    <w:rsid w:val="00B96D0F"/>
    <w:pPr>
      <w:spacing w:after="0" w:line="240" w:lineRule="auto"/>
    </w:pPr>
    <w:rPr>
      <w:sz w:val="20"/>
    </w:rPr>
  </w:style>
  <w:style w:type="character" w:customStyle="1" w:styleId="TextonotapieCar">
    <w:name w:val="Texto nota pie Car"/>
    <w:basedOn w:val="Fuentedeprrafopredeter"/>
    <w:link w:val="Textonotapie"/>
    <w:uiPriority w:val="99"/>
    <w:rsid w:val="00B96D0F"/>
    <w:rPr>
      <w:rFonts w:ascii="Helvetica" w:hAnsi="Helvetica"/>
      <w:sz w:val="20"/>
    </w:rPr>
  </w:style>
  <w:style w:type="character" w:styleId="Refdenotaalpie">
    <w:name w:val="footnote reference"/>
    <w:basedOn w:val="Fuentedeprrafopredeter"/>
    <w:uiPriority w:val="99"/>
    <w:rsid w:val="003A2D40"/>
    <w:rPr>
      <w:vertAlign w:val="superscript"/>
    </w:rPr>
  </w:style>
  <w:style w:type="character" w:styleId="nfasissutil">
    <w:name w:val="Subtle Emphasis"/>
    <w:basedOn w:val="Fuentedeprrafopredeter"/>
    <w:uiPriority w:val="19"/>
    <w:qFormat/>
    <w:rsid w:val="00555A20"/>
    <w:rPr>
      <w:rFonts w:ascii="Helvetica" w:hAnsi="Helvetica"/>
      <w:b w:val="0"/>
      <w:i w:val="0"/>
      <w:iCs/>
      <w:color w:val="808080" w:themeColor="text1" w:themeTint="7F"/>
    </w:rPr>
  </w:style>
  <w:style w:type="paragraph" w:styleId="Textodeglobo">
    <w:name w:val="Balloon Text"/>
    <w:basedOn w:val="Normal"/>
    <w:link w:val="TextodegloboCar"/>
    <w:rsid w:val="00320E67"/>
    <w:pPr>
      <w:spacing w:after="0"/>
    </w:pPr>
    <w:rPr>
      <w:rFonts w:ascii="Lucida Grande" w:hAnsi="Lucida Grande"/>
      <w:sz w:val="18"/>
      <w:szCs w:val="18"/>
    </w:rPr>
  </w:style>
  <w:style w:type="character" w:customStyle="1" w:styleId="TextodegloboCar">
    <w:name w:val="Texto de globo Car"/>
    <w:basedOn w:val="Fuentedeprrafopredeter"/>
    <w:link w:val="Textodeglobo"/>
    <w:rsid w:val="00320E67"/>
    <w:rPr>
      <w:rFonts w:ascii="Lucida Grande" w:hAnsi="Lucida Grande"/>
      <w:sz w:val="18"/>
      <w:szCs w:val="18"/>
    </w:rPr>
  </w:style>
  <w:style w:type="character" w:customStyle="1" w:styleId="apple-converted-space">
    <w:name w:val="apple-converted-space"/>
    <w:basedOn w:val="Fuentedeprrafopredeter"/>
    <w:rsid w:val="00C02271"/>
  </w:style>
  <w:style w:type="paragraph" w:styleId="Textonotaalfinal">
    <w:name w:val="endnote text"/>
    <w:basedOn w:val="Normal"/>
    <w:link w:val="TextonotaalfinalCar"/>
    <w:rsid w:val="00537667"/>
    <w:pPr>
      <w:spacing w:after="0" w:line="240" w:lineRule="auto"/>
    </w:pPr>
  </w:style>
  <w:style w:type="paragraph" w:customStyle="1" w:styleId="Resumen">
    <w:name w:val="Resumen"/>
    <w:basedOn w:val="Normal"/>
    <w:autoRedefine/>
    <w:qFormat/>
    <w:rsid w:val="002042BD"/>
    <w:pPr>
      <w:tabs>
        <w:tab w:val="left" w:pos="1950"/>
      </w:tabs>
      <w:spacing w:line="240" w:lineRule="auto"/>
    </w:pPr>
    <w:rPr>
      <w:rFonts w:eastAsia="Times New Roman" w:cs="Times New Roman"/>
      <w:sz w:val="22"/>
    </w:rPr>
  </w:style>
  <w:style w:type="paragraph" w:customStyle="1" w:styleId="Ttulocastellano">
    <w:name w:val="Título castellano"/>
    <w:basedOn w:val="Normal"/>
    <w:next w:val="Ttuloingls"/>
    <w:autoRedefine/>
    <w:qFormat/>
    <w:rsid w:val="002042BD"/>
    <w:pPr>
      <w:spacing w:before="100" w:beforeAutospacing="1" w:after="100" w:afterAutospacing="1" w:line="240" w:lineRule="auto"/>
    </w:pPr>
    <w:rPr>
      <w:rFonts w:eastAsia="Times New Roman" w:cs="Times New Roman"/>
      <w:color w:val="000000"/>
      <w:sz w:val="28"/>
      <w:szCs w:val="28"/>
      <w:shd w:val="clear" w:color="auto" w:fill="FFFFFF"/>
      <w:lang w:val="es-ES" w:eastAsia="es-ES"/>
    </w:rPr>
  </w:style>
  <w:style w:type="paragraph" w:customStyle="1" w:styleId="Ttuloingls">
    <w:name w:val="Título inglés"/>
    <w:basedOn w:val="Ttulocastellano"/>
    <w:autoRedefine/>
    <w:qFormat/>
    <w:rsid w:val="00C33D7C"/>
    <w:pPr>
      <w:spacing w:after="360" w:afterAutospacing="0"/>
    </w:pPr>
    <w:rPr>
      <w:sz w:val="24"/>
    </w:rPr>
  </w:style>
  <w:style w:type="paragraph" w:customStyle="1" w:styleId="PieDTD">
    <w:name w:val="Pie DTD"/>
    <w:basedOn w:val="Normal"/>
    <w:qFormat/>
    <w:rsid w:val="00F0377C"/>
    <w:pPr>
      <w:spacing w:after="0" w:line="240" w:lineRule="auto"/>
      <w:jc w:val="left"/>
    </w:pPr>
    <w:rPr>
      <w:noProof/>
      <w:sz w:val="20"/>
      <w:szCs w:val="20"/>
    </w:rPr>
  </w:style>
  <w:style w:type="character" w:customStyle="1" w:styleId="TextonotaalfinalCar">
    <w:name w:val="Texto nota al final Car"/>
    <w:basedOn w:val="Fuentedeprrafopredeter"/>
    <w:link w:val="Textonotaalfinal"/>
    <w:rsid w:val="00537667"/>
    <w:rPr>
      <w:rFonts w:ascii="Times New Roman" w:hAnsi="Times New Roman"/>
    </w:rPr>
  </w:style>
  <w:style w:type="character" w:styleId="Refdenotaalfinal">
    <w:name w:val="endnote reference"/>
    <w:basedOn w:val="Fuentedeprrafopredeter"/>
    <w:rsid w:val="00537667"/>
    <w:rPr>
      <w:vertAlign w:val="superscript"/>
    </w:rPr>
  </w:style>
  <w:style w:type="paragraph" w:customStyle="1" w:styleId="fechasDTD">
    <w:name w:val="fechas DTD"/>
    <w:basedOn w:val="Normal"/>
    <w:autoRedefine/>
    <w:qFormat/>
    <w:rsid w:val="00104687"/>
    <w:pPr>
      <w:widowControl w:val="0"/>
      <w:autoSpaceDE w:val="0"/>
      <w:autoSpaceDN w:val="0"/>
      <w:adjustRightInd w:val="0"/>
      <w:spacing w:after="0"/>
      <w:jc w:val="left"/>
    </w:pPr>
    <w:rPr>
      <w:rFonts w:cs="Times New Roman"/>
      <w:color w:val="1A1A1A"/>
      <w:sz w:val="20"/>
      <w:szCs w:val="26"/>
    </w:rPr>
  </w:style>
  <w:style w:type="paragraph" w:customStyle="1" w:styleId="AutoraportadaDTD">
    <w:name w:val="Autor/a portada DTD"/>
    <w:basedOn w:val="Ttulocastellano"/>
    <w:qFormat/>
    <w:rsid w:val="00D60199"/>
    <w:rPr>
      <w:smallCaps/>
    </w:rPr>
  </w:style>
  <w:style w:type="table" w:styleId="Tablaconcuadrcula">
    <w:name w:val="Table Grid"/>
    <w:basedOn w:val="Tablanormal"/>
    <w:rsid w:val="00857D3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pgrafe1">
    <w:name w:val="Epígrafe 1"/>
    <w:basedOn w:val="Normal"/>
    <w:qFormat/>
    <w:rsid w:val="00307E5A"/>
    <w:pPr>
      <w:widowControl w:val="0"/>
      <w:autoSpaceDE w:val="0"/>
      <w:autoSpaceDN w:val="0"/>
      <w:adjustRightInd w:val="0"/>
      <w:spacing w:after="0"/>
    </w:pPr>
    <w:rPr>
      <w:rFonts w:cs="Times New Roman"/>
      <w:b/>
      <w:bCs/>
    </w:rPr>
  </w:style>
  <w:style w:type="paragraph" w:customStyle="1" w:styleId="Epgrafe2">
    <w:name w:val="Epígrafe 2"/>
    <w:basedOn w:val="Epgrafe1"/>
    <w:qFormat/>
    <w:rsid w:val="00C80F9D"/>
    <w:rPr>
      <w:color w:val="7F7F7F" w:themeColor="text1" w:themeTint="80"/>
    </w:rPr>
  </w:style>
  <w:style w:type="paragraph" w:customStyle="1" w:styleId="BibliografaDTD">
    <w:name w:val="Bibliografía DTD"/>
    <w:basedOn w:val="Normal"/>
    <w:autoRedefine/>
    <w:qFormat/>
    <w:rsid w:val="005D6F3B"/>
    <w:pPr>
      <w:widowControl w:val="0"/>
      <w:autoSpaceDE w:val="0"/>
      <w:autoSpaceDN w:val="0"/>
      <w:adjustRightInd w:val="0"/>
      <w:spacing w:before="120" w:after="120" w:line="240" w:lineRule="auto"/>
      <w:ind w:left="709" w:hanging="709"/>
    </w:pPr>
    <w:rPr>
      <w:rFonts w:cs="Helvetica"/>
    </w:rPr>
  </w:style>
  <w:style w:type="character" w:customStyle="1" w:styleId="ApellidosBibDTD">
    <w:name w:val="Apellidos Bib DTD"/>
    <w:basedOn w:val="Fuentedeprrafopredeter"/>
    <w:uiPriority w:val="1"/>
    <w:qFormat/>
    <w:rsid w:val="003423F3"/>
    <w:rPr>
      <w:caps w:val="0"/>
      <w:smallCaps/>
    </w:rPr>
  </w:style>
  <w:style w:type="paragraph" w:customStyle="1" w:styleId="Citas">
    <w:name w:val="Citas"/>
    <w:basedOn w:val="Normal"/>
    <w:qFormat/>
    <w:rsid w:val="005933AA"/>
    <w:pPr>
      <w:spacing w:before="240" w:after="240" w:line="240" w:lineRule="auto"/>
      <w:ind w:left="709"/>
    </w:pPr>
    <w:rPr>
      <w:sz w:val="22"/>
      <w:szCs w:val="22"/>
    </w:rPr>
  </w:style>
  <w:style w:type="character" w:customStyle="1" w:styleId="a">
    <w:name w:val="a"/>
    <w:basedOn w:val="Fuentedeprrafopredeter"/>
    <w:rsid w:val="00D66FD9"/>
  </w:style>
  <w:style w:type="character" w:styleId="Refdecomentario">
    <w:name w:val="annotation reference"/>
    <w:basedOn w:val="Fuentedeprrafopredeter"/>
    <w:semiHidden/>
    <w:unhideWhenUsed/>
    <w:rsid w:val="003E0A94"/>
    <w:rPr>
      <w:sz w:val="16"/>
      <w:szCs w:val="16"/>
    </w:rPr>
  </w:style>
  <w:style w:type="paragraph" w:styleId="Textocomentario">
    <w:name w:val="annotation text"/>
    <w:basedOn w:val="Normal"/>
    <w:link w:val="TextocomentarioCar"/>
    <w:semiHidden/>
    <w:unhideWhenUsed/>
    <w:rsid w:val="003E0A94"/>
    <w:pPr>
      <w:spacing w:line="240" w:lineRule="auto"/>
    </w:pPr>
    <w:rPr>
      <w:sz w:val="20"/>
      <w:szCs w:val="20"/>
    </w:rPr>
  </w:style>
  <w:style w:type="character" w:customStyle="1" w:styleId="TextocomentarioCar">
    <w:name w:val="Texto comentario Car"/>
    <w:basedOn w:val="Fuentedeprrafopredeter"/>
    <w:link w:val="Textocomentario"/>
    <w:semiHidden/>
    <w:rsid w:val="003E0A94"/>
    <w:rPr>
      <w:rFonts w:ascii="Helvetica" w:hAnsi="Helvetica"/>
      <w:sz w:val="20"/>
      <w:szCs w:val="20"/>
    </w:rPr>
  </w:style>
  <w:style w:type="paragraph" w:styleId="Asuntodelcomentario">
    <w:name w:val="annotation subject"/>
    <w:basedOn w:val="Textocomentario"/>
    <w:next w:val="Textocomentario"/>
    <w:link w:val="AsuntodelcomentarioCar"/>
    <w:semiHidden/>
    <w:unhideWhenUsed/>
    <w:rsid w:val="003E0A94"/>
    <w:rPr>
      <w:b/>
      <w:bCs/>
    </w:rPr>
  </w:style>
  <w:style w:type="character" w:customStyle="1" w:styleId="AsuntodelcomentarioCar">
    <w:name w:val="Asunto del comentario Car"/>
    <w:basedOn w:val="TextocomentarioCar"/>
    <w:link w:val="Asuntodelcomentario"/>
    <w:semiHidden/>
    <w:rsid w:val="003E0A94"/>
    <w:rPr>
      <w:rFonts w:ascii="Helvetica" w:hAnsi="Helvetica"/>
      <w:b/>
      <w:bCs/>
      <w:sz w:val="20"/>
      <w:szCs w:val="20"/>
    </w:rPr>
  </w:style>
  <w:style w:type="character" w:styleId="Hipervnculo">
    <w:name w:val="Hyperlink"/>
    <w:basedOn w:val="Fuentedeprrafopredeter"/>
    <w:unhideWhenUsed/>
    <w:rsid w:val="003F1BBD"/>
    <w:rPr>
      <w:color w:val="0000FF" w:themeColor="hyperlink"/>
      <w:u w:val="single"/>
    </w:rPr>
  </w:style>
  <w:style w:type="character" w:customStyle="1" w:styleId="markedcontent">
    <w:name w:val="markedcontent"/>
    <w:basedOn w:val="Fuentedeprrafopredeter"/>
    <w:rsid w:val="00461026"/>
  </w:style>
  <w:style w:type="character" w:styleId="nfasis">
    <w:name w:val="Emphasis"/>
    <w:basedOn w:val="Fuentedeprrafopredeter"/>
    <w:uiPriority w:val="20"/>
    <w:qFormat/>
    <w:rsid w:val="001843AC"/>
    <w:rPr>
      <w:i/>
      <w:iCs/>
    </w:rPr>
  </w:style>
  <w:style w:type="paragraph" w:styleId="NormalWeb">
    <w:name w:val="Normal (Web)"/>
    <w:basedOn w:val="Normal"/>
    <w:uiPriority w:val="99"/>
    <w:semiHidden/>
    <w:unhideWhenUsed/>
    <w:rsid w:val="003F2265"/>
    <w:pPr>
      <w:spacing w:before="100" w:beforeAutospacing="1" w:after="100" w:afterAutospacing="1" w:line="240" w:lineRule="auto"/>
      <w:contextualSpacing w:val="0"/>
      <w:jc w:val="left"/>
    </w:pPr>
    <w:rPr>
      <w:rFonts w:ascii="Times New Roman" w:eastAsia="Times New Roman" w:hAnsi="Times New Roman" w:cs="Times New Roman"/>
      <w:lang w:val="fr-FR" w:eastAsia="fr-FR"/>
    </w:rPr>
  </w:style>
  <w:style w:type="paragraph" w:styleId="Prrafodelista">
    <w:name w:val="List Paragraph"/>
    <w:basedOn w:val="Normal"/>
    <w:rsid w:val="00897848"/>
    <w:pPr>
      <w:ind w:left="720"/>
    </w:pPr>
  </w:style>
  <w:style w:type="paragraph" w:customStyle="1" w:styleId="Default">
    <w:name w:val="Default"/>
    <w:rsid w:val="00674513"/>
    <w:pPr>
      <w:autoSpaceDE w:val="0"/>
      <w:autoSpaceDN w:val="0"/>
      <w:adjustRightInd w:val="0"/>
      <w:spacing w:after="0"/>
    </w:pPr>
    <w:rPr>
      <w:rFonts w:ascii="Times New Roman" w:eastAsia="Calibri" w:hAnsi="Times New Roman" w:cs="Times New Roman"/>
      <w:color w:val="000000"/>
      <w:lang w:val="fr-FR" w:eastAsia="fr-FR"/>
    </w:rPr>
  </w:style>
  <w:style w:type="paragraph" w:styleId="HTMLconformatoprevio">
    <w:name w:val="HTML Preformatted"/>
    <w:basedOn w:val="Normal"/>
    <w:link w:val="HTMLconformatoprevioCar"/>
    <w:semiHidden/>
    <w:unhideWhenUsed/>
    <w:rsid w:val="00DB1567"/>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semiHidden/>
    <w:rsid w:val="00DB1567"/>
    <w:rPr>
      <w:rFonts w:ascii="Consolas" w:hAnsi="Consolas"/>
      <w:sz w:val="20"/>
      <w:szCs w:val="20"/>
    </w:rPr>
  </w:style>
  <w:style w:type="paragraph" w:styleId="Revisin">
    <w:name w:val="Revision"/>
    <w:hidden/>
    <w:semiHidden/>
    <w:rsid w:val="00104687"/>
    <w:pPr>
      <w:spacing w:after="0"/>
    </w:pPr>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813292">
      <w:bodyDiv w:val="1"/>
      <w:marLeft w:val="0"/>
      <w:marRight w:val="0"/>
      <w:marTop w:val="0"/>
      <w:marBottom w:val="0"/>
      <w:divBdr>
        <w:top w:val="none" w:sz="0" w:space="0" w:color="auto"/>
        <w:left w:val="none" w:sz="0" w:space="0" w:color="auto"/>
        <w:bottom w:val="none" w:sz="0" w:space="0" w:color="auto"/>
        <w:right w:val="none" w:sz="0" w:space="0" w:color="auto"/>
      </w:divBdr>
      <w:divsChild>
        <w:div w:id="183634648">
          <w:marLeft w:val="0"/>
          <w:marRight w:val="0"/>
          <w:marTop w:val="0"/>
          <w:marBottom w:val="0"/>
          <w:divBdr>
            <w:top w:val="none" w:sz="0" w:space="0" w:color="auto"/>
            <w:left w:val="none" w:sz="0" w:space="0" w:color="auto"/>
            <w:bottom w:val="none" w:sz="0" w:space="0" w:color="auto"/>
            <w:right w:val="none" w:sz="0" w:space="0" w:color="auto"/>
          </w:divBdr>
        </w:div>
        <w:div w:id="105124547">
          <w:marLeft w:val="0"/>
          <w:marRight w:val="0"/>
          <w:marTop w:val="0"/>
          <w:marBottom w:val="0"/>
          <w:divBdr>
            <w:top w:val="none" w:sz="0" w:space="0" w:color="auto"/>
            <w:left w:val="none" w:sz="0" w:space="0" w:color="auto"/>
            <w:bottom w:val="none" w:sz="0" w:space="0" w:color="auto"/>
            <w:right w:val="none" w:sz="0" w:space="0" w:color="auto"/>
          </w:divBdr>
        </w:div>
        <w:div w:id="1496872447">
          <w:marLeft w:val="0"/>
          <w:marRight w:val="0"/>
          <w:marTop w:val="0"/>
          <w:marBottom w:val="0"/>
          <w:divBdr>
            <w:top w:val="none" w:sz="0" w:space="0" w:color="auto"/>
            <w:left w:val="none" w:sz="0" w:space="0" w:color="auto"/>
            <w:bottom w:val="none" w:sz="0" w:space="0" w:color="auto"/>
            <w:right w:val="none" w:sz="0" w:space="0" w:color="auto"/>
          </w:divBdr>
        </w:div>
        <w:div w:id="1639147151">
          <w:marLeft w:val="0"/>
          <w:marRight w:val="0"/>
          <w:marTop w:val="0"/>
          <w:marBottom w:val="0"/>
          <w:divBdr>
            <w:top w:val="none" w:sz="0" w:space="0" w:color="auto"/>
            <w:left w:val="none" w:sz="0" w:space="0" w:color="auto"/>
            <w:bottom w:val="none" w:sz="0" w:space="0" w:color="auto"/>
            <w:right w:val="none" w:sz="0" w:space="0" w:color="auto"/>
          </w:divBdr>
        </w:div>
        <w:div w:id="827984143">
          <w:marLeft w:val="0"/>
          <w:marRight w:val="0"/>
          <w:marTop w:val="0"/>
          <w:marBottom w:val="0"/>
          <w:divBdr>
            <w:top w:val="none" w:sz="0" w:space="0" w:color="auto"/>
            <w:left w:val="none" w:sz="0" w:space="0" w:color="auto"/>
            <w:bottom w:val="none" w:sz="0" w:space="0" w:color="auto"/>
            <w:right w:val="none" w:sz="0" w:space="0" w:color="auto"/>
          </w:divBdr>
        </w:div>
        <w:div w:id="71398014">
          <w:marLeft w:val="0"/>
          <w:marRight w:val="0"/>
          <w:marTop w:val="0"/>
          <w:marBottom w:val="0"/>
          <w:divBdr>
            <w:top w:val="none" w:sz="0" w:space="0" w:color="auto"/>
            <w:left w:val="none" w:sz="0" w:space="0" w:color="auto"/>
            <w:bottom w:val="none" w:sz="0" w:space="0" w:color="auto"/>
            <w:right w:val="none" w:sz="0" w:space="0" w:color="auto"/>
          </w:divBdr>
        </w:div>
        <w:div w:id="1952393768">
          <w:marLeft w:val="0"/>
          <w:marRight w:val="0"/>
          <w:marTop w:val="0"/>
          <w:marBottom w:val="0"/>
          <w:divBdr>
            <w:top w:val="none" w:sz="0" w:space="0" w:color="auto"/>
            <w:left w:val="none" w:sz="0" w:space="0" w:color="auto"/>
            <w:bottom w:val="none" w:sz="0" w:space="0" w:color="auto"/>
            <w:right w:val="none" w:sz="0" w:space="0" w:color="auto"/>
          </w:divBdr>
        </w:div>
        <w:div w:id="1626424992">
          <w:marLeft w:val="0"/>
          <w:marRight w:val="0"/>
          <w:marTop w:val="0"/>
          <w:marBottom w:val="0"/>
          <w:divBdr>
            <w:top w:val="none" w:sz="0" w:space="0" w:color="auto"/>
            <w:left w:val="none" w:sz="0" w:space="0" w:color="auto"/>
            <w:bottom w:val="none" w:sz="0" w:space="0" w:color="auto"/>
            <w:right w:val="none" w:sz="0" w:space="0" w:color="auto"/>
          </w:divBdr>
        </w:div>
        <w:div w:id="360014050">
          <w:marLeft w:val="0"/>
          <w:marRight w:val="0"/>
          <w:marTop w:val="0"/>
          <w:marBottom w:val="0"/>
          <w:divBdr>
            <w:top w:val="none" w:sz="0" w:space="0" w:color="auto"/>
            <w:left w:val="none" w:sz="0" w:space="0" w:color="auto"/>
            <w:bottom w:val="none" w:sz="0" w:space="0" w:color="auto"/>
            <w:right w:val="none" w:sz="0" w:space="0" w:color="auto"/>
          </w:divBdr>
        </w:div>
        <w:div w:id="1772583331">
          <w:marLeft w:val="0"/>
          <w:marRight w:val="0"/>
          <w:marTop w:val="0"/>
          <w:marBottom w:val="0"/>
          <w:divBdr>
            <w:top w:val="none" w:sz="0" w:space="0" w:color="auto"/>
            <w:left w:val="none" w:sz="0" w:space="0" w:color="auto"/>
            <w:bottom w:val="none" w:sz="0" w:space="0" w:color="auto"/>
            <w:right w:val="none" w:sz="0" w:space="0" w:color="auto"/>
          </w:divBdr>
        </w:div>
        <w:div w:id="94257232">
          <w:marLeft w:val="0"/>
          <w:marRight w:val="0"/>
          <w:marTop w:val="0"/>
          <w:marBottom w:val="0"/>
          <w:divBdr>
            <w:top w:val="none" w:sz="0" w:space="0" w:color="auto"/>
            <w:left w:val="none" w:sz="0" w:space="0" w:color="auto"/>
            <w:bottom w:val="none" w:sz="0" w:space="0" w:color="auto"/>
            <w:right w:val="none" w:sz="0" w:space="0" w:color="auto"/>
          </w:divBdr>
        </w:div>
        <w:div w:id="1437485702">
          <w:marLeft w:val="0"/>
          <w:marRight w:val="0"/>
          <w:marTop w:val="0"/>
          <w:marBottom w:val="0"/>
          <w:divBdr>
            <w:top w:val="none" w:sz="0" w:space="0" w:color="auto"/>
            <w:left w:val="none" w:sz="0" w:space="0" w:color="auto"/>
            <w:bottom w:val="none" w:sz="0" w:space="0" w:color="auto"/>
            <w:right w:val="none" w:sz="0" w:space="0" w:color="auto"/>
          </w:divBdr>
        </w:div>
      </w:divsChild>
    </w:div>
    <w:div w:id="167908162">
      <w:bodyDiv w:val="1"/>
      <w:marLeft w:val="0"/>
      <w:marRight w:val="0"/>
      <w:marTop w:val="0"/>
      <w:marBottom w:val="0"/>
      <w:divBdr>
        <w:top w:val="none" w:sz="0" w:space="0" w:color="auto"/>
        <w:left w:val="none" w:sz="0" w:space="0" w:color="auto"/>
        <w:bottom w:val="none" w:sz="0" w:space="0" w:color="auto"/>
        <w:right w:val="none" w:sz="0" w:space="0" w:color="auto"/>
      </w:divBdr>
    </w:div>
    <w:div w:id="631638964">
      <w:bodyDiv w:val="1"/>
      <w:marLeft w:val="0"/>
      <w:marRight w:val="0"/>
      <w:marTop w:val="0"/>
      <w:marBottom w:val="0"/>
      <w:divBdr>
        <w:top w:val="none" w:sz="0" w:space="0" w:color="auto"/>
        <w:left w:val="none" w:sz="0" w:space="0" w:color="auto"/>
        <w:bottom w:val="none" w:sz="0" w:space="0" w:color="auto"/>
        <w:right w:val="none" w:sz="0" w:space="0" w:color="auto"/>
      </w:divBdr>
    </w:div>
    <w:div w:id="808321604">
      <w:bodyDiv w:val="1"/>
      <w:marLeft w:val="0"/>
      <w:marRight w:val="0"/>
      <w:marTop w:val="0"/>
      <w:marBottom w:val="0"/>
      <w:divBdr>
        <w:top w:val="none" w:sz="0" w:space="0" w:color="auto"/>
        <w:left w:val="none" w:sz="0" w:space="0" w:color="auto"/>
        <w:bottom w:val="none" w:sz="0" w:space="0" w:color="auto"/>
        <w:right w:val="none" w:sz="0" w:space="0" w:color="auto"/>
      </w:divBdr>
    </w:div>
    <w:div w:id="974717226">
      <w:bodyDiv w:val="1"/>
      <w:marLeft w:val="0"/>
      <w:marRight w:val="0"/>
      <w:marTop w:val="0"/>
      <w:marBottom w:val="0"/>
      <w:divBdr>
        <w:top w:val="none" w:sz="0" w:space="0" w:color="auto"/>
        <w:left w:val="none" w:sz="0" w:space="0" w:color="auto"/>
        <w:bottom w:val="none" w:sz="0" w:space="0" w:color="auto"/>
        <w:right w:val="none" w:sz="0" w:space="0" w:color="auto"/>
      </w:divBdr>
    </w:div>
    <w:div w:id="981539374">
      <w:bodyDiv w:val="1"/>
      <w:marLeft w:val="0"/>
      <w:marRight w:val="0"/>
      <w:marTop w:val="0"/>
      <w:marBottom w:val="0"/>
      <w:divBdr>
        <w:top w:val="none" w:sz="0" w:space="0" w:color="auto"/>
        <w:left w:val="none" w:sz="0" w:space="0" w:color="auto"/>
        <w:bottom w:val="none" w:sz="0" w:space="0" w:color="auto"/>
        <w:right w:val="none" w:sz="0" w:space="0" w:color="auto"/>
      </w:divBdr>
      <w:divsChild>
        <w:div w:id="1631397612">
          <w:marLeft w:val="0"/>
          <w:marRight w:val="0"/>
          <w:marTop w:val="0"/>
          <w:marBottom w:val="0"/>
          <w:divBdr>
            <w:top w:val="none" w:sz="0" w:space="0" w:color="auto"/>
            <w:left w:val="none" w:sz="0" w:space="0" w:color="auto"/>
            <w:bottom w:val="none" w:sz="0" w:space="0" w:color="auto"/>
            <w:right w:val="none" w:sz="0" w:space="0" w:color="auto"/>
          </w:divBdr>
          <w:divsChild>
            <w:div w:id="599222145">
              <w:marLeft w:val="0"/>
              <w:marRight w:val="0"/>
              <w:marTop w:val="0"/>
              <w:marBottom w:val="0"/>
              <w:divBdr>
                <w:top w:val="none" w:sz="0" w:space="0" w:color="auto"/>
                <w:left w:val="none" w:sz="0" w:space="0" w:color="auto"/>
                <w:bottom w:val="none" w:sz="0" w:space="0" w:color="auto"/>
                <w:right w:val="none" w:sz="0" w:space="0" w:color="auto"/>
              </w:divBdr>
              <w:divsChild>
                <w:div w:id="264702150">
                  <w:marLeft w:val="0"/>
                  <w:marRight w:val="0"/>
                  <w:marTop w:val="0"/>
                  <w:marBottom w:val="0"/>
                  <w:divBdr>
                    <w:top w:val="none" w:sz="0" w:space="0" w:color="auto"/>
                    <w:left w:val="none" w:sz="0" w:space="0" w:color="auto"/>
                    <w:bottom w:val="none" w:sz="0" w:space="0" w:color="auto"/>
                    <w:right w:val="none" w:sz="0" w:space="0" w:color="auto"/>
                  </w:divBdr>
                  <w:divsChild>
                    <w:div w:id="69503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335001">
      <w:bodyDiv w:val="1"/>
      <w:marLeft w:val="0"/>
      <w:marRight w:val="0"/>
      <w:marTop w:val="0"/>
      <w:marBottom w:val="0"/>
      <w:divBdr>
        <w:top w:val="none" w:sz="0" w:space="0" w:color="auto"/>
        <w:left w:val="none" w:sz="0" w:space="0" w:color="auto"/>
        <w:bottom w:val="none" w:sz="0" w:space="0" w:color="auto"/>
        <w:right w:val="none" w:sz="0" w:space="0" w:color="auto"/>
      </w:divBdr>
    </w:div>
    <w:div w:id="1192575023">
      <w:bodyDiv w:val="1"/>
      <w:marLeft w:val="0"/>
      <w:marRight w:val="0"/>
      <w:marTop w:val="0"/>
      <w:marBottom w:val="0"/>
      <w:divBdr>
        <w:top w:val="none" w:sz="0" w:space="0" w:color="auto"/>
        <w:left w:val="none" w:sz="0" w:space="0" w:color="auto"/>
        <w:bottom w:val="none" w:sz="0" w:space="0" w:color="auto"/>
        <w:right w:val="none" w:sz="0" w:space="0" w:color="auto"/>
      </w:divBdr>
    </w:div>
    <w:div w:id="1752114998">
      <w:bodyDiv w:val="1"/>
      <w:marLeft w:val="0"/>
      <w:marRight w:val="0"/>
      <w:marTop w:val="0"/>
      <w:marBottom w:val="0"/>
      <w:divBdr>
        <w:top w:val="none" w:sz="0" w:space="0" w:color="auto"/>
        <w:left w:val="none" w:sz="0" w:space="0" w:color="auto"/>
        <w:bottom w:val="none" w:sz="0" w:space="0" w:color="auto"/>
        <w:right w:val="none" w:sz="0" w:space="0" w:color="auto"/>
      </w:divBdr>
    </w:div>
    <w:div w:id="1954970196">
      <w:bodyDiv w:val="1"/>
      <w:marLeft w:val="0"/>
      <w:marRight w:val="0"/>
      <w:marTop w:val="0"/>
      <w:marBottom w:val="0"/>
      <w:divBdr>
        <w:top w:val="none" w:sz="0" w:space="0" w:color="auto"/>
        <w:left w:val="none" w:sz="0" w:space="0" w:color="auto"/>
        <w:bottom w:val="none" w:sz="0" w:space="0" w:color="auto"/>
        <w:right w:val="none" w:sz="0" w:space="0" w:color="auto"/>
      </w:divBdr>
      <w:divsChild>
        <w:div w:id="472913913">
          <w:marLeft w:val="0"/>
          <w:marRight w:val="0"/>
          <w:marTop w:val="0"/>
          <w:marBottom w:val="0"/>
          <w:divBdr>
            <w:top w:val="none" w:sz="0" w:space="0" w:color="auto"/>
            <w:left w:val="none" w:sz="0" w:space="0" w:color="auto"/>
            <w:bottom w:val="none" w:sz="0" w:space="0" w:color="auto"/>
            <w:right w:val="none" w:sz="0" w:space="0" w:color="auto"/>
          </w:divBdr>
        </w:div>
        <w:div w:id="830407085">
          <w:marLeft w:val="0"/>
          <w:marRight w:val="0"/>
          <w:marTop w:val="0"/>
          <w:marBottom w:val="0"/>
          <w:divBdr>
            <w:top w:val="none" w:sz="0" w:space="0" w:color="auto"/>
            <w:left w:val="none" w:sz="0" w:space="0" w:color="auto"/>
            <w:bottom w:val="none" w:sz="0" w:space="0" w:color="auto"/>
            <w:right w:val="none" w:sz="0" w:space="0" w:color="auto"/>
          </w:divBdr>
        </w:div>
        <w:div w:id="1543052757">
          <w:marLeft w:val="0"/>
          <w:marRight w:val="0"/>
          <w:marTop w:val="0"/>
          <w:marBottom w:val="0"/>
          <w:divBdr>
            <w:top w:val="none" w:sz="0" w:space="0" w:color="auto"/>
            <w:left w:val="none" w:sz="0" w:space="0" w:color="auto"/>
            <w:bottom w:val="none" w:sz="0" w:space="0" w:color="auto"/>
            <w:right w:val="none" w:sz="0" w:space="0" w:color="auto"/>
          </w:divBdr>
        </w:div>
        <w:div w:id="249437098">
          <w:marLeft w:val="0"/>
          <w:marRight w:val="0"/>
          <w:marTop w:val="0"/>
          <w:marBottom w:val="0"/>
          <w:divBdr>
            <w:top w:val="none" w:sz="0" w:space="0" w:color="auto"/>
            <w:left w:val="none" w:sz="0" w:space="0" w:color="auto"/>
            <w:bottom w:val="none" w:sz="0" w:space="0" w:color="auto"/>
            <w:right w:val="none" w:sz="0" w:space="0" w:color="auto"/>
          </w:divBdr>
        </w:div>
        <w:div w:id="1641106354">
          <w:marLeft w:val="0"/>
          <w:marRight w:val="0"/>
          <w:marTop w:val="0"/>
          <w:marBottom w:val="0"/>
          <w:divBdr>
            <w:top w:val="none" w:sz="0" w:space="0" w:color="auto"/>
            <w:left w:val="none" w:sz="0" w:space="0" w:color="auto"/>
            <w:bottom w:val="none" w:sz="0" w:space="0" w:color="auto"/>
            <w:right w:val="none" w:sz="0" w:space="0" w:color="auto"/>
          </w:divBdr>
        </w:div>
        <w:div w:id="2004892036">
          <w:marLeft w:val="0"/>
          <w:marRight w:val="0"/>
          <w:marTop w:val="0"/>
          <w:marBottom w:val="0"/>
          <w:divBdr>
            <w:top w:val="none" w:sz="0" w:space="0" w:color="auto"/>
            <w:left w:val="none" w:sz="0" w:space="0" w:color="auto"/>
            <w:bottom w:val="none" w:sz="0" w:space="0" w:color="auto"/>
            <w:right w:val="none" w:sz="0" w:space="0" w:color="auto"/>
          </w:divBdr>
        </w:div>
        <w:div w:id="390927152">
          <w:marLeft w:val="0"/>
          <w:marRight w:val="0"/>
          <w:marTop w:val="0"/>
          <w:marBottom w:val="0"/>
          <w:divBdr>
            <w:top w:val="none" w:sz="0" w:space="0" w:color="auto"/>
            <w:left w:val="none" w:sz="0" w:space="0" w:color="auto"/>
            <w:bottom w:val="none" w:sz="0" w:space="0" w:color="auto"/>
            <w:right w:val="none" w:sz="0" w:space="0" w:color="auto"/>
          </w:divBdr>
        </w:div>
        <w:div w:id="818618878">
          <w:marLeft w:val="0"/>
          <w:marRight w:val="0"/>
          <w:marTop w:val="0"/>
          <w:marBottom w:val="0"/>
          <w:divBdr>
            <w:top w:val="none" w:sz="0" w:space="0" w:color="auto"/>
            <w:left w:val="none" w:sz="0" w:space="0" w:color="auto"/>
            <w:bottom w:val="none" w:sz="0" w:space="0" w:color="auto"/>
            <w:right w:val="none" w:sz="0" w:space="0" w:color="auto"/>
          </w:divBdr>
        </w:div>
        <w:div w:id="583996500">
          <w:marLeft w:val="0"/>
          <w:marRight w:val="0"/>
          <w:marTop w:val="0"/>
          <w:marBottom w:val="0"/>
          <w:divBdr>
            <w:top w:val="none" w:sz="0" w:space="0" w:color="auto"/>
            <w:left w:val="none" w:sz="0" w:space="0" w:color="auto"/>
            <w:bottom w:val="none" w:sz="0" w:space="0" w:color="auto"/>
            <w:right w:val="none" w:sz="0" w:space="0" w:color="auto"/>
          </w:divBdr>
        </w:div>
        <w:div w:id="1679577667">
          <w:marLeft w:val="0"/>
          <w:marRight w:val="0"/>
          <w:marTop w:val="0"/>
          <w:marBottom w:val="0"/>
          <w:divBdr>
            <w:top w:val="none" w:sz="0" w:space="0" w:color="auto"/>
            <w:left w:val="none" w:sz="0" w:space="0" w:color="auto"/>
            <w:bottom w:val="none" w:sz="0" w:space="0" w:color="auto"/>
            <w:right w:val="none" w:sz="0" w:space="0" w:color="auto"/>
          </w:divBdr>
        </w:div>
        <w:div w:id="126513456">
          <w:marLeft w:val="0"/>
          <w:marRight w:val="0"/>
          <w:marTop w:val="0"/>
          <w:marBottom w:val="0"/>
          <w:divBdr>
            <w:top w:val="none" w:sz="0" w:space="0" w:color="auto"/>
            <w:left w:val="none" w:sz="0" w:space="0" w:color="auto"/>
            <w:bottom w:val="none" w:sz="0" w:space="0" w:color="auto"/>
            <w:right w:val="none" w:sz="0" w:space="0" w:color="auto"/>
          </w:divBdr>
        </w:div>
      </w:divsChild>
    </w:div>
    <w:div w:id="2034525540">
      <w:bodyDiv w:val="1"/>
      <w:marLeft w:val="0"/>
      <w:marRight w:val="0"/>
      <w:marTop w:val="0"/>
      <w:marBottom w:val="0"/>
      <w:divBdr>
        <w:top w:val="none" w:sz="0" w:space="0" w:color="auto"/>
        <w:left w:val="none" w:sz="0" w:space="0" w:color="auto"/>
        <w:bottom w:val="none" w:sz="0" w:space="0" w:color="auto"/>
        <w:right w:val="none" w:sz="0" w:space="0" w:color="auto"/>
      </w:divBdr>
    </w:div>
    <w:div w:id="2040616774">
      <w:bodyDiv w:val="1"/>
      <w:marLeft w:val="0"/>
      <w:marRight w:val="0"/>
      <w:marTop w:val="0"/>
      <w:marBottom w:val="0"/>
      <w:divBdr>
        <w:top w:val="none" w:sz="0" w:space="0" w:color="auto"/>
        <w:left w:val="none" w:sz="0" w:space="0" w:color="auto"/>
        <w:bottom w:val="none" w:sz="0" w:space="0" w:color="auto"/>
        <w:right w:val="none" w:sz="0" w:space="0" w:color="auto"/>
      </w:divBdr>
      <w:divsChild>
        <w:div w:id="106044839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ervantesvirtual.com/obra/cuadernos-hispanoamericanos-21/"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doi.org/10.7203/diablotexto.16.xxxxxx" TargetMode="External"/><Relationship Id="rId19" Type="http://schemas.openxmlformats.org/officeDocument/2006/relationships/footer" Target="footer3.xml"/><Relationship Id="rId31"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rua.ua.es/dspace/bitstream/10045/10413/1/Juan-Penalva-Joaquin.pdf" TargetMode="External"/><Relationship Id="rId30" Type="http://schemas.microsoft.com/office/2016/09/relationships/commentsIds" Target="commentsIds.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E:\DIABLOTEXTO\Diablotexto%20Digital.%20Plantilla%20ART&#205;CULOS.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9A6AD9-4821-4699-8B88-28D357792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Diablotexto Digital. Plantilla ARTÍCULOS</Template>
  <TotalTime>1089</TotalTime>
  <Pages>6</Pages>
  <Words>1023</Words>
  <Characters>5632</Characters>
  <Application>Microsoft Office Word</Application>
  <DocSecurity>0</DocSecurity>
  <Lines>46</Lines>
  <Paragraphs>13</Paragraphs>
  <ScaleCrop>false</ScaleCrop>
  <HeadingPairs>
    <vt:vector size="6" baseType="variant">
      <vt:variant>
        <vt:lpstr>Título</vt:lpstr>
      </vt:variant>
      <vt:variant>
        <vt:i4>1</vt:i4>
      </vt:variant>
      <vt:variant>
        <vt:lpstr>Titel</vt:lpstr>
      </vt:variant>
      <vt:variant>
        <vt:i4>1</vt:i4>
      </vt:variant>
      <vt:variant>
        <vt:lpstr>Titre</vt:lpstr>
      </vt:variant>
      <vt:variant>
        <vt:i4>1</vt:i4>
      </vt:variant>
    </vt:vector>
  </HeadingPairs>
  <TitlesOfParts>
    <vt:vector size="3" baseType="lpstr">
      <vt:lpstr>Diablotexto Digital</vt:lpstr>
      <vt:lpstr>Diablotexto Digital</vt:lpstr>
      <vt:lpstr>Diablotexto Digital</vt:lpstr>
    </vt:vector>
  </TitlesOfParts>
  <Company>LaBolaOcho</Company>
  <LinksUpToDate>false</LinksUpToDate>
  <CharactersWithSpaces>6642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Diablotexto Digital</dc:title>
  <dc:creator>LCS</dc:creator>
  <cp:lastModifiedBy>Luz C. Souto</cp:lastModifiedBy>
  <cp:revision>47</cp:revision>
  <cp:lastPrinted>2022-07-15T09:24:00Z</cp:lastPrinted>
  <dcterms:created xsi:type="dcterms:W3CDTF">2022-06-27T07:41:00Z</dcterms:created>
  <dcterms:modified xsi:type="dcterms:W3CDTF">2024-07-10T10:33:00Z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1024</vt:i4>
  </property>
</Properties>
</file>