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Patricia Benito López</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Licenciada en Pedagogía y con Grado en Magisterio en Educación Primaria. Educadora en varios ámbitos a lo largo de su trayectoria profesional, actualmente Orientadora en el Equipo de Atención Temprana en Alcalá de Henares. Sus intereses de investigación se centran en el desarrollo de la creatividad en las aulas, especialmente en Educación Primaria.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Patricia.benitolpez@gmail.com</w:t>
        </w:r>
      </w:hyperlink>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Equipo de Atención Temprana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Entrepeñas, 2. 28806 Alcalá de Henares Madrid</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Tfno. 34 650106962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Alfredo Palacios Garrido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Doctor en Bellas Artes, Profesor Titular de Didáctica de la Educación Artística en los Grados de Magisterio en Educación Primaria e Infantil en el Centro Universitario Cardenal Cisneros. Sus líneas de investigación se centran en las metodologías creativas para la formación inicial del profesorado de infantil y primaria, la didáctica de la obra de arte y el patrimonio, y en el desarrollo de procesos creativos comunitarios en entornos formales e informales.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alfredo.palacios@cardenalcisneros.es</w:t>
        </w:r>
      </w:hyperlink>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Centro Universitario Cardenal Cisneros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Avda. Jesuitas, 34. 28806 Alcalá de Henares Madrid</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Patricia.benitolpez@gmail.com" Id="docRId0" Type="http://schemas.openxmlformats.org/officeDocument/2006/relationships/hyperlink" /><Relationship TargetMode="External" Target="mailto:alfredo.palacios@cardenalcisneros.es"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