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9C" w:rsidRDefault="00852185">
      <w:pPr>
        <w:rPr>
          <w:rFonts w:ascii="Arial Narrow" w:hAnsi="Arial Narrow"/>
          <w:b/>
          <w:i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014ADAF" wp14:editId="645805BD">
            <wp:extent cx="2524836" cy="3632327"/>
            <wp:effectExtent l="0" t="0" r="889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779" t="11809" r="36608" b="4738"/>
                    <a:stretch/>
                  </pic:blipFill>
                  <pic:spPr bwMode="auto">
                    <a:xfrm>
                      <a:off x="0" y="0"/>
                      <a:ext cx="2615960" cy="3763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3E7CFE" w:rsidRPr="00A10D9C" w:rsidRDefault="003E7CFE">
      <w:pPr>
        <w:rPr>
          <w:rFonts w:ascii="Arial Narrow" w:hAnsi="Arial Narrow"/>
          <w:i/>
          <w:sz w:val="24"/>
          <w:szCs w:val="24"/>
        </w:rPr>
      </w:pPr>
      <w:r w:rsidRPr="00A10D9C">
        <w:rPr>
          <w:rFonts w:ascii="Arial Narrow" w:hAnsi="Arial Narrow"/>
          <w:i/>
          <w:sz w:val="24"/>
          <w:szCs w:val="24"/>
        </w:rPr>
        <w:t>ARTE, GÉNERO Y DISEÑO EN EDUCACIÓN DIGITAL</w:t>
      </w:r>
      <w:r w:rsidRPr="00A10D9C">
        <w:rPr>
          <w:rFonts w:ascii="Arial Narrow" w:hAnsi="Arial Narrow"/>
          <w:sz w:val="24"/>
          <w:szCs w:val="24"/>
        </w:rPr>
        <w:t xml:space="preserve"> (Libro)</w:t>
      </w:r>
    </w:p>
    <w:p w:rsidR="00EB0149" w:rsidRPr="00A10D9C" w:rsidRDefault="003E7CFE" w:rsidP="00A10D9C">
      <w:pPr>
        <w:rPr>
          <w:rFonts w:ascii="Arial Narrow" w:hAnsi="Arial Narrow"/>
          <w:sz w:val="24"/>
          <w:szCs w:val="24"/>
        </w:rPr>
      </w:pPr>
      <w:r w:rsidRPr="00A10D9C">
        <w:rPr>
          <w:rFonts w:ascii="Arial Narrow" w:hAnsi="Arial Narrow"/>
          <w:sz w:val="24"/>
          <w:szCs w:val="24"/>
        </w:rPr>
        <w:t>Ricard Huerta</w:t>
      </w:r>
    </w:p>
    <w:p w:rsidR="003E7CFE" w:rsidRPr="00A10D9C" w:rsidRDefault="003E7CFE" w:rsidP="00A10D9C">
      <w:pPr>
        <w:rPr>
          <w:rFonts w:ascii="Arial Narrow" w:hAnsi="Arial Narrow"/>
          <w:sz w:val="24"/>
          <w:szCs w:val="24"/>
        </w:rPr>
      </w:pPr>
      <w:r w:rsidRPr="00A10D9C">
        <w:rPr>
          <w:rFonts w:ascii="Arial Narrow" w:hAnsi="Arial Narrow"/>
          <w:sz w:val="24"/>
          <w:szCs w:val="24"/>
        </w:rPr>
        <w:t>2020 València</w:t>
      </w:r>
    </w:p>
    <w:p w:rsidR="003E7CFE" w:rsidRPr="00A10D9C" w:rsidRDefault="003E7CFE" w:rsidP="00A10D9C">
      <w:pPr>
        <w:rPr>
          <w:rFonts w:ascii="Arial Narrow" w:hAnsi="Arial Narrow"/>
          <w:sz w:val="24"/>
          <w:szCs w:val="24"/>
        </w:rPr>
      </w:pPr>
      <w:r w:rsidRPr="00A10D9C">
        <w:rPr>
          <w:rFonts w:ascii="Arial Narrow" w:hAnsi="Arial Narrow"/>
          <w:sz w:val="24"/>
          <w:szCs w:val="24"/>
        </w:rPr>
        <w:t>TIRANT HUMANIDADES – GENERALITAT VALENCIANA</w:t>
      </w:r>
    </w:p>
    <w:p w:rsidR="003E7CFE" w:rsidRPr="00A10D9C" w:rsidRDefault="003E7CFE" w:rsidP="00A10D9C">
      <w:pPr>
        <w:rPr>
          <w:rFonts w:ascii="Arial Narrow" w:hAnsi="Arial Narrow"/>
          <w:sz w:val="24"/>
          <w:szCs w:val="24"/>
        </w:rPr>
      </w:pPr>
      <w:r w:rsidRPr="00A10D9C">
        <w:rPr>
          <w:rFonts w:ascii="Arial Narrow" w:hAnsi="Arial Narrow"/>
          <w:sz w:val="24"/>
          <w:szCs w:val="24"/>
        </w:rPr>
        <w:t>Páginas: 327</w:t>
      </w:r>
    </w:p>
    <w:p w:rsidR="003E7CFE" w:rsidRPr="00A10D9C" w:rsidRDefault="003E7CFE" w:rsidP="00A10D9C">
      <w:pPr>
        <w:rPr>
          <w:rFonts w:ascii="Arial Narrow" w:hAnsi="Arial Narrow"/>
          <w:sz w:val="24"/>
          <w:szCs w:val="24"/>
        </w:rPr>
      </w:pPr>
      <w:r w:rsidRPr="00A10D9C">
        <w:rPr>
          <w:rFonts w:ascii="Arial Narrow" w:hAnsi="Arial Narrow"/>
          <w:sz w:val="24"/>
          <w:szCs w:val="24"/>
        </w:rPr>
        <w:t xml:space="preserve">ISBN: 978-84-18329-13-5 </w:t>
      </w:r>
    </w:p>
    <w:p w:rsidR="00A10D9C" w:rsidRDefault="00A10D9C" w:rsidP="00A10D9C">
      <w:pPr>
        <w:rPr>
          <w:rFonts w:ascii="Arial Narrow" w:hAnsi="Arial Narrow"/>
          <w:b/>
          <w:sz w:val="24"/>
          <w:szCs w:val="24"/>
        </w:rPr>
      </w:pPr>
    </w:p>
    <w:p w:rsidR="00A10D9C" w:rsidRPr="00F45C1A" w:rsidRDefault="00A10D9C" w:rsidP="00A10D9C">
      <w:pPr>
        <w:rPr>
          <w:rFonts w:ascii="Arial Narrow" w:hAnsi="Arial Narrow"/>
          <w:b/>
          <w:sz w:val="24"/>
          <w:szCs w:val="24"/>
        </w:rPr>
      </w:pPr>
    </w:p>
    <w:p w:rsidR="009B4AD5" w:rsidRDefault="009B4AD5" w:rsidP="009B4AD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es-ES"/>
        </w:rPr>
      </w:pPr>
    </w:p>
    <w:p w:rsidR="009B4AD5" w:rsidRPr="00F45C1A" w:rsidRDefault="009B4AD5" w:rsidP="009B4AD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  <w:lang w:val="es-ES"/>
        </w:rPr>
        <w:t xml:space="preserve">Reseña </w:t>
      </w:r>
      <w:r w:rsidRPr="00F45C1A">
        <w:rPr>
          <w:rFonts w:ascii="Arial Narrow" w:hAnsi="Arial Narrow"/>
          <w:b/>
          <w:i/>
          <w:sz w:val="24"/>
          <w:szCs w:val="24"/>
        </w:rPr>
        <w:t>ARTE, GÉNERO Y DISEÑO EN EDUCACIÓN DIGITAL</w:t>
      </w:r>
      <w:r w:rsidRPr="00F45C1A">
        <w:rPr>
          <w:rFonts w:ascii="Arial Narrow" w:hAnsi="Arial Narrow"/>
          <w:b/>
          <w:sz w:val="24"/>
          <w:szCs w:val="24"/>
        </w:rPr>
        <w:t xml:space="preserve"> (Libro)</w:t>
      </w:r>
    </w:p>
    <w:p w:rsidR="009B4AD5" w:rsidRPr="009B4AD5" w:rsidRDefault="009B4AD5" w:rsidP="009B4A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4"/>
          <w:szCs w:val="24"/>
          <w:lang w:val="es-ES"/>
        </w:rPr>
      </w:pPr>
    </w:p>
    <w:p w:rsidR="003033ED" w:rsidRDefault="00AC2D3B" w:rsidP="009B4A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El nuevo</w:t>
      </w:r>
      <w:r w:rsidR="009B4AD5">
        <w:rPr>
          <w:rFonts w:ascii="Arial Narrow" w:hAnsi="Arial Narrow" w:cs="TimesNewRomanPSMT"/>
          <w:sz w:val="24"/>
          <w:szCs w:val="24"/>
          <w:lang w:val="es-ES"/>
        </w:rPr>
        <w:t xml:space="preserve"> libro </w:t>
      </w:r>
      <w:r w:rsidR="00F151D4">
        <w:rPr>
          <w:rFonts w:ascii="Arial Narrow" w:hAnsi="Arial Narrow"/>
          <w:sz w:val="24"/>
          <w:szCs w:val="24"/>
        </w:rPr>
        <w:t>del c</w:t>
      </w:r>
      <w:r w:rsidR="009B4AD5">
        <w:rPr>
          <w:rFonts w:ascii="Arial Narrow" w:hAnsi="Arial Narrow"/>
          <w:sz w:val="24"/>
          <w:szCs w:val="24"/>
        </w:rPr>
        <w:t>atedrático de la Univer</w:t>
      </w:r>
      <w:r>
        <w:rPr>
          <w:rFonts w:ascii="Arial Narrow" w:hAnsi="Arial Narrow"/>
          <w:sz w:val="24"/>
          <w:szCs w:val="24"/>
        </w:rPr>
        <w:t>sitat de Valè</w:t>
      </w:r>
      <w:r w:rsidR="009B4AD5">
        <w:rPr>
          <w:rFonts w:ascii="Arial Narrow" w:hAnsi="Arial Narrow"/>
          <w:sz w:val="24"/>
          <w:szCs w:val="24"/>
        </w:rPr>
        <w:t xml:space="preserve">ncia Ricard Huerta, es el resultado </w:t>
      </w:r>
      <w:r>
        <w:rPr>
          <w:rFonts w:ascii="Arial Narrow" w:hAnsi="Arial Narrow" w:cs="TimesNewRomanPSMT"/>
          <w:sz w:val="24"/>
          <w:szCs w:val="24"/>
          <w:lang w:val="es-ES"/>
        </w:rPr>
        <w:t>de su c</w:t>
      </w:r>
      <w:r w:rsidR="009B4AD5" w:rsidRPr="009B4AD5">
        <w:rPr>
          <w:rFonts w:ascii="Arial Narrow" w:hAnsi="Arial Narrow" w:cs="TimesNewRomanPSMT"/>
          <w:sz w:val="24"/>
          <w:szCs w:val="24"/>
          <w:lang w:val="es-ES"/>
        </w:rPr>
        <w:t>ompromiso</w:t>
      </w:r>
      <w:r>
        <w:rPr>
          <w:rFonts w:ascii="Arial Narrow" w:hAnsi="Arial Narrow"/>
          <w:sz w:val="24"/>
          <w:szCs w:val="24"/>
        </w:rPr>
        <w:t xml:space="preserve"> como académico y artista</w:t>
      </w:r>
      <w:r w:rsidR="00E64CCB">
        <w:rPr>
          <w:rFonts w:ascii="Arial Narrow" w:hAnsi="Arial Narrow"/>
          <w:sz w:val="24"/>
          <w:szCs w:val="24"/>
        </w:rPr>
        <w:t>;</w:t>
      </w:r>
      <w:r w:rsidR="00C61AC8">
        <w:rPr>
          <w:rFonts w:ascii="Arial Narrow" w:hAnsi="Arial Narrow"/>
          <w:sz w:val="24"/>
          <w:szCs w:val="24"/>
        </w:rPr>
        <w:t xml:space="preserve"> </w:t>
      </w:r>
      <w:r w:rsidR="004E3500">
        <w:rPr>
          <w:rFonts w:ascii="Arial Narrow" w:hAnsi="Arial Narrow" w:cs="TimesNewRomanPSMT"/>
          <w:sz w:val="24"/>
          <w:szCs w:val="24"/>
          <w:lang w:val="es-ES"/>
        </w:rPr>
        <w:t>entre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educación, </w:t>
      </w:r>
      <w:r w:rsidR="00E64CCB">
        <w:rPr>
          <w:rFonts w:ascii="Arial Narrow" w:hAnsi="Arial Narrow" w:cs="TimesNewRomanPSMT"/>
          <w:sz w:val="24"/>
          <w:szCs w:val="24"/>
          <w:lang w:val="es-ES"/>
        </w:rPr>
        <w:t>investigación,</w:t>
      </w:r>
      <w:r w:rsidR="00C61AC8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9B4AD5" w:rsidRPr="009B4AD5">
        <w:rPr>
          <w:rFonts w:ascii="Arial Narrow" w:hAnsi="Arial Narrow" w:cs="TimesNewRomanPSMT"/>
          <w:sz w:val="24"/>
          <w:szCs w:val="24"/>
          <w:lang w:val="es-ES"/>
        </w:rPr>
        <w:t>comunicación de ideas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y experiencias </w:t>
      </w:r>
      <w:r w:rsidR="005707A1">
        <w:rPr>
          <w:rFonts w:ascii="Arial Narrow" w:hAnsi="Arial Narrow" w:cs="TimesNewRomanPSMT"/>
          <w:sz w:val="24"/>
          <w:szCs w:val="24"/>
          <w:lang w:val="es-ES"/>
        </w:rPr>
        <w:t>sobre</w:t>
      </w:r>
      <w:r w:rsidR="00C61AC8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>
        <w:rPr>
          <w:rFonts w:ascii="Arial Narrow" w:hAnsi="Arial Narrow" w:cs="TimesNewRomanPSMT"/>
          <w:sz w:val="24"/>
          <w:szCs w:val="24"/>
          <w:lang w:val="es-ES"/>
        </w:rPr>
        <w:t>creación</w:t>
      </w:r>
      <w:r w:rsidR="00C61AC8">
        <w:rPr>
          <w:rFonts w:ascii="Arial Narrow" w:hAnsi="Arial Narrow" w:cs="TimesNewRomanPSMT"/>
          <w:sz w:val="24"/>
          <w:szCs w:val="24"/>
          <w:lang w:val="es-ES"/>
        </w:rPr>
        <w:t>, arte</w:t>
      </w:r>
      <w:r w:rsidR="004E3500">
        <w:rPr>
          <w:rFonts w:ascii="Arial Narrow" w:hAnsi="Arial Narrow" w:cs="TimesNewRomanPSMT"/>
          <w:sz w:val="24"/>
          <w:szCs w:val="24"/>
          <w:lang w:val="es-ES"/>
        </w:rPr>
        <w:t>, género y diseño en educación digital</w:t>
      </w:r>
      <w:r w:rsidR="00AB178A">
        <w:rPr>
          <w:rFonts w:ascii="Arial Narrow" w:hAnsi="Arial Narrow" w:cs="TimesNewRomanPSMT"/>
          <w:sz w:val="24"/>
          <w:szCs w:val="24"/>
          <w:lang w:val="es-ES"/>
        </w:rPr>
        <w:t>. La publicación cuenta con el apoyo de la Conselleria d´Educació, Cultura i Esport de la Generalitat Valenciana a través del Programa para la promoción de la investigación científica, el desarrollo tecnológico y la innovación a la Comunitat Valenciana, con referencia AORG2019-044, para el Congreso Internacional Humanidades D</w:t>
      </w:r>
      <w:r w:rsidR="00E64CCB">
        <w:rPr>
          <w:rFonts w:ascii="Arial Narrow" w:hAnsi="Arial Narrow" w:cs="TimesNewRomanPSMT"/>
          <w:sz w:val="24"/>
          <w:szCs w:val="24"/>
          <w:lang w:val="es-ES"/>
        </w:rPr>
        <w:t>igitales y Pedagogía Culturales. A</w:t>
      </w:r>
      <w:r w:rsidR="00AB178A">
        <w:rPr>
          <w:rFonts w:ascii="Arial Narrow" w:hAnsi="Arial Narrow" w:cs="TimesNewRomanPSMT"/>
          <w:sz w:val="24"/>
          <w:szCs w:val="24"/>
          <w:lang w:val="es-ES"/>
        </w:rPr>
        <w:t>demás, este trabajo forma parte del proyecto de investigación “Arteari. Arte y diseño para entornos educativos libres de homofobia y transfobia” referencia UV-INV-AE18-779907 de la Convocatoria de Ayudas para Acciones Especiales de Investigación del Vicerrectorado de Investigación de la Universitat de València.</w:t>
      </w:r>
    </w:p>
    <w:p w:rsidR="00F151D4" w:rsidRDefault="00F151D4" w:rsidP="009B4A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7858DC" w:rsidRDefault="00F151D4" w:rsidP="007858DC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La dilatada experien</w:t>
      </w:r>
      <w:r w:rsidR="008C74C0">
        <w:rPr>
          <w:rFonts w:ascii="Arial Narrow" w:hAnsi="Arial Narrow" w:cs="TimesNewRomanPSMT"/>
          <w:sz w:val="24"/>
          <w:szCs w:val="24"/>
          <w:lang w:val="es-ES"/>
        </w:rPr>
        <w:t>cia de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Ricard Huerta le permite reflexionar</w:t>
      </w:r>
      <w:r w:rsidR="00A63283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8C74C0">
        <w:rPr>
          <w:rFonts w:ascii="Arial Narrow" w:hAnsi="Arial Narrow" w:cs="TimesNewRomanPSMT"/>
          <w:sz w:val="24"/>
          <w:szCs w:val="24"/>
          <w:lang w:val="es-ES"/>
        </w:rPr>
        <w:t>desde la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educación artística sobre la</w:t>
      </w:r>
      <w:r w:rsidR="00590F5E">
        <w:rPr>
          <w:rFonts w:ascii="Arial Narrow" w:hAnsi="Arial Narrow" w:cs="TimesNewRomanPSMT"/>
          <w:sz w:val="24"/>
          <w:szCs w:val="24"/>
          <w:lang w:val="es-ES"/>
        </w:rPr>
        <w:t>s Humanidades Digitales,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las Pedagogías Culturales</w:t>
      </w:r>
      <w:r w:rsidR="009A71D7">
        <w:rPr>
          <w:rFonts w:ascii="Arial Narrow" w:hAnsi="Arial Narrow" w:cs="TimesNewRomanPSMT"/>
          <w:sz w:val="24"/>
          <w:szCs w:val="24"/>
          <w:lang w:val="es-ES"/>
        </w:rPr>
        <w:t xml:space="preserve"> con</w:t>
      </w:r>
      <w:r w:rsidR="00590F5E">
        <w:rPr>
          <w:rFonts w:ascii="Arial Narrow" w:hAnsi="Arial Narrow" w:cs="TimesNewRomanPSMT"/>
          <w:sz w:val="24"/>
          <w:szCs w:val="24"/>
          <w:lang w:val="es-ES"/>
        </w:rPr>
        <w:t xml:space="preserve"> su importancia en la enseñanza</w:t>
      </w:r>
      <w:r w:rsidR="00303E4F">
        <w:rPr>
          <w:rFonts w:ascii="Arial Narrow" w:hAnsi="Arial Narrow" w:cs="TimesNewRomanPSMT"/>
          <w:sz w:val="24"/>
          <w:szCs w:val="24"/>
          <w:lang w:val="es-ES"/>
        </w:rPr>
        <w:t xml:space="preserve"> y</w:t>
      </w:r>
      <w:r w:rsidR="00590F5E">
        <w:rPr>
          <w:rFonts w:ascii="Arial Narrow" w:hAnsi="Arial Narrow" w:cs="TimesNewRomanPSMT"/>
          <w:sz w:val="24"/>
          <w:szCs w:val="24"/>
          <w:lang w:val="es-ES"/>
        </w:rPr>
        <w:t xml:space="preserve"> el aprendizaje a caballo entre los siglos XX y XXI</w:t>
      </w:r>
      <w:r w:rsidR="009A71D7">
        <w:rPr>
          <w:rFonts w:ascii="Arial Narrow" w:hAnsi="Arial Narrow" w:cs="TimesNewRomanPSMT"/>
          <w:sz w:val="24"/>
          <w:szCs w:val="24"/>
          <w:lang w:val="es-ES"/>
        </w:rPr>
        <w:t>. D</w:t>
      </w:r>
      <w:r w:rsidR="00590F5E">
        <w:rPr>
          <w:rFonts w:ascii="Arial Narrow" w:hAnsi="Arial Narrow" w:cs="TimesNewRomanPSMT"/>
          <w:sz w:val="24"/>
          <w:szCs w:val="24"/>
          <w:lang w:val="es-ES"/>
        </w:rPr>
        <w:t>onde la tecnología ha permitido un salto de calidad para transformar la información en conocimiento</w:t>
      </w:r>
      <w:r w:rsidR="00873A7D">
        <w:rPr>
          <w:rFonts w:ascii="Arial Narrow" w:hAnsi="Arial Narrow" w:cs="TimesNewRomanPSMT"/>
          <w:sz w:val="24"/>
          <w:szCs w:val="24"/>
          <w:lang w:val="es-ES"/>
        </w:rPr>
        <w:t xml:space="preserve"> a través de la educación, cada vez más adaptada a lo digital y con una gran capacidad de proceso y comunicación online</w:t>
      </w:r>
      <w:r w:rsidR="00773118">
        <w:rPr>
          <w:rFonts w:ascii="Arial Narrow" w:hAnsi="Arial Narrow" w:cs="TimesNewRomanPSMT"/>
          <w:sz w:val="24"/>
          <w:szCs w:val="24"/>
          <w:lang w:val="es-ES"/>
        </w:rPr>
        <w:t xml:space="preserve">. La tecnología está al alcance de una gran parte de las personas, las cuales tienen acceso instantáneo a la información, </w:t>
      </w:r>
      <w:r w:rsidR="0080277D">
        <w:rPr>
          <w:rFonts w:ascii="Arial Narrow" w:hAnsi="Arial Narrow" w:cs="TimesNewRomanPSMT"/>
          <w:sz w:val="24"/>
          <w:szCs w:val="24"/>
          <w:lang w:val="es-ES"/>
        </w:rPr>
        <w:t>al mismo tiempo en educación. L</w:t>
      </w:r>
      <w:r w:rsidR="00773118">
        <w:rPr>
          <w:rFonts w:ascii="Arial Narrow" w:hAnsi="Arial Narrow" w:cs="TimesNewRomanPSMT"/>
          <w:sz w:val="24"/>
          <w:szCs w:val="24"/>
          <w:lang w:val="es-ES"/>
        </w:rPr>
        <w:t>os estudiantes disponen de diversos dispositivos que les permiten búsquedas casi sin límites</w:t>
      </w:r>
      <w:r w:rsidR="00C93D9B">
        <w:rPr>
          <w:rFonts w:ascii="Arial Narrow" w:hAnsi="Arial Narrow" w:cs="TimesNewRomanPSMT"/>
          <w:sz w:val="24"/>
          <w:szCs w:val="24"/>
          <w:lang w:val="es-ES"/>
        </w:rPr>
        <w:t>,</w:t>
      </w:r>
      <w:r w:rsidR="00773118">
        <w:rPr>
          <w:rFonts w:ascii="Arial Narrow" w:hAnsi="Arial Narrow" w:cs="TimesNewRomanPSMT"/>
          <w:sz w:val="24"/>
          <w:szCs w:val="24"/>
          <w:lang w:val="es-ES"/>
        </w:rPr>
        <w:t xml:space="preserve"> las cuales pueden asimilar</w:t>
      </w:r>
      <w:r w:rsidR="00332BE6">
        <w:rPr>
          <w:rFonts w:ascii="Arial Narrow" w:hAnsi="Arial Narrow" w:cs="TimesNewRomanPSMT"/>
          <w:sz w:val="24"/>
          <w:szCs w:val="24"/>
          <w:lang w:val="es-ES"/>
        </w:rPr>
        <w:t xml:space="preserve"> incluso,</w:t>
      </w:r>
      <w:r w:rsidR="00C93D9B">
        <w:rPr>
          <w:rFonts w:ascii="Arial Narrow" w:hAnsi="Arial Narrow" w:cs="TimesNewRomanPSMT"/>
          <w:sz w:val="24"/>
          <w:szCs w:val="24"/>
          <w:lang w:val="es-ES"/>
        </w:rPr>
        <w:t xml:space="preserve"> más rápidamente que</w:t>
      </w:r>
      <w:r w:rsidR="00773118">
        <w:rPr>
          <w:rFonts w:ascii="Arial Narrow" w:hAnsi="Arial Narrow" w:cs="TimesNewRomanPSMT"/>
          <w:sz w:val="24"/>
          <w:szCs w:val="24"/>
          <w:lang w:val="es-ES"/>
        </w:rPr>
        <w:t xml:space="preserve"> los docentes al ser nativos digitales</w:t>
      </w:r>
      <w:r w:rsidR="009A71D7">
        <w:rPr>
          <w:rFonts w:ascii="Arial Narrow" w:hAnsi="Arial Narrow" w:cs="TimesNewRomanPSMT"/>
          <w:sz w:val="24"/>
          <w:szCs w:val="24"/>
          <w:lang w:val="es-ES"/>
        </w:rPr>
        <w:t>. E</w:t>
      </w:r>
      <w:r w:rsidR="00441194">
        <w:rPr>
          <w:rFonts w:ascii="Arial Narrow" w:hAnsi="Arial Narrow" w:cs="TimesNewRomanPSMT"/>
          <w:sz w:val="24"/>
          <w:szCs w:val="24"/>
          <w:lang w:val="es-ES"/>
        </w:rPr>
        <w:t>sto</w:t>
      </w:r>
      <w:r w:rsidR="00332BE6">
        <w:rPr>
          <w:rFonts w:ascii="Arial Narrow" w:hAnsi="Arial Narrow" w:cs="TimesNewRomanPSMT"/>
          <w:sz w:val="24"/>
          <w:szCs w:val="24"/>
          <w:lang w:val="es-ES"/>
        </w:rPr>
        <w:t xml:space="preserve"> es definido por Ricard Huerta como </w:t>
      </w:r>
      <w:r w:rsidR="00332BE6" w:rsidRPr="0080277D">
        <w:rPr>
          <w:rFonts w:ascii="Arial Narrow" w:hAnsi="Arial Narrow" w:cs="TimesNewRomanPSMT"/>
          <w:i/>
          <w:sz w:val="24"/>
          <w:szCs w:val="24"/>
          <w:lang w:val="es-ES"/>
        </w:rPr>
        <w:t>tecnoinmersión</w:t>
      </w:r>
      <w:r w:rsidR="00332BE6">
        <w:rPr>
          <w:rFonts w:ascii="Arial Narrow" w:hAnsi="Arial Narrow" w:cs="TimesNewRomanPSMT"/>
          <w:sz w:val="24"/>
          <w:szCs w:val="24"/>
          <w:lang w:val="es-ES"/>
        </w:rPr>
        <w:t xml:space="preserve"> dentro de la deriva digital en la que nos encontramos, acentuada aún más por la crisis sanitaria </w:t>
      </w:r>
      <w:r w:rsidR="00C93D9B">
        <w:rPr>
          <w:rFonts w:ascii="Arial Narrow" w:hAnsi="Arial Narrow" w:cs="TimesNewRomanPSMT"/>
          <w:sz w:val="24"/>
          <w:szCs w:val="24"/>
          <w:lang w:val="es-ES"/>
        </w:rPr>
        <w:t xml:space="preserve">actual, </w:t>
      </w:r>
      <w:r w:rsidR="00332BE6">
        <w:rPr>
          <w:rFonts w:ascii="Arial Narrow" w:hAnsi="Arial Narrow" w:cs="TimesNewRomanPSMT"/>
          <w:sz w:val="24"/>
          <w:szCs w:val="24"/>
          <w:lang w:val="es-ES"/>
        </w:rPr>
        <w:t xml:space="preserve">donde </w:t>
      </w:r>
      <w:r w:rsidR="00C93D9B">
        <w:rPr>
          <w:rFonts w:ascii="Arial Narrow" w:hAnsi="Arial Narrow" w:cs="TimesNewRomanPSMT"/>
          <w:sz w:val="24"/>
          <w:szCs w:val="24"/>
          <w:lang w:val="es-ES"/>
        </w:rPr>
        <w:t>el modelo online ha potenciado</w:t>
      </w:r>
      <w:r w:rsidR="0080277D">
        <w:rPr>
          <w:rFonts w:ascii="Arial Narrow" w:hAnsi="Arial Narrow" w:cs="TimesNewRomanPSMT"/>
          <w:sz w:val="24"/>
          <w:szCs w:val="24"/>
          <w:lang w:val="es-ES"/>
        </w:rPr>
        <w:t xml:space="preserve"> las tecnologías digitales con</w:t>
      </w:r>
      <w:r w:rsidR="00332BE6">
        <w:rPr>
          <w:rFonts w:ascii="Arial Narrow" w:hAnsi="Arial Narrow" w:cs="TimesNewRomanPSMT"/>
          <w:sz w:val="24"/>
          <w:szCs w:val="24"/>
          <w:lang w:val="es-ES"/>
        </w:rPr>
        <w:t xml:space="preserve"> la inmersión en aplicaciones, servic</w:t>
      </w:r>
      <w:r w:rsidR="0080277D">
        <w:rPr>
          <w:rFonts w:ascii="Arial Narrow" w:hAnsi="Arial Narrow" w:cs="TimesNewRomanPSMT"/>
          <w:sz w:val="24"/>
          <w:szCs w:val="24"/>
          <w:lang w:val="es-ES"/>
        </w:rPr>
        <w:t>ios y plataformas educativas de</w:t>
      </w:r>
      <w:r w:rsidR="00332BE6">
        <w:rPr>
          <w:rFonts w:ascii="Arial Narrow" w:hAnsi="Arial Narrow" w:cs="TimesNewRomanPSMT"/>
          <w:sz w:val="24"/>
          <w:szCs w:val="24"/>
          <w:lang w:val="es-ES"/>
        </w:rPr>
        <w:t xml:space="preserve"> gran independencia y velocidad.</w:t>
      </w:r>
      <w:r w:rsidR="00C93D9B">
        <w:rPr>
          <w:rFonts w:ascii="Arial Narrow" w:hAnsi="Arial Narrow" w:cs="TimesNewRomanPSMT"/>
          <w:sz w:val="24"/>
          <w:szCs w:val="24"/>
          <w:lang w:val="es-ES"/>
        </w:rPr>
        <w:t xml:space="preserve"> Las tecnologías digitales deben ser aprovechadas por parte de docentes, artistas y profesionales de las humanidades para afrontar la nueva realidad </w:t>
      </w:r>
      <w:r w:rsidR="007858DC">
        <w:rPr>
          <w:rFonts w:ascii="Arial Narrow" w:hAnsi="Arial Narrow" w:cs="TimesNewRomanPSMT"/>
          <w:sz w:val="24"/>
          <w:szCs w:val="24"/>
          <w:lang w:val="es-ES"/>
        </w:rPr>
        <w:t>la cultura visual en las que nos encontramos inmersos para poder atender las nuevas reivindicaciones sociales.</w:t>
      </w:r>
    </w:p>
    <w:p w:rsidR="00332BE6" w:rsidRDefault="00332BE6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590A2A" w:rsidRDefault="007858DC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 xml:space="preserve">A través </w:t>
      </w:r>
      <w:r w:rsidR="00156FAB">
        <w:rPr>
          <w:rFonts w:ascii="Arial Narrow" w:hAnsi="Arial Narrow" w:cs="TimesNewRomanPSMT"/>
          <w:sz w:val="24"/>
          <w:szCs w:val="24"/>
          <w:lang w:val="es-ES"/>
        </w:rPr>
        <w:t>de siete capítulos, Huerta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reflexiona acerca del arte y las humanidades en el universo digital actual, teniendo en consideración cuestiones de género, diseño</w:t>
      </w:r>
      <w:r w:rsidR="009E03F7">
        <w:rPr>
          <w:rFonts w:ascii="Arial Narrow" w:hAnsi="Arial Narrow" w:cs="TimesNewRomanPSMT"/>
          <w:sz w:val="24"/>
          <w:szCs w:val="24"/>
          <w:lang w:val="es-ES"/>
        </w:rPr>
        <w:t xml:space="preserve"> y educación para afrontar su repercusión en el aprendizaje</w:t>
      </w:r>
      <w:r w:rsidR="00CB4B10">
        <w:rPr>
          <w:rFonts w:ascii="Arial Narrow" w:hAnsi="Arial Narrow" w:cs="TimesNewRomanPSMT"/>
          <w:sz w:val="24"/>
          <w:szCs w:val="24"/>
          <w:lang w:val="es-ES"/>
        </w:rPr>
        <w:t xml:space="preserve"> y la</w:t>
      </w:r>
      <w:r w:rsidR="00E83E45">
        <w:rPr>
          <w:rFonts w:ascii="Arial Narrow" w:hAnsi="Arial Narrow" w:cs="TimesNewRomanPSMT"/>
          <w:sz w:val="24"/>
          <w:szCs w:val="24"/>
          <w:lang w:val="es-ES"/>
        </w:rPr>
        <w:t xml:space="preserve"> t</w:t>
      </w:r>
      <w:r w:rsidR="00F115F4">
        <w:rPr>
          <w:rFonts w:ascii="Arial Narrow" w:hAnsi="Arial Narrow" w:cs="TimesNewRomanPSMT"/>
          <w:sz w:val="24"/>
          <w:szCs w:val="24"/>
          <w:lang w:val="es-ES"/>
        </w:rPr>
        <w:t xml:space="preserve">ransformación de la </w:t>
      </w:r>
      <w:r w:rsidR="00156FAB">
        <w:rPr>
          <w:rFonts w:ascii="Arial Narrow" w:hAnsi="Arial Narrow" w:cs="TimesNewRomanPSMT"/>
          <w:sz w:val="24"/>
          <w:szCs w:val="24"/>
          <w:lang w:val="es-ES"/>
        </w:rPr>
        <w:t>im</w:t>
      </w:r>
      <w:r w:rsidR="009A71D7">
        <w:rPr>
          <w:rFonts w:ascii="Arial Narrow" w:hAnsi="Arial Narrow" w:cs="TimesNewRomanPSMT"/>
          <w:sz w:val="24"/>
          <w:szCs w:val="24"/>
          <w:lang w:val="es-ES"/>
        </w:rPr>
        <w:t>agen como patrimonio colectivo. Lo</w:t>
      </w:r>
      <w:r w:rsidR="00156FAB">
        <w:rPr>
          <w:rFonts w:ascii="Arial Narrow" w:hAnsi="Arial Narrow" w:cs="TimesNewRomanPSMT"/>
          <w:sz w:val="24"/>
          <w:szCs w:val="24"/>
          <w:lang w:val="es-ES"/>
        </w:rPr>
        <w:t xml:space="preserve"> que como indica el autor, permite el derecho a transitar, en relación con lo educativo o </w:t>
      </w:r>
      <w:r w:rsidR="00156FAB" w:rsidRPr="00685722">
        <w:rPr>
          <w:rFonts w:ascii="Arial Narrow" w:hAnsi="Arial Narrow" w:cs="TimesNewRomanPSMT"/>
          <w:i/>
          <w:sz w:val="24"/>
          <w:szCs w:val="24"/>
          <w:lang w:val="es-ES"/>
        </w:rPr>
        <w:t>transeducar</w:t>
      </w:r>
      <w:r w:rsidR="001853BF" w:rsidRPr="00685722">
        <w:rPr>
          <w:rFonts w:ascii="Arial Narrow" w:hAnsi="Arial Narrow" w:cs="TimesNewRomanPSMT"/>
          <w:i/>
          <w:sz w:val="24"/>
          <w:szCs w:val="24"/>
          <w:lang w:val="es-ES"/>
        </w:rPr>
        <w:t xml:space="preserve"> </w:t>
      </w:r>
      <w:r w:rsidR="001853BF">
        <w:rPr>
          <w:rFonts w:ascii="Arial Narrow" w:hAnsi="Arial Narrow" w:cs="TimesNewRomanPSMT"/>
          <w:sz w:val="24"/>
          <w:szCs w:val="24"/>
          <w:lang w:val="es-ES"/>
        </w:rPr>
        <w:t xml:space="preserve">desde </w:t>
      </w:r>
      <w:r w:rsidR="008829DF">
        <w:rPr>
          <w:rFonts w:ascii="Arial Narrow" w:hAnsi="Arial Narrow" w:cs="TimesNewRomanPSMT"/>
          <w:sz w:val="24"/>
          <w:szCs w:val="24"/>
          <w:lang w:val="es-ES"/>
        </w:rPr>
        <w:t xml:space="preserve">espacios tradicionales en el mundo del arte que toman la red como tema central de sus </w:t>
      </w:r>
      <w:r w:rsidR="006217AB">
        <w:rPr>
          <w:rFonts w:ascii="Arial Narrow" w:hAnsi="Arial Narrow" w:cs="TimesNewRomanPSMT"/>
          <w:sz w:val="24"/>
          <w:szCs w:val="24"/>
          <w:lang w:val="es-ES"/>
        </w:rPr>
        <w:t xml:space="preserve">propuestas o </w:t>
      </w:r>
      <w:r w:rsidR="006217AB" w:rsidRPr="00685722">
        <w:rPr>
          <w:rFonts w:ascii="Arial Narrow" w:hAnsi="Arial Narrow" w:cs="TimesNewRomanPSMT"/>
          <w:i/>
          <w:sz w:val="24"/>
          <w:szCs w:val="24"/>
          <w:lang w:val="es-ES"/>
        </w:rPr>
        <w:t>posinternet</w:t>
      </w:r>
      <w:r w:rsidR="00685722">
        <w:rPr>
          <w:rFonts w:ascii="Arial Narrow" w:hAnsi="Arial Narrow" w:cs="TimesNewRomanPSMT"/>
          <w:sz w:val="24"/>
          <w:szCs w:val="24"/>
          <w:lang w:val="es-ES"/>
        </w:rPr>
        <w:t>.</w:t>
      </w:r>
      <w:r w:rsidR="006217AB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685722">
        <w:rPr>
          <w:rFonts w:ascii="Arial Narrow" w:hAnsi="Arial Narrow" w:cs="TimesNewRomanPSMT"/>
          <w:sz w:val="24"/>
          <w:szCs w:val="24"/>
          <w:lang w:val="es-ES"/>
        </w:rPr>
        <w:t>S</w:t>
      </w:r>
      <w:r w:rsidR="006217AB">
        <w:rPr>
          <w:rFonts w:ascii="Arial Narrow" w:hAnsi="Arial Narrow" w:cs="TimesNewRomanPSMT"/>
          <w:sz w:val="24"/>
          <w:szCs w:val="24"/>
          <w:lang w:val="es-ES"/>
        </w:rPr>
        <w:t>in olvidar la tecnología de la sexualización, donde los discursos de género son más importantes para la construcción de lo atractivo y deseable que el conocimiento y la práctica sexual.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t xml:space="preserve"> Todas estas reflexio</w:t>
      </w:r>
      <w:r w:rsidR="00B73F8F">
        <w:rPr>
          <w:rFonts w:ascii="Arial Narrow" w:hAnsi="Arial Narrow" w:cs="TimesNewRomanPSMT"/>
          <w:sz w:val="24"/>
          <w:szCs w:val="24"/>
          <w:lang w:val="es-ES"/>
        </w:rPr>
        <w:t>nes</w:t>
      </w:r>
      <w:r w:rsidR="00031637">
        <w:rPr>
          <w:rFonts w:ascii="Arial Narrow" w:hAnsi="Arial Narrow" w:cs="TimesNewRomanPSMT"/>
          <w:sz w:val="24"/>
          <w:szCs w:val="24"/>
          <w:lang w:val="es-ES"/>
        </w:rPr>
        <w:t xml:space="preserve"> el autor las desarrolla dentro de cada capítulo en lo que denomina “capsulas de interés”, textos breves que concentran una idea a desarrollar por parte de lector en fu</w:t>
      </w:r>
      <w:r w:rsidR="005B5A69">
        <w:rPr>
          <w:rFonts w:ascii="Arial Narrow" w:hAnsi="Arial Narrow" w:cs="TimesNewRomanPSMT"/>
          <w:sz w:val="24"/>
          <w:szCs w:val="24"/>
          <w:lang w:val="es-ES"/>
        </w:rPr>
        <w:t xml:space="preserve">nción de su situación personal. </w:t>
      </w:r>
      <w:r w:rsidR="00F6271C">
        <w:rPr>
          <w:rFonts w:ascii="Arial Narrow" w:hAnsi="Arial Narrow" w:cs="TimesNewRomanPSMT"/>
          <w:sz w:val="24"/>
          <w:szCs w:val="24"/>
          <w:lang w:val="es-ES"/>
        </w:rPr>
        <w:t>Asimismo</w:t>
      </w:r>
      <w:r w:rsidR="00031637">
        <w:rPr>
          <w:rFonts w:ascii="Arial Narrow" w:hAnsi="Arial Narrow" w:cs="TimesNewRomanPSMT"/>
          <w:sz w:val="24"/>
          <w:szCs w:val="24"/>
          <w:lang w:val="es-ES"/>
        </w:rPr>
        <w:t>,</w:t>
      </w:r>
      <w:r w:rsidR="00B73F8F">
        <w:rPr>
          <w:rFonts w:ascii="Arial Narrow" w:hAnsi="Arial Narrow" w:cs="TimesNewRomanPSMT"/>
          <w:sz w:val="24"/>
          <w:szCs w:val="24"/>
          <w:lang w:val="es-ES"/>
        </w:rPr>
        <w:t xml:space="preserve"> son refrendadas mediante 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t>la</w:t>
      </w:r>
      <w:r w:rsidR="00031637">
        <w:rPr>
          <w:rFonts w:ascii="Arial Narrow" w:hAnsi="Arial Narrow" w:cs="TimesNewRomanPSMT"/>
          <w:sz w:val="24"/>
          <w:szCs w:val="24"/>
          <w:lang w:val="es-ES"/>
        </w:rPr>
        <w:t>s opiniones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t xml:space="preserve"> de 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lastRenderedPageBreak/>
        <w:t>artistas y docentes</w:t>
      </w:r>
      <w:r w:rsidR="00441194">
        <w:rPr>
          <w:rFonts w:ascii="Arial Narrow" w:hAnsi="Arial Narrow" w:cs="TimesNewRomanPSMT"/>
          <w:sz w:val="24"/>
          <w:szCs w:val="24"/>
          <w:lang w:val="es-ES"/>
        </w:rPr>
        <w:t xml:space="preserve"> en educación artística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031637">
        <w:rPr>
          <w:rFonts w:ascii="Arial Narrow" w:hAnsi="Arial Narrow" w:cs="TimesNewRomanPSMT"/>
          <w:sz w:val="24"/>
          <w:szCs w:val="24"/>
          <w:lang w:val="es-ES"/>
        </w:rPr>
        <w:t xml:space="preserve">recogidas en el libro, 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t>sobre las implicaciones de las tecnologías en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 xml:space="preserve"> el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031637">
        <w:rPr>
          <w:rFonts w:ascii="Arial Narrow" w:hAnsi="Arial Narrow" w:cs="TimesNewRomanPSMT"/>
          <w:sz w:val="24"/>
          <w:szCs w:val="24"/>
          <w:lang w:val="es-ES"/>
        </w:rPr>
        <w:t xml:space="preserve">hecho artístico y en </w:t>
      </w:r>
      <w:r w:rsidR="00F6271C">
        <w:rPr>
          <w:rFonts w:ascii="Arial Narrow" w:hAnsi="Arial Narrow" w:cs="TimesNewRomanPSMT"/>
          <w:sz w:val="24"/>
          <w:szCs w:val="24"/>
          <w:lang w:val="es-ES"/>
        </w:rPr>
        <w:t>la instrucción. C</w:t>
      </w:r>
      <w:r w:rsidR="003E5F58">
        <w:rPr>
          <w:rFonts w:ascii="Arial Narrow" w:hAnsi="Arial Narrow" w:cs="TimesNewRomanPSMT"/>
          <w:sz w:val="24"/>
          <w:szCs w:val="24"/>
          <w:lang w:val="es-ES"/>
        </w:rPr>
        <w:t>onsiderando diferentes aspectos que repercuten en el aprendizaje, mediante las poéticas de la tecnología</w:t>
      </w:r>
      <w:r w:rsidR="001D164B">
        <w:rPr>
          <w:rFonts w:ascii="Arial Narrow" w:hAnsi="Arial Narrow" w:cs="TimesNewRomanPSMT"/>
          <w:sz w:val="24"/>
          <w:szCs w:val="24"/>
          <w:lang w:val="es-ES"/>
        </w:rPr>
        <w:t>, pedagogías inusuales y estéticas comunicativas</w:t>
      </w:r>
      <w:r w:rsidR="00590A2A">
        <w:rPr>
          <w:rFonts w:ascii="Arial Narrow" w:hAnsi="Arial Narrow" w:cs="TimesNewRomanPSMT"/>
          <w:sz w:val="24"/>
          <w:szCs w:val="24"/>
          <w:lang w:val="es-ES"/>
        </w:rPr>
        <w:t xml:space="preserve"> que parten de experiencias que constatan como nos está tra</w:t>
      </w:r>
      <w:r w:rsidR="00282F5E">
        <w:rPr>
          <w:rFonts w:ascii="Arial Narrow" w:hAnsi="Arial Narrow" w:cs="TimesNewRomanPSMT"/>
          <w:sz w:val="24"/>
          <w:szCs w:val="24"/>
          <w:lang w:val="es-ES"/>
        </w:rPr>
        <w:t>nsformando el universo digital.</w:t>
      </w:r>
    </w:p>
    <w:p w:rsidR="00282F5E" w:rsidRDefault="00282F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3319DE" w:rsidRDefault="00282F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En el primer capítulo comienza con un análisis</w:t>
      </w:r>
      <w:r w:rsidR="005E606D">
        <w:rPr>
          <w:rFonts w:ascii="Arial Narrow" w:hAnsi="Arial Narrow" w:cs="TimesNewRomanPSMT"/>
          <w:sz w:val="24"/>
          <w:szCs w:val="24"/>
          <w:lang w:val="es-ES"/>
        </w:rPr>
        <w:t xml:space="preserve"> sobre arte y h</w:t>
      </w:r>
      <w:r w:rsidR="00B73F8F">
        <w:rPr>
          <w:rFonts w:ascii="Arial Narrow" w:hAnsi="Arial Narrow" w:cs="TimesNewRomanPSMT"/>
          <w:sz w:val="24"/>
          <w:szCs w:val="24"/>
          <w:lang w:val="es-ES"/>
        </w:rPr>
        <w:t>umanidades en el universo digital</w:t>
      </w:r>
      <w:r w:rsidR="00303E4F">
        <w:rPr>
          <w:rFonts w:ascii="Arial Narrow" w:hAnsi="Arial Narrow" w:cs="TimesNewRomanPSMT"/>
          <w:sz w:val="24"/>
          <w:szCs w:val="24"/>
          <w:lang w:val="es-ES"/>
        </w:rPr>
        <w:t>, d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>esde la</w:t>
      </w:r>
      <w:r w:rsidR="00E6255E">
        <w:rPr>
          <w:rFonts w:ascii="Arial Narrow" w:hAnsi="Arial Narrow" w:cs="TimesNewRomanPSMT"/>
          <w:sz w:val="24"/>
          <w:szCs w:val="24"/>
          <w:lang w:val="es-ES"/>
        </w:rPr>
        <w:t xml:space="preserve"> formación en artes</w:t>
      </w:r>
      <w:r w:rsidR="008D348F">
        <w:rPr>
          <w:rFonts w:ascii="Arial Narrow" w:hAnsi="Arial Narrow" w:cs="TimesNewRomanPSMT"/>
          <w:sz w:val="24"/>
          <w:szCs w:val="24"/>
          <w:lang w:val="es-ES"/>
        </w:rPr>
        <w:t xml:space="preserve"> del autor</w:t>
      </w:r>
      <w:r w:rsidR="00E6255E">
        <w:rPr>
          <w:rFonts w:ascii="Arial Narrow" w:hAnsi="Arial Narrow" w:cs="TimesNewRomanPSMT"/>
          <w:sz w:val="24"/>
          <w:szCs w:val="24"/>
          <w:lang w:val="es-ES"/>
        </w:rPr>
        <w:t>, primero como músico en el conservatorio y posteriormente como artista visual en Bellas Artes</w:t>
      </w:r>
      <w:r w:rsidR="00303E4F">
        <w:rPr>
          <w:rFonts w:ascii="Arial Narrow" w:hAnsi="Arial Narrow" w:cs="TimesNewRomanPSMT"/>
          <w:sz w:val="24"/>
          <w:szCs w:val="24"/>
          <w:lang w:val="es-ES"/>
        </w:rPr>
        <w:t xml:space="preserve">. </w:t>
      </w:r>
      <w:r w:rsidR="005E606D">
        <w:rPr>
          <w:rFonts w:ascii="Arial Narrow" w:hAnsi="Arial Narrow" w:cs="TimesNewRomanPSMT"/>
          <w:sz w:val="24"/>
          <w:szCs w:val="24"/>
          <w:lang w:val="es-ES"/>
        </w:rPr>
        <w:t>Igualmente</w:t>
      </w:r>
      <w:r w:rsidR="008D348F">
        <w:rPr>
          <w:rFonts w:ascii="Arial Narrow" w:hAnsi="Arial Narrow" w:cs="TimesNewRomanPSMT"/>
          <w:sz w:val="24"/>
          <w:szCs w:val="24"/>
          <w:lang w:val="es-ES"/>
        </w:rPr>
        <w:t xml:space="preserve"> se desarrolla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 xml:space="preserve"> durante décadas</w:t>
      </w:r>
      <w:r w:rsidR="00E6255E">
        <w:rPr>
          <w:rFonts w:ascii="Arial Narrow" w:hAnsi="Arial Narrow" w:cs="TimesNewRomanPSMT"/>
          <w:sz w:val="24"/>
          <w:szCs w:val="24"/>
          <w:lang w:val="es-ES"/>
        </w:rPr>
        <w:t xml:space="preserve"> como docente en ambas disciplinas, lo que le</w:t>
      </w:r>
      <w:r w:rsidR="008D348F">
        <w:rPr>
          <w:rFonts w:ascii="Arial Narrow" w:hAnsi="Arial Narrow" w:cs="TimesNewRomanPSMT"/>
          <w:sz w:val="24"/>
          <w:szCs w:val="24"/>
          <w:lang w:val="es-ES"/>
        </w:rPr>
        <w:t xml:space="preserve"> permite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0976A7">
        <w:rPr>
          <w:rFonts w:ascii="Arial Narrow" w:hAnsi="Arial Narrow" w:cs="TimesNewRomanPSMT"/>
          <w:sz w:val="24"/>
          <w:szCs w:val="24"/>
          <w:lang w:val="es-ES"/>
        </w:rPr>
        <w:t>desde el deleite</w:t>
      </w:r>
      <w:r w:rsidR="00734131">
        <w:rPr>
          <w:rFonts w:ascii="Arial Narrow" w:hAnsi="Arial Narrow" w:cs="TimesNewRomanPSMT"/>
          <w:sz w:val="24"/>
          <w:szCs w:val="24"/>
          <w:lang w:val="es-ES"/>
        </w:rPr>
        <w:t xml:space="preserve"> y conocimiento de las </w:t>
      </w:r>
      <w:r w:rsidR="000976A7">
        <w:rPr>
          <w:rFonts w:ascii="Arial Narrow" w:hAnsi="Arial Narrow" w:cs="TimesNewRomanPSMT"/>
          <w:sz w:val="24"/>
          <w:szCs w:val="24"/>
          <w:lang w:val="es-ES"/>
        </w:rPr>
        <w:t>arte</w:t>
      </w:r>
      <w:r w:rsidR="00734131">
        <w:rPr>
          <w:rFonts w:ascii="Arial Narrow" w:hAnsi="Arial Narrow" w:cs="TimesNewRomanPSMT"/>
          <w:sz w:val="24"/>
          <w:szCs w:val="24"/>
          <w:lang w:val="es-ES"/>
        </w:rPr>
        <w:t>s valor los beneficios que éstas siempre reportar enmarcadas en el ámbito de la ciudad, entendida</w:t>
      </w:r>
      <w:r w:rsidR="005E606D">
        <w:rPr>
          <w:rFonts w:ascii="Arial Narrow" w:hAnsi="Arial Narrow" w:cs="TimesNewRomanPSMT"/>
          <w:sz w:val="24"/>
          <w:szCs w:val="24"/>
          <w:lang w:val="es-ES"/>
        </w:rPr>
        <w:t xml:space="preserve"> esta</w:t>
      </w:r>
      <w:r w:rsidR="00734131">
        <w:rPr>
          <w:rFonts w:ascii="Arial Narrow" w:hAnsi="Arial Narrow" w:cs="TimesNewRomanPSMT"/>
          <w:sz w:val="24"/>
          <w:szCs w:val="24"/>
          <w:lang w:val="es-ES"/>
        </w:rPr>
        <w:t xml:space="preserve"> como lugar de </w:t>
      </w:r>
      <w:r w:rsidR="002C073E">
        <w:rPr>
          <w:rFonts w:ascii="Arial Narrow" w:hAnsi="Arial Narrow" w:cs="TimesNewRomanPSMT"/>
          <w:sz w:val="24"/>
          <w:szCs w:val="24"/>
          <w:lang w:val="es-ES"/>
        </w:rPr>
        <w:t xml:space="preserve">exploración y </w:t>
      </w:r>
      <w:r w:rsidR="00734131">
        <w:rPr>
          <w:rFonts w:ascii="Arial Narrow" w:hAnsi="Arial Narrow" w:cs="TimesNewRomanPSMT"/>
          <w:sz w:val="24"/>
          <w:szCs w:val="24"/>
          <w:lang w:val="es-ES"/>
        </w:rPr>
        <w:t>disfrute</w:t>
      </w:r>
      <w:r w:rsidR="00303E4F">
        <w:rPr>
          <w:rFonts w:ascii="Arial Narrow" w:hAnsi="Arial Narrow" w:cs="TimesNewRomanPSMT"/>
          <w:sz w:val="24"/>
          <w:szCs w:val="24"/>
          <w:lang w:val="es-ES"/>
        </w:rPr>
        <w:t xml:space="preserve"> de los sentidos. E</w:t>
      </w:r>
      <w:r w:rsidR="002C073E">
        <w:rPr>
          <w:rFonts w:ascii="Arial Narrow" w:hAnsi="Arial Narrow" w:cs="TimesNewRomanPSMT"/>
          <w:sz w:val="24"/>
          <w:szCs w:val="24"/>
          <w:lang w:val="es-ES"/>
        </w:rPr>
        <w:t xml:space="preserve">nfatizada en el momento actual </w:t>
      </w:r>
      <w:r w:rsidR="004A445D">
        <w:rPr>
          <w:rFonts w:ascii="Arial Narrow" w:hAnsi="Arial Narrow" w:cs="TimesNewRomanPSMT"/>
          <w:sz w:val="24"/>
          <w:szCs w:val="24"/>
          <w:lang w:val="es-ES"/>
        </w:rPr>
        <w:t>donde se aúnan</w:t>
      </w:r>
      <w:r w:rsidR="002C073E">
        <w:rPr>
          <w:rFonts w:ascii="Arial Narrow" w:hAnsi="Arial Narrow" w:cs="TimesNewRomanPSMT"/>
          <w:sz w:val="24"/>
          <w:szCs w:val="24"/>
          <w:lang w:val="es-ES"/>
        </w:rPr>
        <w:t xml:space="preserve"> experiencias reales y virtuales </w:t>
      </w:r>
      <w:r w:rsidR="009A42AD">
        <w:rPr>
          <w:rFonts w:ascii="Arial Narrow" w:hAnsi="Arial Narrow" w:cs="TimesNewRomanPSMT"/>
          <w:sz w:val="24"/>
          <w:szCs w:val="24"/>
          <w:lang w:val="es-ES"/>
        </w:rPr>
        <w:t>para el desarrollo de las</w:t>
      </w:r>
      <w:r w:rsidR="005E606D">
        <w:rPr>
          <w:rFonts w:ascii="Arial Narrow" w:hAnsi="Arial Narrow" w:cs="TimesNewRomanPSMT"/>
          <w:sz w:val="24"/>
          <w:szCs w:val="24"/>
          <w:lang w:val="es-ES"/>
        </w:rPr>
        <w:t xml:space="preserve"> H</w:t>
      </w:r>
      <w:r w:rsidR="009A42AD">
        <w:rPr>
          <w:rFonts w:ascii="Arial Narrow" w:hAnsi="Arial Narrow" w:cs="TimesNewRomanPSMT"/>
          <w:sz w:val="24"/>
          <w:szCs w:val="24"/>
          <w:lang w:val="es-ES"/>
        </w:rPr>
        <w:t>umanidades D</w:t>
      </w:r>
      <w:r w:rsidR="004A445D">
        <w:rPr>
          <w:rFonts w:ascii="Arial Narrow" w:hAnsi="Arial Narrow" w:cs="TimesNewRomanPSMT"/>
          <w:sz w:val="24"/>
          <w:szCs w:val="24"/>
          <w:lang w:val="es-ES"/>
        </w:rPr>
        <w:t>igitales</w:t>
      </w:r>
      <w:r w:rsidR="009A42AD">
        <w:rPr>
          <w:rFonts w:ascii="Arial Narrow" w:hAnsi="Arial Narrow" w:cs="TimesNewRomanPSMT"/>
          <w:sz w:val="24"/>
          <w:szCs w:val="24"/>
          <w:lang w:val="es-ES"/>
        </w:rPr>
        <w:t xml:space="preserve"> englobadas en lo que </w:t>
      </w:r>
      <w:r w:rsidR="00C13BF2">
        <w:rPr>
          <w:rFonts w:ascii="Arial Narrow" w:hAnsi="Arial Narrow" w:cs="TimesNewRomanPSMT"/>
          <w:sz w:val="24"/>
          <w:szCs w:val="24"/>
          <w:lang w:val="es-ES"/>
        </w:rPr>
        <w:t>se denomina como</w:t>
      </w:r>
      <w:r w:rsidR="009A42AD">
        <w:rPr>
          <w:rFonts w:ascii="Arial Narrow" w:hAnsi="Arial Narrow" w:cs="TimesNewRomanPSMT"/>
          <w:sz w:val="24"/>
          <w:szCs w:val="24"/>
          <w:lang w:val="es-ES"/>
        </w:rPr>
        <w:t xml:space="preserve"> “macro-área de Arte y Humanidades”</w:t>
      </w:r>
      <w:r w:rsidR="00303E4F">
        <w:rPr>
          <w:rFonts w:ascii="Arial Narrow" w:hAnsi="Arial Narrow" w:cs="TimesNewRomanPSMT"/>
          <w:sz w:val="24"/>
          <w:szCs w:val="24"/>
          <w:lang w:val="es-ES"/>
        </w:rPr>
        <w:t>. P</w:t>
      </w:r>
      <w:r w:rsidR="00EF4CB4">
        <w:rPr>
          <w:rFonts w:ascii="Arial Narrow" w:hAnsi="Arial Narrow" w:cs="TimesNewRomanPSMT"/>
          <w:sz w:val="24"/>
          <w:szCs w:val="24"/>
          <w:lang w:val="es-ES"/>
        </w:rPr>
        <w:t>ero a la</w:t>
      </w:r>
      <w:r w:rsidR="00C13BF2">
        <w:rPr>
          <w:rFonts w:ascii="Arial Narrow" w:hAnsi="Arial Narrow" w:cs="TimesNewRomanPSMT"/>
          <w:sz w:val="24"/>
          <w:szCs w:val="24"/>
          <w:lang w:val="es-ES"/>
        </w:rPr>
        <w:t xml:space="preserve"> que Huerta ve con escepticismo por su separación “institucional”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 xml:space="preserve"> de</w:t>
      </w:r>
      <w:r w:rsidR="00C13BF2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E52101">
        <w:rPr>
          <w:rFonts w:ascii="Arial Narrow" w:hAnsi="Arial Narrow" w:cs="TimesNewRomanPSMT"/>
          <w:sz w:val="24"/>
          <w:szCs w:val="24"/>
          <w:lang w:val="es-ES"/>
        </w:rPr>
        <w:t xml:space="preserve">ciencia y </w:t>
      </w:r>
      <w:r w:rsidR="00C13BF2">
        <w:rPr>
          <w:rFonts w:ascii="Arial Narrow" w:hAnsi="Arial Narrow" w:cs="TimesNewRomanPSMT"/>
          <w:sz w:val="24"/>
          <w:szCs w:val="24"/>
          <w:lang w:val="es-ES"/>
        </w:rPr>
        <w:t>tecnología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>, integrantes de un espacio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 xml:space="preserve"> común</w:t>
      </w:r>
      <w:r w:rsidR="00C13BF2">
        <w:rPr>
          <w:rFonts w:ascii="Arial Narrow" w:hAnsi="Arial Narrow" w:cs="TimesNewRomanPSMT"/>
          <w:sz w:val="24"/>
          <w:szCs w:val="24"/>
          <w:lang w:val="es-ES"/>
        </w:rPr>
        <w:t xml:space="preserve"> de creación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>. L</w:t>
      </w:r>
      <w:r w:rsidR="00EF4CB4">
        <w:rPr>
          <w:rFonts w:ascii="Arial Narrow" w:hAnsi="Arial Narrow" w:cs="TimesNewRomanPSMT"/>
          <w:sz w:val="24"/>
          <w:szCs w:val="24"/>
          <w:lang w:val="es-ES"/>
        </w:rPr>
        <w:t>igadas al concepto de pasado las primeras y al concepto de futuro las segundas, sensaci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>ón falsa, no del todo acertada. A estos</w:t>
      </w:r>
      <w:r w:rsidR="00E52101">
        <w:rPr>
          <w:rFonts w:ascii="Arial Narrow" w:hAnsi="Arial Narrow" w:cs="TimesNewRomanPSMT"/>
          <w:sz w:val="24"/>
          <w:szCs w:val="24"/>
          <w:lang w:val="es-ES"/>
        </w:rPr>
        <w:t xml:space="preserve"> concepto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>s</w:t>
      </w:r>
      <w:r w:rsidR="00E52101">
        <w:rPr>
          <w:rFonts w:ascii="Arial Narrow" w:hAnsi="Arial Narrow" w:cs="TimesNewRomanPSMT"/>
          <w:sz w:val="24"/>
          <w:szCs w:val="24"/>
          <w:lang w:val="es-ES"/>
        </w:rPr>
        <w:t xml:space="preserve"> el autor aúna</w:t>
      </w:r>
      <w:r w:rsidR="00443DCA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>otras “capsulas de interés” como la de</w:t>
      </w:r>
      <w:r w:rsidR="00220CC6">
        <w:rPr>
          <w:rFonts w:ascii="Arial Narrow" w:hAnsi="Arial Narrow" w:cs="TimesNewRomanPSMT"/>
          <w:sz w:val="24"/>
          <w:szCs w:val="24"/>
          <w:lang w:val="es-ES"/>
        </w:rPr>
        <w:t xml:space="preserve"> viajar</w:t>
      </w:r>
      <w:r w:rsidR="003319DE">
        <w:rPr>
          <w:rFonts w:ascii="Arial Narrow" w:hAnsi="Arial Narrow" w:cs="TimesNewRomanPSMT"/>
          <w:sz w:val="24"/>
          <w:szCs w:val="24"/>
          <w:lang w:val="es-ES"/>
        </w:rPr>
        <w:t>,</w:t>
      </w:r>
      <w:r w:rsidR="00C112BE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220CC6">
        <w:rPr>
          <w:rFonts w:ascii="Arial Narrow" w:hAnsi="Arial Narrow" w:cs="TimesNewRomanPSMT"/>
          <w:sz w:val="24"/>
          <w:szCs w:val="24"/>
          <w:lang w:val="es-ES"/>
        </w:rPr>
        <w:t>l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>a</w:t>
      </w:r>
      <w:r w:rsidR="00220CC6">
        <w:rPr>
          <w:rFonts w:ascii="Arial Narrow" w:hAnsi="Arial Narrow" w:cs="TimesNewRomanPSMT"/>
          <w:sz w:val="24"/>
          <w:szCs w:val="24"/>
          <w:lang w:val="es-ES"/>
        </w:rPr>
        <w:t xml:space="preserve"> cual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 xml:space="preserve"> le</w:t>
      </w:r>
      <w:r w:rsidR="00220CC6">
        <w:rPr>
          <w:rFonts w:ascii="Arial Narrow" w:hAnsi="Arial Narrow" w:cs="TimesNewRomanPSMT"/>
          <w:sz w:val="24"/>
          <w:szCs w:val="24"/>
          <w:lang w:val="es-ES"/>
        </w:rPr>
        <w:t xml:space="preserve"> lleva a contemplar la novedad como posi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>bilidad de experiencia y mejora. C</w:t>
      </w:r>
      <w:r w:rsidR="003319DE">
        <w:rPr>
          <w:rFonts w:ascii="Arial Narrow" w:hAnsi="Arial Narrow" w:cs="TimesNewRomanPSMT"/>
          <w:sz w:val="24"/>
          <w:szCs w:val="24"/>
          <w:lang w:val="es-ES"/>
        </w:rPr>
        <w:t>oncretado en un diseño arriesgado como muestra de dicha acción.</w:t>
      </w:r>
      <w:r w:rsidR="00A54FC4">
        <w:rPr>
          <w:rFonts w:ascii="Arial Narrow" w:hAnsi="Arial Narrow" w:cs="TimesNewRomanPSMT"/>
          <w:sz w:val="24"/>
          <w:szCs w:val="24"/>
          <w:lang w:val="es-ES"/>
        </w:rPr>
        <w:t xml:space="preserve"> En la época en la que no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>s</w:t>
      </w:r>
      <w:r w:rsidR="00A54FC4">
        <w:rPr>
          <w:rFonts w:ascii="Arial Narrow" w:hAnsi="Arial Narrow" w:cs="TimesNewRomanPSMT"/>
          <w:sz w:val="24"/>
          <w:szCs w:val="24"/>
          <w:lang w:val="es-ES"/>
        </w:rPr>
        <w:t xml:space="preserve"> encontramos de</w:t>
      </w:r>
      <w:r w:rsidR="00A54FC4" w:rsidRPr="00A54FC4">
        <w:rPr>
          <w:rFonts w:ascii="Arial Narrow" w:hAnsi="Arial Narrow" w:cs="TimesNewRomanPSMT"/>
          <w:i/>
          <w:sz w:val="24"/>
          <w:szCs w:val="24"/>
          <w:lang w:val="es-ES"/>
        </w:rPr>
        <w:t xml:space="preserve"> postinternet</w:t>
      </w:r>
      <w:r w:rsidR="00A54FC4">
        <w:rPr>
          <w:rFonts w:ascii="Arial Narrow" w:hAnsi="Arial Narrow" w:cs="TimesNewRomanPSMT"/>
          <w:sz w:val="24"/>
          <w:szCs w:val="24"/>
          <w:lang w:val="es-ES"/>
        </w:rPr>
        <w:t xml:space="preserve"> el viaje puede ser online</w:t>
      </w:r>
      <w:r w:rsidR="00C112BE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 xml:space="preserve">y </w:t>
      </w:r>
      <w:r w:rsidR="00DD2CF7">
        <w:rPr>
          <w:rFonts w:ascii="Arial Narrow" w:hAnsi="Arial Narrow" w:cs="TimesNewRomanPSMT"/>
          <w:sz w:val="24"/>
          <w:szCs w:val="24"/>
          <w:lang w:val="es-ES"/>
        </w:rPr>
        <w:t xml:space="preserve">la búsqueda </w:t>
      </w:r>
      <w:r w:rsidR="00454FEC">
        <w:rPr>
          <w:rFonts w:ascii="Arial Narrow" w:hAnsi="Arial Narrow" w:cs="TimesNewRomanPSMT"/>
          <w:sz w:val="24"/>
          <w:szCs w:val="24"/>
          <w:lang w:val="es-ES"/>
        </w:rPr>
        <w:t xml:space="preserve">de identidades de </w:t>
      </w:r>
      <w:r w:rsidR="00E07224">
        <w:rPr>
          <w:rFonts w:ascii="Arial Narrow" w:hAnsi="Arial Narrow" w:cs="TimesNewRomanPSMT"/>
          <w:sz w:val="24"/>
          <w:szCs w:val="24"/>
          <w:lang w:val="es-ES"/>
        </w:rPr>
        <w:t>género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 xml:space="preserve">, dentro </w:t>
      </w:r>
      <w:r w:rsidR="00DD2CF7">
        <w:rPr>
          <w:rFonts w:ascii="Arial Narrow" w:hAnsi="Arial Narrow" w:cs="TimesNewRomanPSMT"/>
          <w:sz w:val="24"/>
          <w:szCs w:val="24"/>
          <w:lang w:val="es-ES"/>
        </w:rPr>
        <w:t>de los</w:t>
      </w:r>
      <w:r w:rsidR="006F133F">
        <w:rPr>
          <w:rFonts w:ascii="Arial Narrow" w:hAnsi="Arial Narrow" w:cs="TimesNewRomanPSMT"/>
          <w:sz w:val="24"/>
          <w:szCs w:val="24"/>
          <w:lang w:val="es-ES"/>
        </w:rPr>
        <w:t xml:space="preserve"> actuales cánones de belleza 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>se consigue entender el concepto de</w:t>
      </w:r>
      <w:r w:rsidR="00B06B36">
        <w:rPr>
          <w:rFonts w:ascii="Arial Narrow" w:hAnsi="Arial Narrow" w:cs="TimesNewRomanPSMT"/>
          <w:sz w:val="24"/>
          <w:szCs w:val="24"/>
          <w:lang w:val="es-ES"/>
        </w:rPr>
        <w:t xml:space="preserve"> educativo desde lo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 xml:space="preserve"> analógico a</w:t>
      </w:r>
      <w:r w:rsidR="00AA4970">
        <w:rPr>
          <w:rFonts w:ascii="Arial Narrow" w:hAnsi="Arial Narrow" w:cs="TimesNewRomanPSMT"/>
          <w:sz w:val="24"/>
          <w:szCs w:val="24"/>
          <w:lang w:val="es-ES"/>
        </w:rPr>
        <w:t xml:space="preserve"> lo</w:t>
      </w:r>
      <w:r w:rsidR="00B06B36">
        <w:rPr>
          <w:rFonts w:ascii="Arial Narrow" w:hAnsi="Arial Narrow" w:cs="TimesNewRomanPSMT"/>
          <w:sz w:val="24"/>
          <w:szCs w:val="24"/>
          <w:lang w:val="es-ES"/>
        </w:rPr>
        <w:t xml:space="preserve"> digital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>,</w:t>
      </w:r>
      <w:r w:rsidR="005C5579">
        <w:rPr>
          <w:rFonts w:ascii="Arial Narrow" w:hAnsi="Arial Narrow" w:cs="TimesNewRomanPSMT"/>
          <w:sz w:val="24"/>
          <w:szCs w:val="24"/>
          <w:lang w:val="es-ES"/>
        </w:rPr>
        <w:t xml:space="preserve"> instalado</w:t>
      </w:r>
      <w:r w:rsidR="004E6C24">
        <w:rPr>
          <w:rFonts w:ascii="Arial Narrow" w:hAnsi="Arial Narrow" w:cs="TimesNewRomanPSMT"/>
          <w:sz w:val="24"/>
          <w:szCs w:val="24"/>
          <w:lang w:val="es-ES"/>
        </w:rPr>
        <w:t>s</w:t>
      </w:r>
      <w:r w:rsidR="00AA4970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6303F6">
        <w:rPr>
          <w:rFonts w:ascii="Arial Narrow" w:hAnsi="Arial Narrow" w:cs="TimesNewRomanPSMT"/>
          <w:sz w:val="24"/>
          <w:szCs w:val="24"/>
          <w:lang w:val="es-ES"/>
        </w:rPr>
        <w:t xml:space="preserve">e </w:t>
      </w:r>
      <w:r w:rsidR="00AA4970">
        <w:rPr>
          <w:rFonts w:ascii="Arial Narrow" w:hAnsi="Arial Narrow" w:cs="TimesNewRomanPSMT"/>
          <w:sz w:val="24"/>
          <w:szCs w:val="24"/>
          <w:lang w:val="es-ES"/>
        </w:rPr>
        <w:t>integrados</w:t>
      </w:r>
      <w:r w:rsidR="005C5579">
        <w:rPr>
          <w:rFonts w:ascii="Arial Narrow" w:hAnsi="Arial Narrow" w:cs="TimesNewRomanPSMT"/>
          <w:sz w:val="24"/>
          <w:szCs w:val="24"/>
          <w:lang w:val="es-ES"/>
        </w:rPr>
        <w:t xml:space="preserve"> en la realidad </w:t>
      </w:r>
      <w:r w:rsidR="00E07224">
        <w:rPr>
          <w:rFonts w:ascii="Arial Narrow" w:hAnsi="Arial Narrow" w:cs="TimesNewRomanPSMT"/>
          <w:sz w:val="24"/>
          <w:szCs w:val="24"/>
          <w:lang w:val="es-ES"/>
        </w:rPr>
        <w:t>cotidiana</w:t>
      </w:r>
      <w:r w:rsidR="00AA4970">
        <w:rPr>
          <w:rFonts w:ascii="Arial Narrow" w:hAnsi="Arial Narrow" w:cs="TimesNewRomanPSMT"/>
          <w:sz w:val="24"/>
          <w:szCs w:val="24"/>
          <w:lang w:val="es-ES"/>
        </w:rPr>
        <w:t>.</w:t>
      </w:r>
    </w:p>
    <w:p w:rsidR="00282F5E" w:rsidRDefault="00282F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E6255E" w:rsidRDefault="00E625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282F5E" w:rsidRDefault="00282F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 xml:space="preserve">En el segundo capítulo, se </w:t>
      </w:r>
      <w:r w:rsidR="00E07224">
        <w:rPr>
          <w:rFonts w:ascii="Arial Narrow" w:hAnsi="Arial Narrow" w:cs="TimesNewRomanPSMT"/>
          <w:sz w:val="24"/>
          <w:szCs w:val="24"/>
          <w:lang w:val="es-ES"/>
        </w:rPr>
        <w:t>desarrollan con cierta ironía</w:t>
      </w:r>
      <w:r w:rsidR="00224EC6">
        <w:rPr>
          <w:rFonts w:ascii="Arial Narrow" w:hAnsi="Arial Narrow" w:cs="TimesNewRomanPSMT"/>
          <w:sz w:val="24"/>
          <w:szCs w:val="24"/>
          <w:lang w:val="es-ES"/>
        </w:rPr>
        <w:t xml:space="preserve"> (Amazon como </w:t>
      </w:r>
      <w:r w:rsidR="007A554C">
        <w:rPr>
          <w:rFonts w:ascii="Arial Narrow" w:hAnsi="Arial Narrow" w:cs="TimesNewRomanPSMT"/>
          <w:sz w:val="24"/>
          <w:szCs w:val="24"/>
          <w:lang w:val="es-ES"/>
        </w:rPr>
        <w:t xml:space="preserve">aliteración y </w:t>
      </w:r>
      <w:r w:rsidR="00224EC6">
        <w:rPr>
          <w:rFonts w:ascii="Arial Narrow" w:hAnsi="Arial Narrow" w:cs="TimesNewRomanPSMT"/>
          <w:sz w:val="24"/>
          <w:szCs w:val="24"/>
          <w:lang w:val="es-ES"/>
        </w:rPr>
        <w:t>metáfora de Amazonía),</w:t>
      </w:r>
      <w:r w:rsidR="00E07224">
        <w:rPr>
          <w:rFonts w:ascii="Arial Narrow" w:hAnsi="Arial Narrow" w:cs="TimesNewRomanPSMT"/>
          <w:sz w:val="24"/>
          <w:szCs w:val="24"/>
          <w:lang w:val="es-ES"/>
        </w:rPr>
        <w:t xml:space="preserve"> las poéticas de la tecnología desde su potencial comunicativo que va más allá de la mera información y se centra en la tecnología digital que permite ampliar una realidad de forma simultánea</w:t>
      </w:r>
      <w:r w:rsidR="00E529B4">
        <w:rPr>
          <w:rFonts w:ascii="Arial Narrow" w:hAnsi="Arial Narrow" w:cs="TimesNewRomanPSMT"/>
          <w:sz w:val="24"/>
          <w:szCs w:val="24"/>
          <w:lang w:val="es-ES"/>
        </w:rPr>
        <w:t>. L</w:t>
      </w:r>
      <w:r w:rsidR="0063431B">
        <w:rPr>
          <w:rFonts w:ascii="Arial Narrow" w:hAnsi="Arial Narrow" w:cs="TimesNewRomanPSMT"/>
          <w:sz w:val="24"/>
          <w:szCs w:val="24"/>
          <w:lang w:val="es-ES"/>
        </w:rPr>
        <w:t>a cual ha transformado nuestras vidas a través de la conversión del mundo sensible en bits de información</w:t>
      </w:r>
      <w:r w:rsidR="00CC0380">
        <w:rPr>
          <w:rFonts w:ascii="Arial Narrow" w:hAnsi="Arial Narrow" w:cs="TimesNewRomanPSMT"/>
          <w:sz w:val="24"/>
          <w:szCs w:val="24"/>
          <w:lang w:val="es-ES"/>
        </w:rPr>
        <w:t>, el autor sostiene que el control de los datos</w:t>
      </w:r>
      <w:r w:rsidR="006D129C">
        <w:rPr>
          <w:rFonts w:ascii="Arial Narrow" w:hAnsi="Arial Narrow" w:cs="TimesNewRomanPSMT"/>
          <w:sz w:val="24"/>
          <w:szCs w:val="24"/>
          <w:lang w:val="es-ES"/>
        </w:rPr>
        <w:t xml:space="preserve"> puede suponer una mayor dependencia de quien controla dicha información</w:t>
      </w:r>
      <w:r w:rsidR="00E529B4">
        <w:rPr>
          <w:rFonts w:ascii="Arial Narrow" w:hAnsi="Arial Narrow" w:cs="TimesNewRomanPSMT"/>
          <w:sz w:val="24"/>
          <w:szCs w:val="24"/>
          <w:lang w:val="es-ES"/>
        </w:rPr>
        <w:t xml:space="preserve">. Sin embargo, </w:t>
      </w:r>
      <w:r w:rsidR="0020650C">
        <w:rPr>
          <w:rFonts w:ascii="Arial Narrow" w:hAnsi="Arial Narrow" w:cs="TimesNewRomanPSMT"/>
          <w:sz w:val="24"/>
          <w:szCs w:val="24"/>
          <w:lang w:val="es-ES"/>
        </w:rPr>
        <w:t>a través</w:t>
      </w:r>
      <w:r w:rsidR="006D129C">
        <w:rPr>
          <w:rFonts w:ascii="Arial Narrow" w:hAnsi="Arial Narrow" w:cs="TimesNewRomanPSMT"/>
          <w:sz w:val="24"/>
          <w:szCs w:val="24"/>
          <w:lang w:val="es-ES"/>
        </w:rPr>
        <w:t xml:space="preserve"> del arte y el diseño</w:t>
      </w:r>
      <w:r w:rsidR="0020650C">
        <w:rPr>
          <w:rFonts w:ascii="Arial Narrow" w:hAnsi="Arial Narrow" w:cs="TimesNewRomanPSMT"/>
          <w:sz w:val="24"/>
          <w:szCs w:val="24"/>
          <w:lang w:val="es-ES"/>
        </w:rPr>
        <w:t xml:space="preserve"> se pueden desarrollar modelos más porosos y sensibles dentro de la trama d</w:t>
      </w:r>
      <w:r w:rsidR="00E529B4">
        <w:rPr>
          <w:rFonts w:ascii="Arial Narrow" w:hAnsi="Arial Narrow" w:cs="TimesNewRomanPSMT"/>
          <w:sz w:val="24"/>
          <w:szCs w:val="24"/>
          <w:lang w:val="es-ES"/>
        </w:rPr>
        <w:t>el escenario tecnológico actual. E</w:t>
      </w:r>
      <w:r w:rsidR="001E42D9">
        <w:rPr>
          <w:rFonts w:ascii="Arial Narrow" w:hAnsi="Arial Narrow" w:cs="TimesNewRomanPSMT"/>
          <w:sz w:val="24"/>
          <w:szCs w:val="24"/>
          <w:lang w:val="es-ES"/>
        </w:rPr>
        <w:t>ntregado al futuro de las t</w:t>
      </w:r>
      <w:r w:rsidR="00744C59">
        <w:rPr>
          <w:rFonts w:ascii="Arial Narrow" w:hAnsi="Arial Narrow" w:cs="TimesNewRomanPSMT"/>
          <w:sz w:val="24"/>
          <w:szCs w:val="24"/>
          <w:lang w:val="es-ES"/>
        </w:rPr>
        <w:t>ecnologías y la obsolescencias prog</w:t>
      </w:r>
      <w:r w:rsidR="00E529B4">
        <w:rPr>
          <w:rFonts w:ascii="Arial Narrow" w:hAnsi="Arial Narrow" w:cs="TimesNewRomanPSMT"/>
          <w:sz w:val="24"/>
          <w:szCs w:val="24"/>
          <w:lang w:val="es-ES"/>
        </w:rPr>
        <w:t xml:space="preserve">ramadas pero olvidando nuestro </w:t>
      </w:r>
      <w:r w:rsidR="00744C59">
        <w:rPr>
          <w:rFonts w:ascii="Arial Narrow" w:hAnsi="Arial Narrow" w:cs="TimesNewRomanPSMT"/>
          <w:sz w:val="24"/>
          <w:szCs w:val="24"/>
          <w:lang w:val="es-ES"/>
        </w:rPr>
        <w:t>necesario desarrollo sostenible</w:t>
      </w:r>
      <w:r w:rsidR="0074763D">
        <w:rPr>
          <w:rFonts w:ascii="Arial Narrow" w:hAnsi="Arial Narrow" w:cs="TimesNewRomanPSMT"/>
          <w:sz w:val="24"/>
          <w:szCs w:val="24"/>
          <w:lang w:val="es-ES"/>
        </w:rPr>
        <w:t>. Con este capítulo Huerta, suscita una discusión sobre el empleo de las tecnologías y reflexiona sobre el papel de la sociedad frente el papel de las ingenierías en la educación.</w:t>
      </w:r>
    </w:p>
    <w:p w:rsidR="00282F5E" w:rsidRDefault="00282F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8532C1" w:rsidRDefault="00282F5E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En el ca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>pítulo tercero, el autor muestra sus investigaciones</w:t>
      </w:r>
      <w:r w:rsidR="00CA636E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 xml:space="preserve">sobre </w:t>
      </w:r>
      <w:r w:rsidR="00BB427A">
        <w:rPr>
          <w:rFonts w:ascii="Arial Narrow" w:hAnsi="Arial Narrow" w:cs="TimesNewRomanPSMT"/>
          <w:sz w:val="24"/>
          <w:szCs w:val="24"/>
          <w:lang w:val="es-ES"/>
        </w:rPr>
        <w:t>tecnologías inusuales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 xml:space="preserve"> o lo que denomina nuevas estéticas</w:t>
      </w:r>
      <w:r w:rsidR="00BB427A">
        <w:rPr>
          <w:rFonts w:ascii="Arial Narrow" w:hAnsi="Arial Narrow" w:cs="TimesNewRomanPSMT"/>
          <w:sz w:val="24"/>
          <w:szCs w:val="24"/>
          <w:lang w:val="es-ES"/>
        </w:rPr>
        <w:t xml:space="preserve"> comunicativas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 xml:space="preserve"> y estudia su propia experi</w:t>
      </w:r>
      <w:r w:rsidR="008D1349">
        <w:rPr>
          <w:rFonts w:ascii="Arial Narrow" w:hAnsi="Arial Narrow" w:cs="TimesNewRomanPSMT"/>
          <w:sz w:val="24"/>
          <w:szCs w:val="24"/>
          <w:lang w:val="es-ES"/>
        </w:rPr>
        <w:t>encia profesional docente. Donde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 xml:space="preserve"> lo digital ya se ha instalado en la</w:t>
      </w:r>
      <w:r w:rsidR="008532C1">
        <w:rPr>
          <w:rFonts w:ascii="Arial Narrow" w:hAnsi="Arial Narrow" w:cs="TimesNewRomanPSMT"/>
          <w:sz w:val="24"/>
          <w:szCs w:val="24"/>
          <w:lang w:val="es-ES"/>
        </w:rPr>
        <w:t>s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 xml:space="preserve"> doce</w:t>
      </w:r>
      <w:r w:rsidR="00E61099">
        <w:rPr>
          <w:rFonts w:ascii="Arial Narrow" w:hAnsi="Arial Narrow" w:cs="TimesNewRomanPSMT"/>
          <w:sz w:val="24"/>
          <w:szCs w:val="24"/>
          <w:lang w:val="es-ES"/>
        </w:rPr>
        <w:t>ncia</w:t>
      </w:r>
      <w:r w:rsidR="008532C1">
        <w:rPr>
          <w:rFonts w:ascii="Arial Narrow" w:hAnsi="Arial Narrow" w:cs="TimesNewRomanPSMT"/>
          <w:sz w:val="24"/>
          <w:szCs w:val="24"/>
          <w:lang w:val="es-ES"/>
        </w:rPr>
        <w:t>s</w:t>
      </w:r>
      <w:r w:rsidR="00E61099">
        <w:rPr>
          <w:rFonts w:ascii="Arial Narrow" w:hAnsi="Arial Narrow" w:cs="TimesNewRomanPSMT"/>
          <w:sz w:val="24"/>
          <w:szCs w:val="24"/>
          <w:lang w:val="es-ES"/>
        </w:rPr>
        <w:t xml:space="preserve"> offline </w:t>
      </w:r>
      <w:r w:rsidR="008532C1">
        <w:rPr>
          <w:rFonts w:ascii="Arial Narrow" w:hAnsi="Arial Narrow" w:cs="TimesNewRomanPSMT"/>
          <w:sz w:val="24"/>
          <w:szCs w:val="24"/>
          <w:lang w:val="es-ES"/>
        </w:rPr>
        <w:t xml:space="preserve">y </w:t>
      </w:r>
      <w:r w:rsidR="00E61099">
        <w:rPr>
          <w:rFonts w:ascii="Arial Narrow" w:hAnsi="Arial Narrow" w:cs="TimesNewRomanPSMT"/>
          <w:sz w:val="24"/>
          <w:szCs w:val="24"/>
          <w:lang w:val="es-ES"/>
        </w:rPr>
        <w:t xml:space="preserve">online </w:t>
      </w:r>
      <w:r w:rsidR="008C4524">
        <w:rPr>
          <w:rFonts w:ascii="Arial Narrow" w:hAnsi="Arial Narrow" w:cs="TimesNewRomanPSMT"/>
          <w:sz w:val="24"/>
          <w:szCs w:val="24"/>
          <w:lang w:val="es-ES"/>
        </w:rPr>
        <w:t>e infiere su pátina digital que nos condiciona en todo momento replanteándonos metodologías y nuestra forma de relacionarnos</w:t>
      </w:r>
      <w:r w:rsidR="008532C1">
        <w:rPr>
          <w:rFonts w:ascii="Arial Narrow" w:hAnsi="Arial Narrow" w:cs="TimesNewRomanPSMT"/>
          <w:sz w:val="24"/>
          <w:szCs w:val="24"/>
          <w:lang w:val="es-ES"/>
        </w:rPr>
        <w:t xml:space="preserve"> con profesores y alumnos.</w:t>
      </w:r>
      <w:r w:rsidR="00E03155">
        <w:rPr>
          <w:rFonts w:ascii="Arial Narrow" w:hAnsi="Arial Narrow" w:cs="TimesNewRomanPSMT"/>
          <w:sz w:val="24"/>
          <w:szCs w:val="24"/>
          <w:lang w:val="es-ES"/>
        </w:rPr>
        <w:t xml:space="preserve"> El uso responsable de la tecnología es la garantía de poder </w:t>
      </w:r>
      <w:r w:rsidR="009578F8">
        <w:rPr>
          <w:rFonts w:ascii="Arial Narrow" w:hAnsi="Arial Narrow" w:cs="TimesNewRomanPSMT"/>
          <w:sz w:val="24"/>
          <w:szCs w:val="24"/>
          <w:lang w:val="es-ES"/>
        </w:rPr>
        <w:t>continuar desarrollando</w:t>
      </w:r>
      <w:r w:rsidR="00E03155">
        <w:rPr>
          <w:rFonts w:ascii="Arial Narrow" w:hAnsi="Arial Narrow" w:cs="TimesNewRomanPSMT"/>
          <w:sz w:val="24"/>
          <w:szCs w:val="24"/>
          <w:lang w:val="es-ES"/>
        </w:rPr>
        <w:t xml:space="preserve"> un</w:t>
      </w:r>
      <w:r w:rsidR="00E61099">
        <w:rPr>
          <w:rFonts w:ascii="Arial Narrow" w:hAnsi="Arial Narrow" w:cs="TimesNewRomanPSMT"/>
          <w:sz w:val="24"/>
          <w:szCs w:val="24"/>
          <w:lang w:val="es-ES"/>
        </w:rPr>
        <w:t>a</w:t>
      </w:r>
      <w:r w:rsidR="008532C1">
        <w:rPr>
          <w:rFonts w:ascii="Arial Narrow" w:hAnsi="Arial Narrow" w:cs="TimesNewRomanPSMT"/>
          <w:sz w:val="24"/>
          <w:szCs w:val="24"/>
          <w:lang w:val="es-ES"/>
        </w:rPr>
        <w:t xml:space="preserve"> docencia ética y de calidad, la cual se puede apoyar en las artes tradicionales para generar creaciones pensadas desde lo digital pero en convivenci</w:t>
      </w:r>
      <w:r w:rsidR="00E41494">
        <w:rPr>
          <w:rFonts w:ascii="Arial Narrow" w:hAnsi="Arial Narrow" w:cs="TimesNewRomanPSMT"/>
          <w:sz w:val="24"/>
          <w:szCs w:val="24"/>
          <w:lang w:val="es-ES"/>
        </w:rPr>
        <w:t xml:space="preserve">a con lo tradicional. </w:t>
      </w:r>
      <w:r w:rsidR="008219DF">
        <w:rPr>
          <w:rFonts w:ascii="Arial Narrow" w:hAnsi="Arial Narrow" w:cs="TimesNewRomanPSMT"/>
          <w:sz w:val="24"/>
          <w:szCs w:val="24"/>
          <w:lang w:val="es-ES"/>
        </w:rPr>
        <w:t>También</w:t>
      </w:r>
      <w:r w:rsidR="00E41494">
        <w:rPr>
          <w:rFonts w:ascii="Arial Narrow" w:hAnsi="Arial Narrow" w:cs="TimesNewRomanPSMT"/>
          <w:sz w:val="24"/>
          <w:szCs w:val="24"/>
          <w:lang w:val="es-ES"/>
        </w:rPr>
        <w:t>, la</w:t>
      </w:r>
      <w:r w:rsidR="008532C1">
        <w:rPr>
          <w:rFonts w:ascii="Arial Narrow" w:hAnsi="Arial Narrow" w:cs="TimesNewRomanPSMT"/>
          <w:sz w:val="24"/>
          <w:szCs w:val="24"/>
          <w:lang w:val="es-ES"/>
        </w:rPr>
        <w:t xml:space="preserve"> defensa del medioambiente y las cuestiones sociales deben estar presentes en el uso responsable de la tecnología.</w:t>
      </w:r>
    </w:p>
    <w:p w:rsidR="00E03155" w:rsidRDefault="00E03155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282F5E" w:rsidRDefault="002C0485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El capítulo cuarto se centra en</w:t>
      </w:r>
      <w:r w:rsidR="00306A95">
        <w:rPr>
          <w:rFonts w:ascii="Arial Narrow" w:hAnsi="Arial Narrow" w:cs="TimesNewRomanPSMT"/>
          <w:sz w:val="24"/>
          <w:szCs w:val="24"/>
          <w:lang w:val="es-ES"/>
        </w:rPr>
        <w:t xml:space="preserve"> construir la otredad mediante experiencias analógicas y digitales</w:t>
      </w:r>
      <w:r w:rsidR="00860E4B">
        <w:rPr>
          <w:rFonts w:ascii="Arial Narrow" w:hAnsi="Arial Narrow" w:cs="TimesNewRomanPSMT"/>
          <w:sz w:val="24"/>
          <w:szCs w:val="24"/>
          <w:lang w:val="es-ES"/>
        </w:rPr>
        <w:t xml:space="preserve">, Huerta parte 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 xml:space="preserve">del concepto de </w:t>
      </w:r>
      <w:r w:rsidR="00872F72">
        <w:rPr>
          <w:rFonts w:ascii="Arial Narrow" w:hAnsi="Arial Narrow" w:cs="TimesNewRomanPSMT"/>
          <w:i/>
          <w:sz w:val="24"/>
          <w:szCs w:val="24"/>
          <w:lang w:val="es-ES"/>
        </w:rPr>
        <w:t>t</w:t>
      </w:r>
      <w:r w:rsidR="009D25A0" w:rsidRPr="00872F72">
        <w:rPr>
          <w:rFonts w:ascii="Arial Narrow" w:hAnsi="Arial Narrow" w:cs="TimesNewRomanPSMT"/>
          <w:i/>
          <w:sz w:val="24"/>
          <w:szCs w:val="24"/>
          <w:lang w:val="es-ES"/>
        </w:rPr>
        <w:t>ranseducar</w:t>
      </w:r>
      <w:r w:rsidR="00081B7F">
        <w:rPr>
          <w:rFonts w:ascii="Arial Narrow" w:hAnsi="Arial Narrow" w:cs="TimesNewRomanPSMT"/>
          <w:sz w:val="24"/>
          <w:szCs w:val="24"/>
          <w:lang w:val="es-ES"/>
        </w:rPr>
        <w:t xml:space="preserve"> o derecho a transitar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>, deconstrucción</w:t>
      </w:r>
      <w:r w:rsidR="00081B7F">
        <w:rPr>
          <w:rFonts w:ascii="Arial Narrow" w:hAnsi="Arial Narrow" w:cs="TimesNewRomanPSMT"/>
          <w:sz w:val="24"/>
          <w:szCs w:val="24"/>
          <w:lang w:val="es-ES"/>
        </w:rPr>
        <w:t xml:space="preserve"> o construcción de un concepto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. A</w:t>
      </w:r>
      <w:r w:rsidR="00081B7F">
        <w:rPr>
          <w:rFonts w:ascii="Arial Narrow" w:hAnsi="Arial Narrow" w:cs="TimesNewRomanPSMT"/>
          <w:sz w:val="24"/>
          <w:szCs w:val="24"/>
          <w:lang w:val="es-ES"/>
        </w:rPr>
        <w:t xml:space="preserve"> partir de procesos históricos y de acumulaciones metafóricas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>, disidencias</w:t>
      </w:r>
      <w:r w:rsidR="00005E66">
        <w:rPr>
          <w:rFonts w:ascii="Arial Narrow" w:hAnsi="Arial Narrow" w:cs="TimesNewRomanPSMT"/>
          <w:sz w:val="24"/>
          <w:szCs w:val="24"/>
          <w:lang w:val="es-ES"/>
        </w:rPr>
        <w:t xml:space="preserve"> o reconocimiento de</w:t>
      </w:r>
      <w:r w:rsidR="00022464">
        <w:rPr>
          <w:rFonts w:ascii="Arial Narrow" w:hAnsi="Arial Narrow" w:cs="TimesNewRomanPSMT"/>
          <w:sz w:val="24"/>
          <w:szCs w:val="24"/>
          <w:lang w:val="es-ES"/>
        </w:rPr>
        <w:t xml:space="preserve"> la</w:t>
      </w:r>
      <w:r w:rsidR="00005E66">
        <w:rPr>
          <w:rFonts w:ascii="Arial Narrow" w:hAnsi="Arial Narrow" w:cs="TimesNewRomanPSMT"/>
          <w:sz w:val="24"/>
          <w:szCs w:val="24"/>
          <w:lang w:val="es-ES"/>
        </w:rPr>
        <w:t xml:space="preserve"> igualdad de derechos para todas las personas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 xml:space="preserve"> y de la experiencia de </w:t>
      </w:r>
      <w:r w:rsidR="009D25A0" w:rsidRPr="0003504C">
        <w:rPr>
          <w:rFonts w:ascii="Arial Narrow" w:hAnsi="Arial Narrow" w:cs="TimesNewRomanPSMT"/>
          <w:i/>
          <w:sz w:val="24"/>
          <w:szCs w:val="24"/>
          <w:lang w:val="es-ES"/>
        </w:rPr>
        <w:t>Museari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 xml:space="preserve">, 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(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 xml:space="preserve">museo online </w:t>
      </w:r>
      <w:r w:rsidR="00005E66">
        <w:rPr>
          <w:rFonts w:ascii="Arial Narrow" w:hAnsi="Arial Narrow" w:cs="TimesNewRomanPSMT"/>
          <w:sz w:val="24"/>
          <w:szCs w:val="24"/>
          <w:lang w:val="es-ES"/>
        </w:rPr>
        <w:t xml:space="preserve">que nació en 2015 y 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 xml:space="preserve">cuyos objetivos principales son la promoción de la educación artística y la historia como instrumentos fundamentales para la 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defensa de los derechos humanos,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 xml:space="preserve"> incidiendo de modo muy especial en el respeto a la diversidad sexual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)</w:t>
      </w:r>
      <w:r w:rsidR="009D25A0">
        <w:rPr>
          <w:rFonts w:ascii="Arial Narrow" w:hAnsi="Arial Narrow" w:cs="TimesNewRomanPSMT"/>
          <w:sz w:val="24"/>
          <w:szCs w:val="24"/>
          <w:lang w:val="es-ES"/>
        </w:rPr>
        <w:t>.</w:t>
      </w:r>
      <w:r w:rsidR="00022464">
        <w:rPr>
          <w:rFonts w:ascii="Arial Narrow" w:hAnsi="Arial Narrow" w:cs="TimesNewRomanPSMT"/>
          <w:sz w:val="24"/>
          <w:szCs w:val="24"/>
          <w:lang w:val="es-ES"/>
        </w:rPr>
        <w:t xml:space="preserve"> En este capítulo</w:t>
      </w:r>
      <w:r w:rsidR="00005E66">
        <w:rPr>
          <w:rFonts w:ascii="Arial Narrow" w:hAnsi="Arial Narrow" w:cs="TimesNewRomanPSMT"/>
          <w:sz w:val="24"/>
          <w:szCs w:val="24"/>
          <w:lang w:val="es-ES"/>
        </w:rPr>
        <w:t xml:space="preserve"> se recogen cápsulas de interés de </w:t>
      </w:r>
      <w:r w:rsidR="00773011">
        <w:rPr>
          <w:rFonts w:ascii="Arial Narrow" w:hAnsi="Arial Narrow" w:cs="TimesNewRomanPSMT"/>
          <w:sz w:val="24"/>
          <w:szCs w:val="24"/>
          <w:lang w:val="es-ES"/>
        </w:rPr>
        <w:t>diferentes artista</w:t>
      </w:r>
      <w:r w:rsidR="00005E66">
        <w:rPr>
          <w:rFonts w:ascii="Arial Narrow" w:hAnsi="Arial Narrow" w:cs="TimesNewRomanPSMT"/>
          <w:sz w:val="24"/>
          <w:szCs w:val="24"/>
          <w:lang w:val="es-ES"/>
        </w:rPr>
        <w:t xml:space="preserve">s que colaboran con </w:t>
      </w:r>
      <w:r w:rsidR="00005E66" w:rsidRPr="0003504C">
        <w:rPr>
          <w:rFonts w:ascii="Arial Narrow" w:hAnsi="Arial Narrow" w:cs="TimesNewRomanPSMT"/>
          <w:i/>
          <w:sz w:val="24"/>
          <w:szCs w:val="24"/>
          <w:lang w:val="es-ES"/>
        </w:rPr>
        <w:t>Museari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, como</w:t>
      </w:r>
      <w:r w:rsidR="00005E66">
        <w:rPr>
          <w:rFonts w:ascii="Arial Narrow" w:hAnsi="Arial Narrow" w:cs="TimesNewRomanPSMT"/>
          <w:sz w:val="24"/>
          <w:szCs w:val="24"/>
          <w:lang w:val="es-ES"/>
        </w:rPr>
        <w:t xml:space="preserve"> Nora Anacarola, Abel Azcona, Sara Colaone, </w:t>
      </w:r>
      <w:r w:rsidR="00386B6F">
        <w:rPr>
          <w:rFonts w:ascii="Arial Narrow" w:hAnsi="Arial Narrow" w:cs="TimesNewRomanPSMT"/>
          <w:sz w:val="24"/>
          <w:szCs w:val="24"/>
          <w:lang w:val="es-ES"/>
        </w:rPr>
        <w:t>Maribel Doménech, Alex Flemming, Yolanda Herranz</w:t>
      </w:r>
      <w:r w:rsidR="003A074C">
        <w:rPr>
          <w:rFonts w:ascii="Arial Narrow" w:hAnsi="Arial Narrow" w:cs="TimesNewRomanPSMT"/>
          <w:sz w:val="24"/>
          <w:szCs w:val="24"/>
          <w:lang w:val="es-ES"/>
        </w:rPr>
        <w:t>, Mar C. Llop,</w:t>
      </w:r>
      <w:r w:rsidR="001D05A1">
        <w:rPr>
          <w:rFonts w:ascii="Arial Narrow" w:hAnsi="Arial Narrow" w:cs="TimesNewRomanPSMT"/>
          <w:sz w:val="24"/>
          <w:szCs w:val="24"/>
          <w:lang w:val="es-ES"/>
        </w:rPr>
        <w:t xml:space="preserve"> Álex Meza,</w:t>
      </w:r>
      <w:r w:rsidR="009A1A65">
        <w:rPr>
          <w:rFonts w:ascii="Arial Narrow" w:hAnsi="Arial Narrow" w:cs="TimesNewRomanPSMT"/>
          <w:sz w:val="24"/>
          <w:szCs w:val="24"/>
          <w:lang w:val="es-ES"/>
        </w:rPr>
        <w:t xml:space="preserve"> Natividad Navalón,</w:t>
      </w:r>
      <w:r w:rsidR="001D05A1">
        <w:rPr>
          <w:rFonts w:ascii="Arial Narrow" w:hAnsi="Arial Narrow" w:cs="TimesNewRomanPSMT"/>
          <w:sz w:val="24"/>
          <w:szCs w:val="24"/>
          <w:lang w:val="es-ES"/>
        </w:rPr>
        <w:t xml:space="preserve"> Ana Navarrete</w:t>
      </w:r>
      <w:r w:rsidR="009A1A65">
        <w:rPr>
          <w:rFonts w:ascii="Arial Narrow" w:hAnsi="Arial Narrow" w:cs="TimesNewRomanPSMT"/>
          <w:sz w:val="24"/>
          <w:szCs w:val="24"/>
          <w:lang w:val="es-ES"/>
        </w:rPr>
        <w:t xml:space="preserve"> y Ángel Pantoja</w:t>
      </w:r>
      <w:r w:rsidR="001D05A1">
        <w:rPr>
          <w:rFonts w:ascii="Arial Narrow" w:hAnsi="Arial Narrow" w:cs="TimesNewRomanPSMT"/>
          <w:sz w:val="24"/>
          <w:szCs w:val="24"/>
          <w:lang w:val="es-ES"/>
        </w:rPr>
        <w:t>,</w:t>
      </w:r>
      <w:r w:rsidR="00386B6F">
        <w:rPr>
          <w:rFonts w:ascii="Arial Narrow" w:hAnsi="Arial Narrow" w:cs="TimesNewRomanPSMT"/>
          <w:sz w:val="24"/>
          <w:szCs w:val="24"/>
          <w:lang w:val="es-ES"/>
        </w:rPr>
        <w:t xml:space="preserve"> entre otro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s</w:t>
      </w:r>
      <w:r w:rsidR="00911BAE">
        <w:rPr>
          <w:rFonts w:ascii="Arial Narrow" w:hAnsi="Arial Narrow" w:cs="TimesNewRomanPSMT"/>
          <w:sz w:val="24"/>
          <w:szCs w:val="24"/>
          <w:lang w:val="es-ES"/>
        </w:rPr>
        <w:t xml:space="preserve"> artistas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. D</w:t>
      </w:r>
      <w:r w:rsidR="00911BAE">
        <w:rPr>
          <w:rFonts w:ascii="Arial Narrow" w:hAnsi="Arial Narrow" w:cs="TimesNewRomanPSMT"/>
          <w:sz w:val="24"/>
          <w:szCs w:val="24"/>
          <w:lang w:val="es-ES"/>
        </w:rPr>
        <w:t>an vida al pro</w:t>
      </w:r>
      <w:r w:rsidR="00C002C7">
        <w:rPr>
          <w:rFonts w:ascii="Arial Narrow" w:hAnsi="Arial Narrow" w:cs="TimesNewRomanPSMT"/>
          <w:sz w:val="24"/>
          <w:szCs w:val="24"/>
          <w:lang w:val="es-ES"/>
        </w:rPr>
        <w:t>yecto Museari al desarrollar ideas y conceptos en lo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s que predomina la creatividad,</w:t>
      </w:r>
      <w:r w:rsidR="00C002C7">
        <w:rPr>
          <w:rFonts w:ascii="Arial Narrow" w:hAnsi="Arial Narrow" w:cs="TimesNewRomanPSMT"/>
          <w:sz w:val="24"/>
          <w:szCs w:val="24"/>
          <w:lang w:val="es-ES"/>
        </w:rPr>
        <w:t xml:space="preserve"> la lucha por los derechos human</w:t>
      </w:r>
      <w:r w:rsidR="00863ABF">
        <w:rPr>
          <w:rFonts w:ascii="Arial Narrow" w:hAnsi="Arial Narrow" w:cs="TimesNewRomanPSMT"/>
          <w:sz w:val="24"/>
          <w:szCs w:val="24"/>
          <w:lang w:val="es-ES"/>
        </w:rPr>
        <w:t>o</w:t>
      </w:r>
      <w:r w:rsidR="0003504C">
        <w:rPr>
          <w:rFonts w:ascii="Arial Narrow" w:hAnsi="Arial Narrow" w:cs="TimesNewRomanPSMT"/>
          <w:sz w:val="24"/>
          <w:szCs w:val="24"/>
          <w:lang w:val="es-ES"/>
        </w:rPr>
        <w:t>s de colectivos desfavorecidos,</w:t>
      </w:r>
      <w:r w:rsidR="00863ABF">
        <w:rPr>
          <w:rFonts w:ascii="Arial Narrow" w:hAnsi="Arial Narrow" w:cs="TimesNewRomanPSMT"/>
          <w:sz w:val="24"/>
          <w:szCs w:val="24"/>
          <w:lang w:val="es-ES"/>
        </w:rPr>
        <w:t xml:space="preserve"> la apuesta por sexu</w:t>
      </w:r>
      <w:r w:rsidR="00911BAE">
        <w:rPr>
          <w:rFonts w:ascii="Arial Narrow" w:hAnsi="Arial Narrow" w:cs="TimesNewRomanPSMT"/>
          <w:sz w:val="24"/>
          <w:szCs w:val="24"/>
          <w:lang w:val="es-ES"/>
        </w:rPr>
        <w:t>a</w:t>
      </w:r>
      <w:r w:rsidR="00863ABF">
        <w:rPr>
          <w:rFonts w:ascii="Arial Narrow" w:hAnsi="Arial Narrow" w:cs="TimesNewRomanPSMT"/>
          <w:sz w:val="24"/>
          <w:szCs w:val="24"/>
          <w:lang w:val="es-ES"/>
        </w:rPr>
        <w:t>lidades y géneros disidentes ante los abusos de poder.</w:t>
      </w:r>
    </w:p>
    <w:p w:rsidR="001D05A1" w:rsidRDefault="001D05A1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3F5663" w:rsidRDefault="003F5663" w:rsidP="003F566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La imagen como patrimonio colectivo es tratada en el capítulo quinto</w:t>
      </w:r>
      <w:r w:rsidR="004D21F2">
        <w:rPr>
          <w:rFonts w:ascii="Arial Narrow" w:hAnsi="Arial Narrow" w:cs="TimesNewRomanPSMT"/>
          <w:sz w:val="24"/>
          <w:szCs w:val="24"/>
          <w:lang w:val="es-ES"/>
        </w:rPr>
        <w:t xml:space="preserve">, aquí el autor parte del concepto de cultura visual para dar respuesta </w:t>
      </w:r>
      <w:r w:rsidR="00911BAE">
        <w:rPr>
          <w:rFonts w:ascii="Arial Narrow" w:hAnsi="Arial Narrow" w:cs="TimesNewRomanPSMT"/>
          <w:sz w:val="24"/>
          <w:szCs w:val="24"/>
          <w:lang w:val="es-ES"/>
        </w:rPr>
        <w:t xml:space="preserve">a </w:t>
      </w:r>
      <w:r w:rsidR="004D21F2">
        <w:rPr>
          <w:rFonts w:ascii="Arial Narrow" w:hAnsi="Arial Narrow" w:cs="TimesNewRomanPSMT"/>
          <w:sz w:val="24"/>
          <w:szCs w:val="24"/>
          <w:lang w:val="es-ES"/>
        </w:rPr>
        <w:t>determi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>nados temas ya clásicos. A</w:t>
      </w:r>
      <w:r w:rsidR="004D21F2">
        <w:rPr>
          <w:rFonts w:ascii="Arial Narrow" w:hAnsi="Arial Narrow" w:cs="TimesNewRomanPSMT"/>
          <w:sz w:val="24"/>
          <w:szCs w:val="24"/>
          <w:lang w:val="es-ES"/>
        </w:rPr>
        <w:t>demás introduce</w:t>
      </w:r>
      <w:r w:rsidR="00EA43B3">
        <w:rPr>
          <w:rFonts w:ascii="Arial Narrow" w:hAnsi="Arial Narrow" w:cs="TimesNewRomanPSMT"/>
          <w:sz w:val="24"/>
          <w:szCs w:val="24"/>
          <w:lang w:val="es-ES"/>
        </w:rPr>
        <w:t xml:space="preserve"> la cultura popular dentro del marco académico para poder encuadrar otras culturas en ocasiones menospreciadas, tema a 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>implantar</w:t>
      </w:r>
      <w:r w:rsidR="00EA43B3">
        <w:rPr>
          <w:rFonts w:ascii="Arial Narrow" w:hAnsi="Arial Narrow" w:cs="TimesNewRomanPSMT"/>
          <w:sz w:val="24"/>
          <w:szCs w:val="24"/>
          <w:lang w:val="es-ES"/>
        </w:rPr>
        <w:t xml:space="preserve"> en el discurso educativo en relación con los valores humanos y el respecto a la otredad en la búsqueda de equilibrios y porosidades</w:t>
      </w:r>
      <w:r w:rsidR="00817F33">
        <w:rPr>
          <w:rFonts w:ascii="Arial Narrow" w:hAnsi="Arial Narrow" w:cs="TimesNewRomanPSMT"/>
          <w:sz w:val="24"/>
          <w:szCs w:val="24"/>
          <w:lang w:val="es-ES"/>
        </w:rPr>
        <w:t>. Algo así sucedió con el cine</w:t>
      </w:r>
      <w:r w:rsidR="00EA43B3">
        <w:rPr>
          <w:rFonts w:ascii="Arial Narrow" w:hAnsi="Arial Narrow" w:cs="TimesNewRomanPSMT"/>
          <w:sz w:val="24"/>
          <w:szCs w:val="24"/>
          <w:lang w:val="es-ES"/>
        </w:rPr>
        <w:t>, el cual en un principio no se incluía junto al resto de las artes, pero sus usos artísticos</w:t>
      </w:r>
      <w:r w:rsidR="00CE2048">
        <w:rPr>
          <w:rFonts w:ascii="Arial Narrow" w:hAnsi="Arial Narrow" w:cs="TimesNewRomanPSMT"/>
          <w:sz w:val="24"/>
          <w:szCs w:val="24"/>
          <w:lang w:val="es-ES"/>
        </w:rPr>
        <w:t xml:space="preserve"> lo</w:t>
      </w:r>
      <w:r w:rsidR="00817F33">
        <w:rPr>
          <w:rFonts w:ascii="Arial Narrow" w:hAnsi="Arial Narrow" w:cs="TimesNewRomanPSMT"/>
          <w:sz w:val="24"/>
          <w:szCs w:val="24"/>
          <w:lang w:val="es-ES"/>
        </w:rPr>
        <w:t xml:space="preserve"> acercaron</w:t>
      </w:r>
      <w:r w:rsidR="00C95EC4">
        <w:rPr>
          <w:rFonts w:ascii="Arial Narrow" w:hAnsi="Arial Narrow" w:cs="TimesNewRomanPSMT"/>
          <w:sz w:val="24"/>
          <w:szCs w:val="24"/>
          <w:lang w:val="es-ES"/>
        </w:rPr>
        <w:t xml:space="preserve"> a</w:t>
      </w:r>
      <w:r w:rsidR="00911BAE">
        <w:rPr>
          <w:rFonts w:ascii="Arial Narrow" w:hAnsi="Arial Narrow" w:cs="TimesNewRomanPSMT"/>
          <w:sz w:val="24"/>
          <w:szCs w:val="24"/>
          <w:lang w:val="es-ES"/>
        </w:rPr>
        <w:t xml:space="preserve"> otras artes como</w:t>
      </w:r>
      <w:r w:rsidR="00C95EC4">
        <w:rPr>
          <w:rFonts w:ascii="Arial Narrow" w:hAnsi="Arial Narrow" w:cs="TimesNewRomanPSMT"/>
          <w:sz w:val="24"/>
          <w:szCs w:val="24"/>
          <w:lang w:val="es-ES"/>
        </w:rPr>
        <w:t xml:space="preserve"> la pintura y a la música. </w:t>
      </w:r>
      <w:r w:rsidR="00CE2048">
        <w:rPr>
          <w:rFonts w:ascii="Arial Narrow" w:hAnsi="Arial Narrow" w:cs="TimesNewRomanPSMT"/>
          <w:sz w:val="24"/>
          <w:szCs w:val="24"/>
          <w:lang w:val="es-ES"/>
        </w:rPr>
        <w:t>La reflexión sobre</w:t>
      </w:r>
      <w:r w:rsidR="00582784">
        <w:rPr>
          <w:rFonts w:ascii="Arial Narrow" w:hAnsi="Arial Narrow" w:cs="TimesNewRomanPSMT"/>
          <w:sz w:val="24"/>
          <w:szCs w:val="24"/>
          <w:lang w:val="es-ES"/>
        </w:rPr>
        <w:t xml:space="preserve"> l</w:t>
      </w:r>
      <w:r w:rsidR="00C95EC4">
        <w:rPr>
          <w:rFonts w:ascii="Arial Narrow" w:hAnsi="Arial Narrow" w:cs="TimesNewRomanPSMT"/>
          <w:sz w:val="24"/>
          <w:szCs w:val="24"/>
          <w:lang w:val="es-ES"/>
        </w:rPr>
        <w:t>a vida de artistas permite</w:t>
      </w:r>
      <w:r w:rsidR="00CD67C8">
        <w:rPr>
          <w:rFonts w:ascii="Arial Narrow" w:hAnsi="Arial Narrow" w:cs="TimesNewRomanPSMT"/>
          <w:sz w:val="24"/>
          <w:szCs w:val="24"/>
          <w:lang w:val="es-ES"/>
        </w:rPr>
        <w:t xml:space="preserve"> acercarse a</w:t>
      </w:r>
      <w:r w:rsidR="00C95EC4">
        <w:rPr>
          <w:rFonts w:ascii="Arial Narrow" w:hAnsi="Arial Narrow" w:cs="TimesNewRomanPSMT"/>
          <w:sz w:val="24"/>
          <w:szCs w:val="24"/>
          <w:lang w:val="es-ES"/>
        </w:rPr>
        <w:t>l proceso de cr</w:t>
      </w:r>
      <w:r w:rsidR="00CD67C8">
        <w:rPr>
          <w:rFonts w:ascii="Arial Narrow" w:hAnsi="Arial Narrow" w:cs="TimesNewRomanPSMT"/>
          <w:sz w:val="24"/>
          <w:szCs w:val="24"/>
          <w:lang w:val="es-ES"/>
        </w:rPr>
        <w:t xml:space="preserve">eación para encontrar la verdad, sus obras pueden ser </w:t>
      </w:r>
      <w:r w:rsidR="00E00641">
        <w:rPr>
          <w:rFonts w:ascii="Arial Narrow" w:hAnsi="Arial Narrow" w:cs="TimesNewRomanPSMT"/>
          <w:sz w:val="24"/>
          <w:szCs w:val="24"/>
          <w:lang w:val="es-ES"/>
        </w:rPr>
        <w:t>un gran recurso en educ</w:t>
      </w:r>
      <w:r w:rsidR="00D51032">
        <w:rPr>
          <w:rFonts w:ascii="Arial Narrow" w:hAnsi="Arial Narrow" w:cs="TimesNewRomanPSMT"/>
          <w:sz w:val="24"/>
          <w:szCs w:val="24"/>
          <w:lang w:val="es-ES"/>
        </w:rPr>
        <w:t>ación artística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>. A</w:t>
      </w:r>
      <w:r w:rsidR="00CD67C8">
        <w:rPr>
          <w:rFonts w:ascii="Arial Narrow" w:hAnsi="Arial Narrow" w:cs="TimesNewRomanPSMT"/>
          <w:sz w:val="24"/>
          <w:szCs w:val="24"/>
          <w:lang w:val="es-ES"/>
        </w:rPr>
        <w:t xml:space="preserve"> partir de ellas</w:t>
      </w:r>
      <w:r w:rsidR="00D51032">
        <w:rPr>
          <w:rFonts w:ascii="Arial Narrow" w:hAnsi="Arial Narrow" w:cs="TimesNewRomanPSMT"/>
          <w:sz w:val="24"/>
          <w:szCs w:val="24"/>
          <w:lang w:val="es-ES"/>
        </w:rPr>
        <w:t xml:space="preserve">, </w:t>
      </w:r>
      <w:r w:rsidR="00CD67C8">
        <w:rPr>
          <w:rFonts w:ascii="Arial Narrow" w:hAnsi="Arial Narrow" w:cs="TimesNewRomanPSMT"/>
          <w:sz w:val="24"/>
          <w:szCs w:val="24"/>
          <w:lang w:val="es-ES"/>
        </w:rPr>
        <w:t>se consigue platear</w:t>
      </w:r>
      <w:r w:rsidR="00D51032">
        <w:rPr>
          <w:rFonts w:ascii="Arial Narrow" w:hAnsi="Arial Narrow" w:cs="TimesNewRomanPSMT"/>
          <w:sz w:val="24"/>
          <w:szCs w:val="24"/>
          <w:lang w:val="es-ES"/>
        </w:rPr>
        <w:t xml:space="preserve"> un discurso sobre lo artístico</w:t>
      </w:r>
      <w:r w:rsidR="006B4AB0">
        <w:rPr>
          <w:rFonts w:ascii="Arial Narrow" w:hAnsi="Arial Narrow" w:cs="TimesNewRomanPSMT"/>
          <w:sz w:val="24"/>
          <w:szCs w:val="24"/>
          <w:lang w:val="es-ES"/>
        </w:rPr>
        <w:t>, con obras sobre la vida de artistas como Francis Bacon, Jean Michel Basquiat, Joan Brossa</w:t>
      </w:r>
      <w:r w:rsidR="005B7217">
        <w:rPr>
          <w:rFonts w:ascii="Arial Narrow" w:hAnsi="Arial Narrow" w:cs="TimesNewRomanPSMT"/>
          <w:sz w:val="24"/>
          <w:szCs w:val="24"/>
          <w:lang w:val="es-ES"/>
        </w:rPr>
        <w:t>, Carmen Calvo</w:t>
      </w:r>
      <w:r w:rsidR="00CE2048">
        <w:rPr>
          <w:rFonts w:ascii="Arial Narrow" w:hAnsi="Arial Narrow" w:cs="TimesNewRomanPSMT"/>
          <w:sz w:val="24"/>
          <w:szCs w:val="24"/>
          <w:lang w:val="es-ES"/>
        </w:rPr>
        <w:t xml:space="preserve">, Maurizo Catellan y su obra </w:t>
      </w:r>
      <w:r w:rsidR="00CE2048">
        <w:rPr>
          <w:rFonts w:ascii="Arial Narrow" w:hAnsi="Arial Narrow" w:cs="TimesNewRomanPSMT"/>
          <w:i/>
          <w:sz w:val="24"/>
          <w:szCs w:val="24"/>
          <w:lang w:val="es-ES"/>
        </w:rPr>
        <w:t>comediante</w:t>
      </w:r>
      <w:r w:rsidR="00CD67C8">
        <w:rPr>
          <w:rFonts w:ascii="Arial Narrow" w:hAnsi="Arial Narrow" w:cs="TimesNewRomanPSMT"/>
          <w:sz w:val="24"/>
          <w:szCs w:val="24"/>
          <w:lang w:val="es-ES"/>
        </w:rPr>
        <w:t xml:space="preserve"> motivo de la portada de este libro</w:t>
      </w:r>
      <w:r w:rsidR="00040DDB">
        <w:rPr>
          <w:rFonts w:ascii="Arial Narrow" w:hAnsi="Arial Narrow" w:cs="TimesNewRomanPSMT"/>
          <w:sz w:val="24"/>
          <w:szCs w:val="24"/>
          <w:lang w:val="es-ES"/>
        </w:rPr>
        <w:t>,</w:t>
      </w:r>
      <w:r w:rsidR="00196F93">
        <w:rPr>
          <w:rFonts w:ascii="Arial Narrow" w:hAnsi="Arial Narrow" w:cs="TimesNewRomanPSMT"/>
          <w:sz w:val="24"/>
          <w:szCs w:val="24"/>
          <w:lang w:val="es-ES"/>
        </w:rPr>
        <w:t xml:space="preserve"> Gilbert Proesch y George Passmore</w:t>
      </w:r>
      <w:r w:rsidR="00175E2D">
        <w:rPr>
          <w:rFonts w:ascii="Arial Narrow" w:hAnsi="Arial Narrow" w:cs="TimesNewRomanPSMT"/>
          <w:sz w:val="24"/>
          <w:szCs w:val="24"/>
          <w:lang w:val="es-ES"/>
        </w:rPr>
        <w:t>, David Hockney</w:t>
      </w:r>
      <w:r w:rsidR="00D70D1D">
        <w:rPr>
          <w:rFonts w:ascii="Arial Narrow" w:hAnsi="Arial Narrow" w:cs="TimesNewRomanPSMT"/>
          <w:sz w:val="24"/>
          <w:szCs w:val="24"/>
          <w:lang w:val="es-ES"/>
        </w:rPr>
        <w:t>, Frida Kahlo, Joan Miró, Antoni Tàpies o Andy Warhol. A</w:t>
      </w:r>
      <w:r w:rsidR="00A76276">
        <w:rPr>
          <w:rFonts w:ascii="Arial Narrow" w:hAnsi="Arial Narrow" w:cs="TimesNewRomanPSMT"/>
          <w:sz w:val="24"/>
          <w:szCs w:val="24"/>
          <w:lang w:val="es-ES"/>
        </w:rPr>
        <w:t xml:space="preserve"> través de las imágenes de las obras de estos</w:t>
      </w:r>
      <w:r w:rsidR="00D70D1D">
        <w:rPr>
          <w:rFonts w:ascii="Arial Narrow" w:hAnsi="Arial Narrow" w:cs="TimesNewRomanPSMT"/>
          <w:sz w:val="24"/>
          <w:szCs w:val="24"/>
          <w:lang w:val="es-ES"/>
        </w:rPr>
        <w:t xml:space="preserve"> artistas y su acceso mediante la educación </w:t>
      </w:r>
      <w:r w:rsidR="00A76276">
        <w:rPr>
          <w:rFonts w:ascii="Arial Narrow" w:hAnsi="Arial Narrow" w:cs="TimesNewRomanPSMT"/>
          <w:sz w:val="24"/>
          <w:szCs w:val="24"/>
          <w:lang w:val="es-ES"/>
        </w:rPr>
        <w:t xml:space="preserve">digital </w:t>
      </w:r>
      <w:r w:rsidR="00D70D1D">
        <w:rPr>
          <w:rFonts w:ascii="Arial Narrow" w:hAnsi="Arial Narrow" w:cs="TimesNewRomanPSMT"/>
          <w:sz w:val="24"/>
          <w:szCs w:val="24"/>
          <w:lang w:val="es-ES"/>
        </w:rPr>
        <w:t xml:space="preserve">se consigue transmitir </w:t>
      </w:r>
      <w:r w:rsidR="00A76276">
        <w:rPr>
          <w:rFonts w:ascii="Arial Narrow" w:hAnsi="Arial Narrow" w:cs="TimesNewRomanPSMT"/>
          <w:sz w:val="24"/>
          <w:szCs w:val="24"/>
          <w:lang w:val="es-ES"/>
        </w:rPr>
        <w:t xml:space="preserve">atractivas </w:t>
      </w:r>
      <w:r w:rsidR="00D70D1D">
        <w:rPr>
          <w:rFonts w:ascii="Arial Narrow" w:hAnsi="Arial Narrow" w:cs="TimesNewRomanPSMT"/>
          <w:sz w:val="24"/>
          <w:szCs w:val="24"/>
          <w:lang w:val="es-ES"/>
        </w:rPr>
        <w:t>emociones y posibilidades expresivas</w:t>
      </w:r>
      <w:r w:rsidR="00A76276">
        <w:rPr>
          <w:rFonts w:ascii="Arial Narrow" w:hAnsi="Arial Narrow" w:cs="TimesNewRomanPSMT"/>
          <w:sz w:val="24"/>
          <w:szCs w:val="24"/>
          <w:lang w:val="es-ES"/>
        </w:rPr>
        <w:t xml:space="preserve">. </w:t>
      </w:r>
    </w:p>
    <w:p w:rsidR="00196F93" w:rsidRDefault="00196F93" w:rsidP="003F5663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3F5663" w:rsidRDefault="00164FC3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 xml:space="preserve">El sexto capítulo </w:t>
      </w:r>
      <w:r w:rsidR="003F5663">
        <w:rPr>
          <w:rFonts w:ascii="Arial Narrow" w:hAnsi="Arial Narrow" w:cs="TimesNewRomanPSMT"/>
          <w:sz w:val="24"/>
          <w:szCs w:val="24"/>
          <w:lang w:val="es-ES"/>
        </w:rPr>
        <w:t xml:space="preserve">se dedica 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>a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las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 w:rsidR="003F5663">
        <w:rPr>
          <w:rFonts w:ascii="Arial Narrow" w:hAnsi="Arial Narrow" w:cs="TimesNewRomanPSMT"/>
          <w:sz w:val="24"/>
          <w:szCs w:val="24"/>
          <w:lang w:val="es-ES"/>
        </w:rPr>
        <w:t xml:space="preserve">tipografías y 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al </w:t>
      </w:r>
      <w:r w:rsidR="003F5663">
        <w:rPr>
          <w:rFonts w:ascii="Arial Narrow" w:hAnsi="Arial Narrow" w:cs="TimesNewRomanPSMT"/>
          <w:sz w:val="24"/>
          <w:szCs w:val="24"/>
          <w:lang w:val="es-ES"/>
        </w:rPr>
        <w:t>diseño para educar en ciudanía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, </w:t>
      </w:r>
      <w:r w:rsidR="008D272B">
        <w:rPr>
          <w:rFonts w:ascii="Arial Narrow" w:hAnsi="Arial Narrow" w:cs="TimesNewRomanPSMT"/>
          <w:sz w:val="24"/>
          <w:szCs w:val="24"/>
          <w:lang w:val="es-ES"/>
        </w:rPr>
        <w:t>tema ampli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>amente desarrollado por el c</w:t>
      </w:r>
      <w:r w:rsidR="008D272B">
        <w:rPr>
          <w:rFonts w:ascii="Arial Narrow" w:hAnsi="Arial Narrow" w:cs="TimesNewRomanPSMT"/>
          <w:sz w:val="24"/>
          <w:szCs w:val="24"/>
          <w:lang w:val="es-ES"/>
        </w:rPr>
        <w:t>ated</w:t>
      </w:r>
      <w:r>
        <w:rPr>
          <w:rFonts w:ascii="Arial Narrow" w:hAnsi="Arial Narrow" w:cs="TimesNewRomanPSMT"/>
          <w:sz w:val="24"/>
          <w:szCs w:val="24"/>
          <w:lang w:val="es-ES"/>
        </w:rPr>
        <w:t>rático Ricard Huerta, partiendo</w:t>
      </w:r>
      <w:r w:rsidR="008D272B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>
        <w:rPr>
          <w:rFonts w:ascii="Arial Narrow" w:hAnsi="Arial Narrow" w:cs="TimesNewRomanPSMT"/>
          <w:sz w:val="24"/>
          <w:szCs w:val="24"/>
          <w:lang w:val="es-ES"/>
        </w:rPr>
        <w:t>de las</w:t>
      </w:r>
      <w:r w:rsidR="008D272B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letras como </w:t>
      </w:r>
      <w:r w:rsidR="008D272B">
        <w:rPr>
          <w:rFonts w:ascii="Arial Narrow" w:hAnsi="Arial Narrow" w:cs="TimesNewRomanPSMT"/>
          <w:sz w:val="24"/>
          <w:szCs w:val="24"/>
          <w:lang w:val="es-ES"/>
        </w:rPr>
        <w:t xml:space="preserve">imagen de la palabra y tecnología al servicio de la escuela para instruir a la 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>población en materia alfabética. A</w:t>
      </w:r>
      <w:r w:rsidR="008D272B">
        <w:rPr>
          <w:rFonts w:ascii="Arial Narrow" w:hAnsi="Arial Narrow" w:cs="TimesNewRomanPSMT"/>
          <w:sz w:val="24"/>
          <w:szCs w:val="24"/>
          <w:lang w:val="es-ES"/>
        </w:rPr>
        <w:t>lgo parecido a lo que como adultos se vive ante las novedades tecnológicas.</w:t>
      </w:r>
      <w:r w:rsidR="00C149CA">
        <w:rPr>
          <w:rFonts w:ascii="Arial Narrow" w:hAnsi="Arial Narrow" w:cs="TimesNewRomanPSMT"/>
          <w:sz w:val="24"/>
          <w:szCs w:val="24"/>
          <w:lang w:val="es-ES"/>
        </w:rPr>
        <w:t xml:space="preserve"> En Occidente, la escritura se ha convertido en un medio</w:t>
      </w:r>
      <w:r w:rsidR="00903CAC">
        <w:rPr>
          <w:rFonts w:ascii="Arial Narrow" w:hAnsi="Arial Narrow" w:cs="TimesNewRomanPSMT"/>
          <w:sz w:val="24"/>
          <w:szCs w:val="24"/>
          <w:lang w:val="es-ES"/>
        </w:rPr>
        <w:t>, pero según el autor, resultaría de gran interés aproximarnos a la caligrafía de las cultura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>s</w:t>
      </w:r>
      <w:r w:rsidR="00903CAC">
        <w:rPr>
          <w:rFonts w:ascii="Arial Narrow" w:hAnsi="Arial Narrow" w:cs="TimesNewRomanPSMT"/>
          <w:sz w:val="24"/>
          <w:szCs w:val="24"/>
          <w:lang w:val="es-ES"/>
        </w:rPr>
        <w:t xml:space="preserve"> orientales por su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>s</w:t>
      </w:r>
      <w:r w:rsidR="00903CAC">
        <w:rPr>
          <w:rFonts w:ascii="Arial Narrow" w:hAnsi="Arial Narrow" w:cs="TimesNewRomanPSMT"/>
          <w:sz w:val="24"/>
          <w:szCs w:val="24"/>
          <w:lang w:val="es-ES"/>
        </w:rPr>
        <w:t xml:space="preserve"> cualidades artísticas.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 xml:space="preserve"> El mundo del diseño consigue plasmar en sus obras aportaciones de género y educción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en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 xml:space="preserve"> su universo. M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>uestra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de ello 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 xml:space="preserve">es 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>la opinión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 xml:space="preserve"> de diseñadores como Patricia Bolinches, </w:t>
      </w:r>
      <w:r w:rsidR="008B4CAE">
        <w:rPr>
          <w:rFonts w:ascii="Arial Narrow" w:hAnsi="Arial Narrow" w:cs="TimesNewRomanPSMT"/>
          <w:sz w:val="24"/>
          <w:szCs w:val="24"/>
          <w:lang w:val="es-ES"/>
        </w:rPr>
        <w:t xml:space="preserve">Marisa Gallén, Roberto Gamonal, Nacho Lavernia, </w:t>
      </w:r>
      <w:r w:rsidR="00114BF1">
        <w:rPr>
          <w:rFonts w:ascii="Arial Narrow" w:hAnsi="Arial Narrow" w:cs="TimesNewRomanPSMT"/>
          <w:sz w:val="24"/>
          <w:szCs w:val="24"/>
          <w:lang w:val="es-ES"/>
        </w:rPr>
        <w:t>Lucas “Luce”</w:t>
      </w:r>
      <w:r w:rsidR="00AB4A8E">
        <w:rPr>
          <w:rFonts w:ascii="Arial Narrow" w:hAnsi="Arial Narrow" w:cs="TimesNewRomanPSMT"/>
          <w:sz w:val="24"/>
          <w:szCs w:val="24"/>
          <w:lang w:val="es-ES"/>
        </w:rPr>
        <w:t>, Javier Mariscal</w:t>
      </w:r>
      <w:r w:rsidR="00CC2008">
        <w:rPr>
          <w:rFonts w:ascii="Arial Narrow" w:hAnsi="Arial Narrow" w:cs="TimesNewRomanPSMT"/>
          <w:sz w:val="24"/>
          <w:szCs w:val="24"/>
          <w:lang w:val="es-ES"/>
        </w:rPr>
        <w:t xml:space="preserve">, Vicent </w:t>
      </w:r>
      <w:r>
        <w:rPr>
          <w:rFonts w:ascii="Arial Narrow" w:hAnsi="Arial Narrow" w:cs="TimesNewRomanPSMT"/>
          <w:sz w:val="24"/>
          <w:szCs w:val="24"/>
          <w:lang w:val="es-ES"/>
        </w:rPr>
        <w:t>Martínez</w:t>
      </w:r>
      <w:r w:rsidR="00CC2008">
        <w:rPr>
          <w:rFonts w:ascii="Arial Narrow" w:hAnsi="Arial Narrow" w:cs="TimesNewRomanPSMT"/>
          <w:sz w:val="24"/>
          <w:szCs w:val="24"/>
          <w:lang w:val="es-ES"/>
        </w:rPr>
        <w:t xml:space="preserve"> o Iris Richart</w:t>
      </w:r>
      <w:r w:rsidR="00ED40A4">
        <w:rPr>
          <w:rFonts w:ascii="Arial Narrow" w:hAnsi="Arial Narrow" w:cs="TimesNewRomanPSMT"/>
          <w:sz w:val="24"/>
          <w:szCs w:val="24"/>
          <w:lang w:val="es-ES"/>
        </w:rPr>
        <w:t xml:space="preserve"> que parten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 de la idea de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l 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>diseño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 xml:space="preserve"> como facilita</w:t>
      </w:r>
      <w:r>
        <w:rPr>
          <w:rFonts w:ascii="Arial Narrow" w:hAnsi="Arial Narrow" w:cs="TimesNewRomanPSMT"/>
          <w:sz w:val="24"/>
          <w:szCs w:val="24"/>
          <w:lang w:val="es-ES"/>
        </w:rPr>
        <w:t>dor de</w:t>
      </w:r>
      <w:r w:rsidR="00BA4F6C">
        <w:rPr>
          <w:rFonts w:ascii="Arial Narrow" w:hAnsi="Arial Narrow" w:cs="TimesNewRomanPSMT"/>
          <w:sz w:val="24"/>
          <w:szCs w:val="24"/>
          <w:lang w:val="es-ES"/>
        </w:rPr>
        <w:t xml:space="preserve"> la vida,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 con ello más libres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a las personas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 y no</w:t>
      </w:r>
      <w:r w:rsidR="002175FB">
        <w:rPr>
          <w:rFonts w:ascii="Arial Narrow" w:hAnsi="Arial Narrow" w:cs="TimesNewRomanPSMT"/>
          <w:sz w:val="24"/>
          <w:szCs w:val="24"/>
          <w:lang w:val="es-ES"/>
        </w:rPr>
        <w:t>s</w:t>
      </w:r>
      <w:r w:rsidR="00337940">
        <w:rPr>
          <w:rFonts w:ascii="Arial Narrow" w:hAnsi="Arial Narrow" w:cs="TimesNewRomanPSMT"/>
          <w:sz w:val="24"/>
          <w:szCs w:val="24"/>
          <w:lang w:val="es-ES"/>
        </w:rPr>
        <w:t xml:space="preserve"> ayuda a entender el entorno</w:t>
      </w:r>
      <w:r w:rsidR="00732639">
        <w:rPr>
          <w:rFonts w:ascii="Arial Narrow" w:hAnsi="Arial Narrow" w:cs="TimesNewRomanPSMT"/>
          <w:sz w:val="24"/>
          <w:szCs w:val="24"/>
          <w:lang w:val="es-ES"/>
        </w:rPr>
        <w:t>.</w:t>
      </w:r>
    </w:p>
    <w:p w:rsidR="003F5663" w:rsidRDefault="003F5663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D05FE3" w:rsidRDefault="002C0485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El séptimo y último capítulo recoge la opinión de docentes en educación artística a la pregunta: ¿Cómo nos está transformado el universo digital?</w:t>
      </w:r>
      <w:r w:rsidR="00AA5F53">
        <w:rPr>
          <w:rFonts w:ascii="Arial Narrow" w:hAnsi="Arial Narrow" w:cs="TimesNewRomanPSMT"/>
          <w:sz w:val="24"/>
          <w:szCs w:val="24"/>
          <w:lang w:val="es-ES"/>
        </w:rPr>
        <w:t xml:space="preserve"> Ricard Huerta, considera que actualmente toda la educción es digital, no establece una </w:t>
      </w:r>
      <w:r w:rsidR="00ED52C7">
        <w:rPr>
          <w:rFonts w:ascii="Arial Narrow" w:hAnsi="Arial Narrow" w:cs="TimesNewRomanPSMT"/>
          <w:sz w:val="24"/>
          <w:szCs w:val="24"/>
          <w:lang w:val="es-ES"/>
        </w:rPr>
        <w:t>separación</w:t>
      </w:r>
      <w:r w:rsidR="00AA5F53">
        <w:rPr>
          <w:rFonts w:ascii="Arial Narrow" w:hAnsi="Arial Narrow" w:cs="TimesNewRomanPSMT"/>
          <w:sz w:val="24"/>
          <w:szCs w:val="24"/>
          <w:lang w:val="es-ES"/>
        </w:rPr>
        <w:t xml:space="preserve"> entre educació</w:t>
      </w:r>
      <w:r w:rsidR="00753E17">
        <w:rPr>
          <w:rFonts w:ascii="Arial Narrow" w:hAnsi="Arial Narrow" w:cs="TimesNewRomanPSMT"/>
          <w:sz w:val="24"/>
          <w:szCs w:val="24"/>
          <w:lang w:val="es-ES"/>
        </w:rPr>
        <w:t>n analógica y educación digital. C</w:t>
      </w:r>
      <w:r w:rsidR="00AA5F53">
        <w:rPr>
          <w:rFonts w:ascii="Arial Narrow" w:hAnsi="Arial Narrow" w:cs="TimesNewRomanPSMT"/>
          <w:sz w:val="24"/>
          <w:szCs w:val="24"/>
          <w:lang w:val="es-ES"/>
        </w:rPr>
        <w:t xml:space="preserve">ree que </w:t>
      </w:r>
      <w:r w:rsidR="00ED52C7">
        <w:rPr>
          <w:rFonts w:ascii="Arial Narrow" w:hAnsi="Arial Narrow" w:cs="TimesNewRomanPSMT"/>
          <w:sz w:val="24"/>
          <w:szCs w:val="24"/>
          <w:lang w:val="es-ES"/>
        </w:rPr>
        <w:t xml:space="preserve">es </w:t>
      </w:r>
      <w:r w:rsidR="00AA5F53">
        <w:rPr>
          <w:rFonts w:ascii="Arial Narrow" w:hAnsi="Arial Narrow" w:cs="TimesNewRomanPSMT"/>
          <w:sz w:val="24"/>
          <w:szCs w:val="24"/>
          <w:lang w:val="es-ES"/>
        </w:rPr>
        <w:t>un error considera</w:t>
      </w:r>
      <w:r w:rsidR="00ED52C7">
        <w:rPr>
          <w:rFonts w:ascii="Arial Narrow" w:hAnsi="Arial Narrow" w:cs="TimesNewRomanPSMT"/>
          <w:sz w:val="24"/>
          <w:szCs w:val="24"/>
          <w:lang w:val="es-ES"/>
        </w:rPr>
        <w:t>r</w:t>
      </w:r>
      <w:r w:rsidR="00AA5F53">
        <w:rPr>
          <w:rFonts w:ascii="Arial Narrow" w:hAnsi="Arial Narrow" w:cs="TimesNewRomanPSMT"/>
          <w:sz w:val="24"/>
          <w:szCs w:val="24"/>
          <w:lang w:val="es-ES"/>
        </w:rPr>
        <w:t xml:space="preserve"> la tecnología como un mundo paralelo a la experiencia real, </w:t>
      </w:r>
      <w:r w:rsidR="00ED52C7">
        <w:rPr>
          <w:rFonts w:ascii="Arial Narrow" w:hAnsi="Arial Narrow" w:cs="TimesNewRomanPSMT"/>
          <w:sz w:val="24"/>
          <w:szCs w:val="24"/>
          <w:lang w:val="es-ES"/>
        </w:rPr>
        <w:t xml:space="preserve">pues </w:t>
      </w:r>
      <w:r w:rsidR="00AA5F53">
        <w:rPr>
          <w:rFonts w:ascii="Arial Narrow" w:hAnsi="Arial Narrow" w:cs="TimesNewRomanPSMT"/>
          <w:sz w:val="24"/>
          <w:szCs w:val="24"/>
          <w:lang w:val="es-ES"/>
        </w:rPr>
        <w:t>la experiencia virtual también es real</w:t>
      </w:r>
      <w:r w:rsidR="00ED52C7">
        <w:rPr>
          <w:rFonts w:ascii="Arial Narrow" w:hAnsi="Arial Narrow" w:cs="TimesNewRomanPSMT"/>
          <w:sz w:val="24"/>
          <w:szCs w:val="24"/>
          <w:lang w:val="es-ES"/>
        </w:rPr>
        <w:t xml:space="preserve">. En el entorno digital se tiene una concepción del tiempo en la que domina lo instantáneo, arraigado enérgicamente en los jóvenes, </w:t>
      </w:r>
      <w:r w:rsidR="00753E17">
        <w:rPr>
          <w:rFonts w:ascii="Arial Narrow" w:hAnsi="Arial Narrow" w:cs="TimesNewRomanPSMT"/>
          <w:sz w:val="24"/>
          <w:szCs w:val="24"/>
          <w:lang w:val="es-ES"/>
        </w:rPr>
        <w:t xml:space="preserve">aunque </w:t>
      </w:r>
      <w:r w:rsidR="00ED52C7">
        <w:rPr>
          <w:rFonts w:ascii="Arial Narrow" w:hAnsi="Arial Narrow" w:cs="TimesNewRomanPSMT"/>
          <w:sz w:val="24"/>
          <w:szCs w:val="24"/>
          <w:lang w:val="es-ES"/>
        </w:rPr>
        <w:t>no así en otros púbicos más adultos donde el legado t</w:t>
      </w:r>
      <w:r w:rsidR="002E4137">
        <w:rPr>
          <w:rFonts w:ascii="Arial Narrow" w:hAnsi="Arial Narrow" w:cs="TimesNewRomanPSMT"/>
          <w:sz w:val="24"/>
          <w:szCs w:val="24"/>
          <w:lang w:val="es-ES"/>
        </w:rPr>
        <w:t>emporal cobra mayor importancia</w:t>
      </w:r>
      <w:r w:rsidR="00753E17">
        <w:rPr>
          <w:rFonts w:ascii="Arial Narrow" w:hAnsi="Arial Narrow" w:cs="TimesNewRomanPSMT"/>
          <w:sz w:val="24"/>
          <w:szCs w:val="24"/>
          <w:lang w:val="es-ES"/>
        </w:rPr>
        <w:t>. R</w:t>
      </w:r>
      <w:r w:rsidR="002E4137">
        <w:rPr>
          <w:rFonts w:ascii="Arial Narrow" w:hAnsi="Arial Narrow" w:cs="TimesNewRomanPSMT"/>
          <w:sz w:val="24"/>
          <w:szCs w:val="24"/>
          <w:lang w:val="es-ES"/>
        </w:rPr>
        <w:t xml:space="preserve">elacionado con esto se recoge en este capítulo la </w:t>
      </w:r>
      <w:r w:rsidR="00164FC3">
        <w:rPr>
          <w:rFonts w:ascii="Arial Narrow" w:hAnsi="Arial Narrow" w:cs="TimesNewRomanPSMT"/>
          <w:sz w:val="24"/>
          <w:szCs w:val="24"/>
          <w:lang w:val="es-ES"/>
        </w:rPr>
        <w:t>opinión de especialistas en la materia, sobre cómo está</w:t>
      </w:r>
      <w:r w:rsidR="008E6B4B">
        <w:rPr>
          <w:rFonts w:ascii="Arial Narrow" w:hAnsi="Arial Narrow" w:cs="TimesNewRomanPSMT"/>
          <w:sz w:val="24"/>
          <w:szCs w:val="24"/>
          <w:lang w:val="es-ES"/>
        </w:rPr>
        <w:t xml:space="preserve"> transformado el universo digital la docencia, entre otros: Gabriela Augustowsky, Amparo Alonso-Sanz, </w:t>
      </w:r>
      <w:r w:rsidR="00E65CF0">
        <w:rPr>
          <w:rFonts w:ascii="Arial Narrow" w:hAnsi="Arial Narrow" w:cs="TimesNewRomanPSMT"/>
          <w:sz w:val="24"/>
          <w:szCs w:val="24"/>
          <w:lang w:val="es-ES"/>
        </w:rPr>
        <w:t>María Dolores Arcoba, Martin Cairo, Ricardo Domínguez, Martí Huerta, Germán Navarro-Espinach, Joaquín Paredes,</w:t>
      </w:r>
      <w:r w:rsidR="00EF53FC">
        <w:rPr>
          <w:rFonts w:ascii="Arial Narrow" w:hAnsi="Arial Narrow" w:cs="TimesNewRomanPSMT"/>
          <w:sz w:val="24"/>
          <w:szCs w:val="24"/>
          <w:lang w:val="es-ES"/>
        </w:rPr>
        <w:t xml:space="preserve"> Sidiney Peterson Lima, </w:t>
      </w:r>
      <w:r w:rsidR="00D20001">
        <w:rPr>
          <w:rFonts w:ascii="Arial Narrow" w:hAnsi="Arial Narrow" w:cs="TimesNewRomanPSMT"/>
          <w:sz w:val="24"/>
          <w:szCs w:val="24"/>
          <w:lang w:val="es-ES"/>
        </w:rPr>
        <w:t xml:space="preserve">Ricard Ramon, </w:t>
      </w:r>
      <w:r w:rsidR="00164FC3">
        <w:rPr>
          <w:rFonts w:ascii="Arial Narrow" w:hAnsi="Arial Narrow" w:cs="TimesNewRomanPSMT"/>
          <w:sz w:val="24"/>
          <w:szCs w:val="24"/>
          <w:lang w:val="es-ES"/>
        </w:rPr>
        <w:t>Rafael Sumozas y Amparo Vilches entre otros.</w:t>
      </w:r>
    </w:p>
    <w:p w:rsidR="00D05FE3" w:rsidRDefault="00D05FE3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D05FE3" w:rsidRDefault="00D05FE3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>Como puede apreciarse, este libro aborda diferentes aspectos de la educación digital desde el arte, el género y el diseño</w:t>
      </w:r>
      <w:r w:rsidR="00375C05">
        <w:rPr>
          <w:rFonts w:ascii="Arial Narrow" w:hAnsi="Arial Narrow" w:cs="TimesNewRomanPSMT"/>
          <w:sz w:val="24"/>
          <w:szCs w:val="24"/>
          <w:lang w:val="es-ES"/>
        </w:rPr>
        <w:t>. En él se incluyen conceptos, posiciones y perspectivas así como la visión de algunos artistas y docentes recogidas por el autor.</w:t>
      </w:r>
    </w:p>
    <w:p w:rsidR="00375C05" w:rsidRDefault="00375C05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375C05" w:rsidRDefault="00375C05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  <w:r>
        <w:rPr>
          <w:rFonts w:ascii="Arial Narrow" w:hAnsi="Arial Narrow" w:cs="TimesNewRomanPSMT"/>
          <w:sz w:val="24"/>
          <w:szCs w:val="24"/>
          <w:lang w:val="es-ES"/>
        </w:rPr>
        <w:t xml:space="preserve">El libro, totalmente pertinente en el momento actual </w:t>
      </w:r>
      <w:r w:rsidR="0039541F">
        <w:rPr>
          <w:rFonts w:ascii="Arial Narrow" w:hAnsi="Arial Narrow" w:cs="TimesNewRomanPSMT"/>
          <w:sz w:val="24"/>
          <w:szCs w:val="24"/>
          <w:lang w:val="es-ES"/>
        </w:rPr>
        <w:t>en el</w:t>
      </w:r>
      <w:r w:rsidR="00164FC3">
        <w:rPr>
          <w:rFonts w:ascii="Arial Narrow" w:hAnsi="Arial Narrow" w:cs="TimesNewRomanPSMT"/>
          <w:sz w:val="24"/>
          <w:szCs w:val="24"/>
          <w:lang w:val="es-ES"/>
        </w:rPr>
        <w:t xml:space="preserve"> </w:t>
      </w:r>
      <w:r>
        <w:rPr>
          <w:rFonts w:ascii="Arial Narrow" w:hAnsi="Arial Narrow" w:cs="TimesNewRomanPSMT"/>
          <w:sz w:val="24"/>
          <w:szCs w:val="24"/>
          <w:lang w:val="es-ES"/>
        </w:rPr>
        <w:t>que vivimos, constituye un material de consulta útil para docentes preocupados por l</w:t>
      </w:r>
      <w:r w:rsidR="0039541F">
        <w:rPr>
          <w:rFonts w:ascii="Arial Narrow" w:hAnsi="Arial Narrow" w:cs="TimesNewRomanPSMT"/>
          <w:sz w:val="24"/>
          <w:szCs w:val="24"/>
          <w:lang w:val="es-ES"/>
        </w:rPr>
        <w:t xml:space="preserve">a educación digital, desde arte, género y 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diseño. Esta obra es un magnifico producto educativo, fruto de años de experiencia </w:t>
      </w:r>
      <w:r w:rsidR="00D20001">
        <w:rPr>
          <w:rFonts w:ascii="Arial Narrow" w:hAnsi="Arial Narrow" w:cs="TimesNewRomanPSMT"/>
          <w:sz w:val="24"/>
          <w:szCs w:val="24"/>
          <w:lang w:val="es-ES"/>
        </w:rPr>
        <w:t>d</w:t>
      </w:r>
      <w:r>
        <w:rPr>
          <w:rFonts w:ascii="Arial Narrow" w:hAnsi="Arial Narrow" w:cs="TimesNewRomanPSMT"/>
          <w:sz w:val="24"/>
          <w:szCs w:val="24"/>
          <w:lang w:val="es-ES"/>
        </w:rPr>
        <w:t>el artista</w:t>
      </w:r>
      <w:r w:rsidR="0039541F">
        <w:rPr>
          <w:rFonts w:ascii="Arial Narrow" w:hAnsi="Arial Narrow" w:cs="TimesNewRomanPSMT"/>
          <w:sz w:val="24"/>
          <w:szCs w:val="24"/>
          <w:lang w:val="es-ES"/>
        </w:rPr>
        <w:t xml:space="preserve"> visual y c</w:t>
      </w:r>
      <w:bookmarkStart w:id="0" w:name="_GoBack"/>
      <w:bookmarkEnd w:id="0"/>
      <w:r w:rsidR="00D20001">
        <w:rPr>
          <w:rFonts w:ascii="Arial Narrow" w:hAnsi="Arial Narrow" w:cs="TimesNewRomanPSMT"/>
          <w:sz w:val="24"/>
          <w:szCs w:val="24"/>
          <w:lang w:val="es-ES"/>
        </w:rPr>
        <w:t>atedrático de la Universitat de València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Ricard Huerta.</w:t>
      </w:r>
    </w:p>
    <w:p w:rsidR="00852185" w:rsidRDefault="00852185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4"/>
          <w:szCs w:val="24"/>
          <w:lang w:val="es-ES"/>
        </w:rPr>
      </w:pPr>
    </w:p>
    <w:p w:rsidR="00852185" w:rsidRPr="00282F5E" w:rsidRDefault="00852185" w:rsidP="00852185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MT"/>
          <w:sz w:val="24"/>
          <w:szCs w:val="24"/>
          <w:lang w:val="es-ES"/>
        </w:rPr>
      </w:pPr>
      <w:r w:rsidRPr="00852185">
        <w:rPr>
          <w:rFonts w:ascii="Arial Narrow" w:hAnsi="Arial Narrow" w:cs="TimesNewRomanPSMT"/>
          <w:b/>
          <w:sz w:val="24"/>
          <w:szCs w:val="24"/>
          <w:lang w:val="es-ES"/>
        </w:rPr>
        <w:t>Rafael Sumozas</w:t>
      </w:r>
      <w:r>
        <w:rPr>
          <w:rFonts w:ascii="Arial Narrow" w:hAnsi="Arial Narrow" w:cs="TimesNewRomanPSMT"/>
          <w:sz w:val="24"/>
          <w:szCs w:val="24"/>
          <w:lang w:val="es-ES"/>
        </w:rPr>
        <w:t xml:space="preserve"> Universidad de Castilla-La Mancha</w:t>
      </w:r>
    </w:p>
    <w:p w:rsidR="00A2146D" w:rsidRDefault="00A2146D" w:rsidP="00332BE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333333"/>
          <w:sz w:val="21"/>
          <w:szCs w:val="21"/>
        </w:rPr>
      </w:pPr>
    </w:p>
    <w:p w:rsidR="003E7CFE" w:rsidRPr="009B4AD5" w:rsidRDefault="003E7CFE" w:rsidP="009B4AD5">
      <w:pPr>
        <w:jc w:val="both"/>
        <w:rPr>
          <w:rFonts w:ascii="Arial Narrow" w:hAnsi="Arial Narrow"/>
          <w:sz w:val="24"/>
          <w:szCs w:val="24"/>
        </w:rPr>
      </w:pPr>
    </w:p>
    <w:sectPr w:rsidR="003E7CFE" w:rsidRPr="009B4AD5" w:rsidSect="00424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85" w:rsidRDefault="00852185" w:rsidP="00852185">
      <w:pPr>
        <w:spacing w:after="0" w:line="240" w:lineRule="auto"/>
      </w:pPr>
      <w:r>
        <w:separator/>
      </w:r>
    </w:p>
  </w:endnote>
  <w:endnote w:type="continuationSeparator" w:id="0">
    <w:p w:rsidR="00852185" w:rsidRDefault="00852185" w:rsidP="0085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85" w:rsidRDefault="00852185" w:rsidP="00852185">
      <w:pPr>
        <w:spacing w:after="0" w:line="240" w:lineRule="auto"/>
      </w:pPr>
      <w:r>
        <w:separator/>
      </w:r>
    </w:p>
  </w:footnote>
  <w:footnote w:type="continuationSeparator" w:id="0">
    <w:p w:rsidR="00852185" w:rsidRDefault="00852185" w:rsidP="00852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9A"/>
    <w:rsid w:val="00005E66"/>
    <w:rsid w:val="0002049A"/>
    <w:rsid w:val="00022464"/>
    <w:rsid w:val="00031637"/>
    <w:rsid w:val="0003504C"/>
    <w:rsid w:val="00040DDB"/>
    <w:rsid w:val="00081B7F"/>
    <w:rsid w:val="000976A7"/>
    <w:rsid w:val="000C2F92"/>
    <w:rsid w:val="00114BF1"/>
    <w:rsid w:val="00156FAB"/>
    <w:rsid w:val="00164FC3"/>
    <w:rsid w:val="00175E2D"/>
    <w:rsid w:val="001853BF"/>
    <w:rsid w:val="00196F93"/>
    <w:rsid w:val="001D05A1"/>
    <w:rsid w:val="001D164B"/>
    <w:rsid w:val="001E42D9"/>
    <w:rsid w:val="0020650C"/>
    <w:rsid w:val="002175FB"/>
    <w:rsid w:val="00220CC6"/>
    <w:rsid w:val="00221430"/>
    <w:rsid w:val="00224EC6"/>
    <w:rsid w:val="00282F5E"/>
    <w:rsid w:val="00290A57"/>
    <w:rsid w:val="002C0485"/>
    <w:rsid w:val="002C073E"/>
    <w:rsid w:val="002E4137"/>
    <w:rsid w:val="003033ED"/>
    <w:rsid w:val="00303E4F"/>
    <w:rsid w:val="00306A95"/>
    <w:rsid w:val="003319DE"/>
    <w:rsid w:val="00332BE6"/>
    <w:rsid w:val="00337940"/>
    <w:rsid w:val="00375C05"/>
    <w:rsid w:val="00386B6F"/>
    <w:rsid w:val="0039541F"/>
    <w:rsid w:val="003A074C"/>
    <w:rsid w:val="003E5F58"/>
    <w:rsid w:val="003E7CFE"/>
    <w:rsid w:val="003F5663"/>
    <w:rsid w:val="004242D3"/>
    <w:rsid w:val="00441194"/>
    <w:rsid w:val="00443DCA"/>
    <w:rsid w:val="00454FEC"/>
    <w:rsid w:val="004A445D"/>
    <w:rsid w:val="004D21F2"/>
    <w:rsid w:val="004E3500"/>
    <w:rsid w:val="004E6C24"/>
    <w:rsid w:val="005707A1"/>
    <w:rsid w:val="00582784"/>
    <w:rsid w:val="00590A2A"/>
    <w:rsid w:val="00590F5E"/>
    <w:rsid w:val="005B5A69"/>
    <w:rsid w:val="005B7217"/>
    <w:rsid w:val="005C5579"/>
    <w:rsid w:val="005E606D"/>
    <w:rsid w:val="006217AB"/>
    <w:rsid w:val="006303F6"/>
    <w:rsid w:val="0063431B"/>
    <w:rsid w:val="00635EC9"/>
    <w:rsid w:val="00685722"/>
    <w:rsid w:val="006B4AB0"/>
    <w:rsid w:val="006D129C"/>
    <w:rsid w:val="006F133F"/>
    <w:rsid w:val="00732639"/>
    <w:rsid w:val="00734131"/>
    <w:rsid w:val="00744C59"/>
    <w:rsid w:val="0074763D"/>
    <w:rsid w:val="00753E17"/>
    <w:rsid w:val="00773011"/>
    <w:rsid w:val="00773118"/>
    <w:rsid w:val="007858DC"/>
    <w:rsid w:val="007A3513"/>
    <w:rsid w:val="007A554C"/>
    <w:rsid w:val="0080277D"/>
    <w:rsid w:val="00817F33"/>
    <w:rsid w:val="008219DF"/>
    <w:rsid w:val="00852185"/>
    <w:rsid w:val="008532C1"/>
    <w:rsid w:val="00860E4B"/>
    <w:rsid w:val="00863ABF"/>
    <w:rsid w:val="00872F72"/>
    <w:rsid w:val="00873A7D"/>
    <w:rsid w:val="008829DF"/>
    <w:rsid w:val="008B4CAE"/>
    <w:rsid w:val="008C4524"/>
    <w:rsid w:val="008C74C0"/>
    <w:rsid w:val="008D1349"/>
    <w:rsid w:val="008D272B"/>
    <w:rsid w:val="008D348F"/>
    <w:rsid w:val="008E6B4B"/>
    <w:rsid w:val="00903CAC"/>
    <w:rsid w:val="00911BAE"/>
    <w:rsid w:val="009578F8"/>
    <w:rsid w:val="009A1A65"/>
    <w:rsid w:val="009A42AD"/>
    <w:rsid w:val="009A71D7"/>
    <w:rsid w:val="009B4AD5"/>
    <w:rsid w:val="009D25A0"/>
    <w:rsid w:val="009D432B"/>
    <w:rsid w:val="009E03F7"/>
    <w:rsid w:val="00A10D9C"/>
    <w:rsid w:val="00A2146D"/>
    <w:rsid w:val="00A54FC4"/>
    <w:rsid w:val="00A63283"/>
    <w:rsid w:val="00A67441"/>
    <w:rsid w:val="00A76276"/>
    <w:rsid w:val="00AA4970"/>
    <w:rsid w:val="00AA5F53"/>
    <w:rsid w:val="00AB178A"/>
    <w:rsid w:val="00AB4A8E"/>
    <w:rsid w:val="00AC2D3B"/>
    <w:rsid w:val="00B06B36"/>
    <w:rsid w:val="00B73F8F"/>
    <w:rsid w:val="00BA4F6C"/>
    <w:rsid w:val="00BB427A"/>
    <w:rsid w:val="00BC7FB5"/>
    <w:rsid w:val="00C002C7"/>
    <w:rsid w:val="00C112BE"/>
    <w:rsid w:val="00C13BF2"/>
    <w:rsid w:val="00C149CA"/>
    <w:rsid w:val="00C61AC8"/>
    <w:rsid w:val="00C93D9B"/>
    <w:rsid w:val="00C95EC4"/>
    <w:rsid w:val="00CA636E"/>
    <w:rsid w:val="00CB4B10"/>
    <w:rsid w:val="00CC0380"/>
    <w:rsid w:val="00CC2008"/>
    <w:rsid w:val="00CD67C8"/>
    <w:rsid w:val="00CE2048"/>
    <w:rsid w:val="00CF0ED4"/>
    <w:rsid w:val="00D05FE3"/>
    <w:rsid w:val="00D20001"/>
    <w:rsid w:val="00D51032"/>
    <w:rsid w:val="00D60021"/>
    <w:rsid w:val="00D70D1D"/>
    <w:rsid w:val="00DD2CF7"/>
    <w:rsid w:val="00E00641"/>
    <w:rsid w:val="00E03155"/>
    <w:rsid w:val="00E07224"/>
    <w:rsid w:val="00E128D8"/>
    <w:rsid w:val="00E41494"/>
    <w:rsid w:val="00E52101"/>
    <w:rsid w:val="00E529B4"/>
    <w:rsid w:val="00E61099"/>
    <w:rsid w:val="00E6255E"/>
    <w:rsid w:val="00E64CCB"/>
    <w:rsid w:val="00E65CF0"/>
    <w:rsid w:val="00E83E45"/>
    <w:rsid w:val="00EA43B3"/>
    <w:rsid w:val="00EB0149"/>
    <w:rsid w:val="00ED40A4"/>
    <w:rsid w:val="00ED52C7"/>
    <w:rsid w:val="00EF4CB4"/>
    <w:rsid w:val="00EF53FC"/>
    <w:rsid w:val="00F115F4"/>
    <w:rsid w:val="00F151D4"/>
    <w:rsid w:val="00F45C1A"/>
    <w:rsid w:val="00F6271C"/>
    <w:rsid w:val="00F8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64EB1-FDC5-4558-926F-D70E8FB6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D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74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7441"/>
    <w:rPr>
      <w:sz w:val="20"/>
      <w:szCs w:val="20"/>
      <w:lang w:val="es-ES_tradnl"/>
    </w:rPr>
  </w:style>
  <w:style w:type="character" w:styleId="Refdecomentario">
    <w:name w:val="annotation reference"/>
    <w:uiPriority w:val="99"/>
    <w:unhideWhenUsed/>
    <w:rsid w:val="00A6744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41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9D2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D25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52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18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52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18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SUMOZAS GARCIA-PARDO</dc:creator>
  <cp:lastModifiedBy>RAFAEL SUMOZAS GARCIA-PARDO</cp:lastModifiedBy>
  <cp:revision>2</cp:revision>
  <cp:lastPrinted>2020-08-04T16:08:00Z</cp:lastPrinted>
  <dcterms:created xsi:type="dcterms:W3CDTF">2020-08-04T17:25:00Z</dcterms:created>
  <dcterms:modified xsi:type="dcterms:W3CDTF">2020-08-04T17:25:00Z</dcterms:modified>
</cp:coreProperties>
</file>