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04B82" w14:textId="050C4C64" w:rsidR="00AD34C4" w:rsidRPr="0091709C" w:rsidRDefault="008530A2">
      <w:pPr>
        <w:pStyle w:val="Textindependent"/>
        <w:spacing w:before="66"/>
        <w:ind w:left="143"/>
      </w:pPr>
      <w:proofErr w:type="spellStart"/>
      <w:r>
        <w:rPr>
          <w:rFonts w:ascii="Verdana" w:hAnsi="Verdana"/>
          <w:color w:val="231F20"/>
          <w:spacing w:val="-8"/>
        </w:rPr>
        <w:t>Q</w:t>
      </w:r>
      <w:r>
        <w:rPr>
          <w:smallCaps/>
          <w:color w:val="231F20"/>
          <w:spacing w:val="-8"/>
        </w:rPr>
        <w:t>uaderns</w:t>
      </w:r>
      <w:proofErr w:type="spellEnd"/>
      <w:r>
        <w:rPr>
          <w:color w:val="231F20"/>
          <w:spacing w:val="-1"/>
        </w:rPr>
        <w:t xml:space="preserve"> </w:t>
      </w:r>
      <w:r>
        <w:rPr>
          <w:smallCaps/>
          <w:color w:val="231F20"/>
          <w:spacing w:val="-8"/>
        </w:rPr>
        <w:t>de</w:t>
      </w:r>
      <w:r>
        <w:rPr>
          <w:color w:val="231F20"/>
          <w:spacing w:val="-1"/>
        </w:rPr>
        <w:t xml:space="preserve"> </w:t>
      </w:r>
      <w:proofErr w:type="spellStart"/>
      <w:r>
        <w:rPr>
          <w:smallCaps/>
          <w:color w:val="231F20"/>
          <w:spacing w:val="-8"/>
        </w:rPr>
        <w:t>filosofia</w:t>
      </w:r>
      <w:proofErr w:type="spellEnd"/>
      <w:r>
        <w:rPr>
          <w:color w:val="231F20"/>
          <w:spacing w:val="-1"/>
        </w:rPr>
        <w:t xml:space="preserve"> </w:t>
      </w:r>
      <w:r>
        <w:rPr>
          <w:smallCaps/>
          <w:color w:val="231F20"/>
          <w:spacing w:val="-8"/>
        </w:rPr>
        <w:t>vol</w:t>
      </w:r>
      <w:r>
        <w:rPr>
          <w:color w:val="231F20"/>
          <w:spacing w:val="-8"/>
        </w:rPr>
        <w:t>.</w:t>
      </w:r>
      <w:r>
        <w:rPr>
          <w:color w:val="231F20"/>
        </w:rPr>
        <w:t xml:space="preserve"> </w:t>
      </w:r>
      <w:r w:rsidR="00710D9A" w:rsidRPr="00C90616">
        <w:rPr>
          <w:b/>
          <w:bCs/>
          <w:smallCaps/>
          <w:color w:val="231F20"/>
          <w:spacing w:val="-8"/>
        </w:rPr>
        <w:t>X</w:t>
      </w:r>
      <w:r w:rsidRPr="00C90616">
        <w:rPr>
          <w:color w:val="231F20"/>
          <w:spacing w:val="-1"/>
        </w:rPr>
        <w:t xml:space="preserve"> </w:t>
      </w:r>
      <w:r w:rsidRPr="00C90616">
        <w:rPr>
          <w:smallCaps/>
          <w:color w:val="231F20"/>
          <w:spacing w:val="-8"/>
        </w:rPr>
        <w:t>n</w:t>
      </w:r>
      <w:r w:rsidRPr="00C90616">
        <w:rPr>
          <w:color w:val="231F20"/>
          <w:spacing w:val="-8"/>
        </w:rPr>
        <w:t>ú</w:t>
      </w:r>
      <w:r w:rsidRPr="00C90616">
        <w:rPr>
          <w:smallCaps/>
          <w:color w:val="231F20"/>
          <w:spacing w:val="-8"/>
        </w:rPr>
        <w:t>m</w:t>
      </w:r>
      <w:r w:rsidRPr="00C90616">
        <w:rPr>
          <w:color w:val="231F20"/>
          <w:spacing w:val="-8"/>
        </w:rPr>
        <w:t>.</w:t>
      </w:r>
      <w:r w:rsidRPr="00C90616">
        <w:rPr>
          <w:color w:val="231F20"/>
          <w:spacing w:val="-1"/>
        </w:rPr>
        <w:t xml:space="preserve"> </w:t>
      </w:r>
      <w:r w:rsidR="00710D9A" w:rsidRPr="0091709C">
        <w:rPr>
          <w:b/>
          <w:bCs/>
          <w:color w:val="231F20"/>
          <w:spacing w:val="-8"/>
        </w:rPr>
        <w:t>X</w:t>
      </w:r>
      <w:r w:rsidRPr="0091709C">
        <w:rPr>
          <w:color w:val="231F20"/>
          <w:spacing w:val="-1"/>
        </w:rPr>
        <w:t xml:space="preserve"> </w:t>
      </w:r>
      <w:r w:rsidRPr="0091709C">
        <w:rPr>
          <w:color w:val="231F20"/>
          <w:spacing w:val="-8"/>
        </w:rPr>
        <w:t>(202</w:t>
      </w:r>
      <w:r w:rsidR="00710D9A" w:rsidRPr="0091709C">
        <w:rPr>
          <w:color w:val="231F20"/>
          <w:spacing w:val="-8"/>
        </w:rPr>
        <w:t>3</w:t>
      </w:r>
      <w:r w:rsidRPr="0091709C">
        <w:rPr>
          <w:color w:val="231F20"/>
          <w:spacing w:val="-8"/>
        </w:rPr>
        <w:t>):</w:t>
      </w:r>
      <w:r w:rsidRPr="0091709C">
        <w:rPr>
          <w:color w:val="231F20"/>
          <w:spacing w:val="-1"/>
        </w:rPr>
        <w:t xml:space="preserve"> </w:t>
      </w:r>
      <w:proofErr w:type="spellStart"/>
      <w:r w:rsidR="00710D9A" w:rsidRPr="0091709C">
        <w:rPr>
          <w:color w:val="231F20"/>
          <w:spacing w:val="-8"/>
        </w:rPr>
        <w:t>pp</w:t>
      </w:r>
      <w:r w:rsidRPr="0091709C">
        <w:rPr>
          <w:color w:val="231F20"/>
          <w:spacing w:val="-8"/>
        </w:rPr>
        <w:t>-</w:t>
      </w:r>
      <w:r w:rsidR="00710D9A" w:rsidRPr="0091709C">
        <w:rPr>
          <w:color w:val="231F20"/>
          <w:spacing w:val="-8"/>
        </w:rPr>
        <w:t>pp</w:t>
      </w:r>
      <w:proofErr w:type="spellEnd"/>
    </w:p>
    <w:p w14:paraId="52FDA466" w14:textId="5F69EAFC" w:rsidR="00AD34C4" w:rsidRPr="0091709C" w:rsidRDefault="008530A2">
      <w:pPr>
        <w:pStyle w:val="Textindependent"/>
        <w:tabs>
          <w:tab w:val="left" w:pos="1958"/>
        </w:tabs>
        <w:spacing w:before="27"/>
        <w:ind w:left="143"/>
      </w:pPr>
      <w:proofErr w:type="spellStart"/>
      <w:proofErr w:type="gramStart"/>
      <w:r w:rsidRPr="0091709C">
        <w:rPr>
          <w:color w:val="231F20"/>
          <w:spacing w:val="-6"/>
        </w:rPr>
        <w:t>e</w:t>
      </w:r>
      <w:r w:rsidRPr="0091709C">
        <w:rPr>
          <w:smallCaps/>
          <w:color w:val="231F20"/>
          <w:spacing w:val="-6"/>
        </w:rPr>
        <w:t>issn</w:t>
      </w:r>
      <w:proofErr w:type="spellEnd"/>
      <w:proofErr w:type="gramEnd"/>
      <w:r w:rsidRPr="0091709C">
        <w:rPr>
          <w:color w:val="231F20"/>
          <w:spacing w:val="-6"/>
        </w:rPr>
        <w:t>: 2341-3042</w:t>
      </w:r>
      <w:r w:rsidRPr="0091709C">
        <w:rPr>
          <w:color w:val="231F20"/>
        </w:rPr>
        <w:tab/>
      </w:r>
      <w:proofErr w:type="spellStart"/>
      <w:r w:rsidRPr="0091709C">
        <w:rPr>
          <w:smallCaps/>
          <w:color w:val="231F20"/>
          <w:spacing w:val="-2"/>
        </w:rPr>
        <w:t>doi</w:t>
      </w:r>
      <w:proofErr w:type="spellEnd"/>
      <w:r w:rsidRPr="0091709C">
        <w:rPr>
          <w:color w:val="231F20"/>
          <w:spacing w:val="-2"/>
        </w:rPr>
        <w:t>:</w:t>
      </w:r>
      <w:r w:rsidRPr="0091709C">
        <w:rPr>
          <w:color w:val="231F20"/>
          <w:spacing w:val="-9"/>
        </w:rPr>
        <w:t xml:space="preserve"> </w:t>
      </w:r>
      <w:r w:rsidR="004A41CB" w:rsidRPr="0091709C">
        <w:rPr>
          <w:b/>
          <w:bCs/>
          <w:color w:val="231F20"/>
          <w:spacing w:val="-2"/>
        </w:rPr>
        <w:t>XXXXXXXX</w:t>
      </w:r>
    </w:p>
    <w:p w14:paraId="6AE38762" w14:textId="77777777" w:rsidR="00AD34C4" w:rsidRPr="0091709C" w:rsidRDefault="00AD34C4">
      <w:pPr>
        <w:pStyle w:val="Textindependent"/>
        <w:rPr>
          <w:sz w:val="20"/>
        </w:rPr>
      </w:pPr>
    </w:p>
    <w:p w14:paraId="35CDB423" w14:textId="77777777" w:rsidR="00AD34C4" w:rsidRPr="0091709C" w:rsidRDefault="00AD34C4">
      <w:pPr>
        <w:pStyle w:val="Textindependent"/>
        <w:spacing w:before="4"/>
      </w:pPr>
    </w:p>
    <w:p w14:paraId="2F846E2B" w14:textId="43F5F628" w:rsidR="00AD34C4" w:rsidRDefault="00A93521">
      <w:pPr>
        <w:spacing w:before="90"/>
        <w:ind w:left="143"/>
        <w:rPr>
          <w:rFonts w:ascii="Tahoma" w:hAnsi="Tahoma"/>
          <w:sz w:val="14"/>
        </w:rPr>
      </w:pPr>
      <w:r>
        <w:rPr>
          <w:rFonts w:ascii="Tahoma" w:hAnsi="Tahoma"/>
          <w:color w:val="231F20"/>
          <w:spacing w:val="13"/>
          <w:w w:val="105"/>
          <w:sz w:val="17"/>
        </w:rPr>
        <w:t>Sara</w:t>
      </w:r>
      <w:r w:rsidR="0091709C">
        <w:rPr>
          <w:rFonts w:ascii="Tahoma" w:hAnsi="Tahoma"/>
          <w:color w:val="231F20"/>
          <w:spacing w:val="13"/>
          <w:w w:val="105"/>
          <w:sz w:val="17"/>
        </w:rPr>
        <w:t xml:space="preserve"> </w:t>
      </w:r>
      <w:r>
        <w:rPr>
          <w:rFonts w:ascii="Tahoma" w:hAnsi="Tahoma"/>
          <w:color w:val="231F20"/>
          <w:spacing w:val="13"/>
          <w:w w:val="105"/>
          <w:sz w:val="17"/>
        </w:rPr>
        <w:t>Suárez-Gonzalo</w:t>
      </w:r>
      <w:r w:rsidR="0091709C">
        <w:rPr>
          <w:rFonts w:ascii="Tahoma" w:hAnsi="Tahoma"/>
          <w:color w:val="231F20"/>
          <w:spacing w:val="13"/>
          <w:w w:val="105"/>
          <w:sz w:val="17"/>
        </w:rPr>
        <w:t xml:space="preserve"> </w:t>
      </w:r>
      <w:r w:rsidR="003C3894" w:rsidRPr="00D408C8">
        <w:rPr>
          <w:color w:val="231F20"/>
          <w:position w:val="6"/>
          <w:sz w:val="10"/>
        </w:rPr>
        <w:t>1</w:t>
      </w:r>
    </w:p>
    <w:p w14:paraId="10DAB55B" w14:textId="77777777" w:rsidR="001024C5" w:rsidRDefault="0091709C" w:rsidP="001024C5">
      <w:pPr>
        <w:spacing w:before="25"/>
        <w:ind w:left="143"/>
        <w:rPr>
          <w:i/>
          <w:color w:val="231F20"/>
          <w:spacing w:val="-8"/>
        </w:rPr>
      </w:pPr>
      <w:proofErr w:type="spellStart"/>
      <w:r>
        <w:rPr>
          <w:i/>
          <w:color w:val="231F20"/>
          <w:spacing w:val="-8"/>
        </w:rPr>
        <w:t>Universitat</w:t>
      </w:r>
      <w:proofErr w:type="spellEnd"/>
      <w:r>
        <w:rPr>
          <w:i/>
          <w:color w:val="231F20"/>
          <w:spacing w:val="-8"/>
        </w:rPr>
        <w:t xml:space="preserve"> </w:t>
      </w:r>
      <w:proofErr w:type="spellStart"/>
      <w:r>
        <w:rPr>
          <w:i/>
          <w:color w:val="231F20"/>
          <w:spacing w:val="-8"/>
        </w:rPr>
        <w:t>Oberta</w:t>
      </w:r>
      <w:proofErr w:type="spellEnd"/>
      <w:r>
        <w:rPr>
          <w:i/>
          <w:color w:val="231F20"/>
          <w:spacing w:val="-8"/>
        </w:rPr>
        <w:t xml:space="preserve"> de Catalunya</w:t>
      </w:r>
    </w:p>
    <w:p w14:paraId="1D78F5CB" w14:textId="77777777" w:rsidR="001024C5" w:rsidRDefault="001024C5" w:rsidP="001024C5">
      <w:pPr>
        <w:spacing w:before="25"/>
        <w:ind w:left="143"/>
        <w:rPr>
          <w:i/>
          <w:color w:val="231F20"/>
          <w:spacing w:val="-8"/>
        </w:rPr>
      </w:pPr>
    </w:p>
    <w:p w14:paraId="447A3487" w14:textId="77777777" w:rsidR="001024C5" w:rsidRDefault="001024C5" w:rsidP="001024C5">
      <w:pPr>
        <w:spacing w:before="25"/>
        <w:ind w:left="143"/>
        <w:rPr>
          <w:i/>
          <w:color w:val="231F20"/>
          <w:spacing w:val="-8"/>
        </w:rPr>
      </w:pPr>
    </w:p>
    <w:p w14:paraId="27930700" w14:textId="77777777" w:rsidR="001024C5" w:rsidRDefault="00914A27" w:rsidP="001024C5">
      <w:pPr>
        <w:spacing w:before="25"/>
        <w:ind w:left="143"/>
        <w:rPr>
          <w:spacing w:val="-6"/>
          <w:sz w:val="40"/>
        </w:rPr>
      </w:pPr>
      <w:r w:rsidRPr="001024C5">
        <w:rPr>
          <w:spacing w:val="-6"/>
          <w:sz w:val="40"/>
        </w:rPr>
        <w:t>Soberanía digital: un debate abierto y tres problemas políticos</w:t>
      </w:r>
    </w:p>
    <w:p w14:paraId="104D5E6F" w14:textId="02716B36" w:rsidR="00AD34C4" w:rsidRPr="001024C5" w:rsidRDefault="001024C5" w:rsidP="001024C5">
      <w:pPr>
        <w:spacing w:before="25"/>
        <w:ind w:left="143"/>
        <w:rPr>
          <w:i/>
          <w:color w:val="231F20"/>
          <w:spacing w:val="-8"/>
          <w:lang w:val="en-US"/>
        </w:rPr>
      </w:pPr>
      <w:r w:rsidRPr="001024C5">
        <w:rPr>
          <w:i/>
          <w:spacing w:val="-10"/>
          <w:lang w:val="en-US"/>
        </w:rPr>
        <w:t xml:space="preserve">Digital sovereignty: an open debate and three </w:t>
      </w:r>
      <w:r w:rsidR="00234686">
        <w:rPr>
          <w:i/>
          <w:spacing w:val="-10"/>
          <w:lang w:val="en-US"/>
        </w:rPr>
        <w:t>political</w:t>
      </w:r>
      <w:r w:rsidRPr="001024C5">
        <w:rPr>
          <w:i/>
          <w:spacing w:val="-10"/>
          <w:lang w:val="en-US"/>
        </w:rPr>
        <w:t xml:space="preserve"> </w:t>
      </w:r>
      <w:r w:rsidR="00234686">
        <w:rPr>
          <w:i/>
          <w:spacing w:val="-10"/>
          <w:lang w:val="en-US"/>
        </w:rPr>
        <w:t>problems</w:t>
      </w:r>
    </w:p>
    <w:p w14:paraId="032C7476" w14:textId="77777777" w:rsidR="00AD34C4" w:rsidRPr="006309D9" w:rsidRDefault="00AD34C4">
      <w:pPr>
        <w:pStyle w:val="Textindependent"/>
        <w:rPr>
          <w:i/>
          <w:sz w:val="33"/>
          <w:lang w:val="en-US"/>
        </w:rPr>
      </w:pPr>
    </w:p>
    <w:p w14:paraId="5B7C85D1" w14:textId="0A82E7AC" w:rsidR="00AD34C4" w:rsidRDefault="008530A2">
      <w:pPr>
        <w:spacing w:before="1"/>
        <w:ind w:left="143"/>
        <w:rPr>
          <w:rFonts w:ascii="Trebuchet MS"/>
          <w:sz w:val="16"/>
        </w:rPr>
      </w:pPr>
      <w:proofErr w:type="spellStart"/>
      <w:r w:rsidRPr="001024C5">
        <w:rPr>
          <w:rFonts w:ascii="Trebuchet MS"/>
          <w:color w:val="231F20"/>
          <w:w w:val="75"/>
          <w:sz w:val="16"/>
          <w:lang w:val="en-US"/>
        </w:rPr>
        <w:t>Recibido</w:t>
      </w:r>
      <w:proofErr w:type="spellEnd"/>
      <w:r w:rsidRPr="001024C5">
        <w:rPr>
          <w:rFonts w:ascii="Trebuchet MS"/>
          <w:color w:val="231F20"/>
          <w:w w:val="75"/>
          <w:sz w:val="16"/>
          <w:lang w:val="en-US"/>
        </w:rPr>
        <w:t>:</w:t>
      </w:r>
      <w:r w:rsidRPr="001024C5">
        <w:rPr>
          <w:rFonts w:ascii="Trebuchet MS"/>
          <w:color w:val="231F20"/>
          <w:spacing w:val="10"/>
          <w:sz w:val="16"/>
          <w:lang w:val="en-US"/>
        </w:rPr>
        <w:t xml:space="preserve"> </w:t>
      </w:r>
      <w:r w:rsidR="001024C5" w:rsidRPr="001024C5">
        <w:rPr>
          <w:rFonts w:ascii="Trebuchet MS"/>
          <w:color w:val="231F20"/>
          <w:w w:val="75"/>
          <w:sz w:val="16"/>
          <w:lang w:val="en-US"/>
        </w:rPr>
        <w:t>11/04/2023</w:t>
      </w:r>
      <w:r w:rsidRPr="001024C5">
        <w:rPr>
          <w:rFonts w:ascii="Trebuchet MS"/>
          <w:color w:val="231F20"/>
          <w:w w:val="75"/>
          <w:sz w:val="16"/>
          <w:lang w:val="en-US"/>
        </w:rPr>
        <w:t>.</w:t>
      </w:r>
      <w:r w:rsidRPr="001024C5">
        <w:rPr>
          <w:rFonts w:ascii="Trebuchet MS"/>
          <w:color w:val="231F20"/>
          <w:spacing w:val="10"/>
          <w:sz w:val="16"/>
          <w:lang w:val="en-US"/>
        </w:rPr>
        <w:t xml:space="preserve"> </w:t>
      </w:r>
      <w:r>
        <w:rPr>
          <w:rFonts w:ascii="Trebuchet MS"/>
          <w:color w:val="231F20"/>
          <w:w w:val="75"/>
          <w:sz w:val="16"/>
        </w:rPr>
        <w:t>Aceptado:</w:t>
      </w:r>
      <w:r>
        <w:rPr>
          <w:rFonts w:ascii="Trebuchet MS"/>
          <w:color w:val="231F20"/>
          <w:spacing w:val="10"/>
          <w:sz w:val="16"/>
        </w:rPr>
        <w:t xml:space="preserve"> </w:t>
      </w:r>
      <w:r w:rsidR="00DF6177">
        <w:rPr>
          <w:rFonts w:ascii="Trebuchet MS"/>
          <w:color w:val="231F20"/>
          <w:spacing w:val="-2"/>
          <w:w w:val="75"/>
          <w:sz w:val="16"/>
        </w:rPr>
        <w:t>D</w:t>
      </w:r>
      <w:r w:rsidR="00DF6177">
        <w:rPr>
          <w:rFonts w:ascii="Trebuchet MS"/>
          <w:color w:val="231F20"/>
          <w:spacing w:val="-2"/>
          <w:w w:val="75"/>
          <w:sz w:val="16"/>
        </w:rPr>
        <w:t>Í</w:t>
      </w:r>
      <w:r w:rsidR="00DF6177">
        <w:rPr>
          <w:rFonts w:ascii="Trebuchet MS"/>
          <w:color w:val="231F20"/>
          <w:spacing w:val="-2"/>
          <w:w w:val="75"/>
          <w:sz w:val="16"/>
        </w:rPr>
        <w:t>A</w:t>
      </w:r>
      <w:r>
        <w:rPr>
          <w:rFonts w:ascii="Trebuchet MS"/>
          <w:color w:val="231F20"/>
          <w:spacing w:val="-2"/>
          <w:w w:val="75"/>
          <w:sz w:val="16"/>
        </w:rPr>
        <w:t>/</w:t>
      </w:r>
      <w:r w:rsidR="00DF6177">
        <w:rPr>
          <w:rFonts w:ascii="Trebuchet MS"/>
          <w:color w:val="231F20"/>
          <w:spacing w:val="-2"/>
          <w:w w:val="75"/>
          <w:sz w:val="16"/>
        </w:rPr>
        <w:t>MES</w:t>
      </w:r>
      <w:r>
        <w:rPr>
          <w:rFonts w:ascii="Trebuchet MS"/>
          <w:color w:val="231F20"/>
          <w:spacing w:val="-2"/>
          <w:w w:val="75"/>
          <w:sz w:val="16"/>
        </w:rPr>
        <w:t>/</w:t>
      </w:r>
      <w:r w:rsidR="00DF6177">
        <w:rPr>
          <w:rFonts w:ascii="Trebuchet MS"/>
          <w:color w:val="231F20"/>
          <w:spacing w:val="-2"/>
          <w:w w:val="75"/>
          <w:sz w:val="16"/>
        </w:rPr>
        <w:t>A</w:t>
      </w:r>
      <w:r w:rsidR="00DF6177">
        <w:rPr>
          <w:rFonts w:ascii="Trebuchet MS"/>
          <w:color w:val="231F20"/>
          <w:spacing w:val="-2"/>
          <w:w w:val="75"/>
          <w:sz w:val="16"/>
        </w:rPr>
        <w:t>Ñ</w:t>
      </w:r>
      <w:r w:rsidR="00DF6177">
        <w:rPr>
          <w:rFonts w:ascii="Trebuchet MS"/>
          <w:color w:val="231F20"/>
          <w:spacing w:val="-2"/>
          <w:w w:val="75"/>
          <w:sz w:val="16"/>
        </w:rPr>
        <w:t>O</w:t>
      </w:r>
    </w:p>
    <w:p w14:paraId="5326908C" w14:textId="77777777" w:rsidR="00AD34C4" w:rsidRDefault="00AD34C4">
      <w:pPr>
        <w:pStyle w:val="Textindependent"/>
        <w:rPr>
          <w:rFonts w:ascii="Trebuchet MS"/>
          <w:sz w:val="18"/>
        </w:rPr>
      </w:pPr>
    </w:p>
    <w:p w14:paraId="098431BD" w14:textId="77777777" w:rsidR="00AD34C4" w:rsidRDefault="00AD34C4">
      <w:pPr>
        <w:pStyle w:val="Textindependent"/>
        <w:spacing w:before="4"/>
        <w:rPr>
          <w:rFonts w:ascii="Trebuchet MS"/>
          <w:sz w:val="21"/>
        </w:rPr>
      </w:pPr>
    </w:p>
    <w:p w14:paraId="159DB8B4" w14:textId="77777777" w:rsidR="004223CE" w:rsidRDefault="008530A2" w:rsidP="004223CE">
      <w:pPr>
        <w:spacing w:line="304" w:lineRule="auto"/>
        <w:ind w:left="143" w:right="101"/>
        <w:jc w:val="both"/>
        <w:rPr>
          <w:rFonts w:ascii="Trebuchet MS" w:hAnsi="Trebuchet MS"/>
          <w:color w:val="231F20"/>
          <w:w w:val="105"/>
          <w:sz w:val="18"/>
        </w:rPr>
      </w:pPr>
      <w:r>
        <w:rPr>
          <w:rFonts w:ascii="Trebuchet MS" w:hAnsi="Trebuchet MS"/>
          <w:color w:val="231F20"/>
          <w:w w:val="105"/>
          <w:sz w:val="18"/>
        </w:rPr>
        <w:t xml:space="preserve">Resumen: </w:t>
      </w:r>
    </w:p>
    <w:p w14:paraId="2F74E233" w14:textId="3E240267" w:rsidR="00AD34C4" w:rsidRPr="00B03EAB" w:rsidRDefault="00B03EAB" w:rsidP="005D0DBD">
      <w:pPr>
        <w:spacing w:line="304" w:lineRule="auto"/>
        <w:ind w:left="143" w:right="101"/>
        <w:jc w:val="both"/>
        <w:rPr>
          <w:rFonts w:ascii="Trebuchet MS" w:hAnsi="Trebuchet MS"/>
          <w:w w:val="105"/>
          <w:sz w:val="18"/>
        </w:rPr>
      </w:pPr>
      <w:r>
        <w:rPr>
          <w:rFonts w:ascii="Tahoma" w:hAnsi="Tahoma"/>
          <w:w w:val="105"/>
          <w:sz w:val="18"/>
        </w:rPr>
        <w:t>El desarrollo tecnológico digital</w:t>
      </w:r>
      <w:r w:rsidR="005D0DBD">
        <w:rPr>
          <w:rFonts w:ascii="Tahoma" w:hAnsi="Tahoma"/>
          <w:w w:val="105"/>
          <w:sz w:val="18"/>
        </w:rPr>
        <w:t xml:space="preserve"> reciente abre un </w:t>
      </w:r>
      <w:r w:rsidR="001C0140">
        <w:rPr>
          <w:rFonts w:ascii="Tahoma" w:hAnsi="Tahoma"/>
          <w:w w:val="105"/>
          <w:sz w:val="18"/>
        </w:rPr>
        <w:t>amplio</w:t>
      </w:r>
      <w:r w:rsidR="005D0DBD">
        <w:rPr>
          <w:rFonts w:ascii="Tahoma" w:hAnsi="Tahoma"/>
          <w:w w:val="105"/>
          <w:sz w:val="18"/>
        </w:rPr>
        <w:t xml:space="preserve"> abanico de nuevas posibilidades. </w:t>
      </w:r>
      <w:r w:rsidR="00910C1C">
        <w:rPr>
          <w:rFonts w:ascii="Tahoma" w:hAnsi="Tahoma"/>
          <w:w w:val="105"/>
          <w:sz w:val="18"/>
        </w:rPr>
        <w:t>F</w:t>
      </w:r>
      <w:r w:rsidR="005D0DBD">
        <w:rPr>
          <w:rFonts w:ascii="Tahoma" w:hAnsi="Tahoma"/>
          <w:w w:val="105"/>
          <w:sz w:val="18"/>
        </w:rPr>
        <w:t xml:space="preserve">undamentalmente </w:t>
      </w:r>
      <w:r w:rsidR="00EE75FE">
        <w:rPr>
          <w:rFonts w:ascii="Tahoma" w:hAnsi="Tahoma"/>
          <w:w w:val="105"/>
          <w:sz w:val="18"/>
        </w:rPr>
        <w:t>en manos de las grandes empresas tecnológicas,</w:t>
      </w:r>
      <w:r w:rsidR="00910C1C">
        <w:rPr>
          <w:rFonts w:ascii="Tahoma" w:hAnsi="Tahoma"/>
          <w:w w:val="105"/>
          <w:sz w:val="18"/>
        </w:rPr>
        <w:t xml:space="preserve"> sin embargo,</w:t>
      </w:r>
      <w:r>
        <w:rPr>
          <w:rFonts w:ascii="Tahoma" w:hAnsi="Tahoma"/>
          <w:w w:val="105"/>
          <w:sz w:val="18"/>
        </w:rPr>
        <w:t xml:space="preserve"> representa una amenaza para</w:t>
      </w:r>
      <w:r w:rsidR="000A4B36" w:rsidRPr="00B03EAB">
        <w:rPr>
          <w:rFonts w:ascii="Tahoma" w:hAnsi="Tahoma"/>
          <w:w w:val="105"/>
          <w:sz w:val="18"/>
        </w:rPr>
        <w:t xml:space="preserve"> los sistemas democráticos. En este contexto, se ha </w:t>
      </w:r>
      <w:r w:rsidR="00443ED3" w:rsidRPr="00B03EAB">
        <w:rPr>
          <w:rFonts w:ascii="Tahoma" w:hAnsi="Tahoma"/>
          <w:w w:val="105"/>
          <w:sz w:val="18"/>
        </w:rPr>
        <w:t>intensificado</w:t>
      </w:r>
      <w:r w:rsidR="000A4B36" w:rsidRPr="00B03EAB">
        <w:rPr>
          <w:rFonts w:ascii="Tahoma" w:hAnsi="Tahoma"/>
          <w:w w:val="105"/>
          <w:sz w:val="18"/>
        </w:rPr>
        <w:t xml:space="preserve"> el debate en torno a la soberanía digital. </w:t>
      </w:r>
      <w:r w:rsidR="00742FB3" w:rsidRPr="00B03EAB">
        <w:rPr>
          <w:rFonts w:ascii="Tahoma" w:hAnsi="Tahoma"/>
          <w:w w:val="105"/>
          <w:sz w:val="18"/>
        </w:rPr>
        <w:t>A</w:t>
      </w:r>
      <w:r w:rsidR="000A4B36" w:rsidRPr="00B03EAB">
        <w:rPr>
          <w:rFonts w:ascii="Tahoma" w:hAnsi="Tahoma"/>
          <w:w w:val="105"/>
          <w:sz w:val="18"/>
        </w:rPr>
        <w:t xml:space="preserve">ctores </w:t>
      </w:r>
      <w:r w:rsidR="00742FB3" w:rsidRPr="00B03EAB">
        <w:rPr>
          <w:rFonts w:ascii="Tahoma" w:hAnsi="Tahoma"/>
          <w:w w:val="105"/>
          <w:sz w:val="18"/>
        </w:rPr>
        <w:t xml:space="preserve">de </w:t>
      </w:r>
      <w:r w:rsidR="00234686">
        <w:rPr>
          <w:rFonts w:ascii="Tahoma" w:hAnsi="Tahoma"/>
          <w:w w:val="105"/>
          <w:sz w:val="18"/>
        </w:rPr>
        <w:t>diversos</w:t>
      </w:r>
      <w:r w:rsidR="00742FB3" w:rsidRPr="00B03EAB">
        <w:rPr>
          <w:rFonts w:ascii="Tahoma" w:hAnsi="Tahoma"/>
          <w:w w:val="105"/>
          <w:sz w:val="18"/>
        </w:rPr>
        <w:t xml:space="preserve"> ámbitos </w:t>
      </w:r>
      <w:r w:rsidR="00CE53F7" w:rsidRPr="00B03EAB">
        <w:rPr>
          <w:rFonts w:ascii="Tahoma" w:hAnsi="Tahoma"/>
          <w:w w:val="105"/>
          <w:sz w:val="18"/>
        </w:rPr>
        <w:t>reclaman esta soberanía</w:t>
      </w:r>
      <w:r w:rsidR="00742FB3" w:rsidRPr="00B03EAB">
        <w:rPr>
          <w:rFonts w:ascii="Tahoma" w:hAnsi="Tahoma"/>
          <w:w w:val="105"/>
          <w:sz w:val="18"/>
        </w:rPr>
        <w:t xml:space="preserve"> </w:t>
      </w:r>
      <w:r w:rsidR="00CE53F7" w:rsidRPr="00B03EAB">
        <w:rPr>
          <w:rFonts w:ascii="Tahoma" w:hAnsi="Tahoma"/>
          <w:w w:val="105"/>
          <w:sz w:val="18"/>
        </w:rPr>
        <w:t xml:space="preserve">desde perspectivas y </w:t>
      </w:r>
      <w:r w:rsidR="00742FB3" w:rsidRPr="00B03EAB">
        <w:rPr>
          <w:rFonts w:ascii="Tahoma" w:hAnsi="Tahoma"/>
          <w:w w:val="105"/>
          <w:sz w:val="18"/>
        </w:rPr>
        <w:t xml:space="preserve">con objetivos </w:t>
      </w:r>
      <w:r w:rsidR="00234686">
        <w:rPr>
          <w:rFonts w:ascii="Tahoma" w:hAnsi="Tahoma"/>
          <w:w w:val="105"/>
          <w:sz w:val="18"/>
        </w:rPr>
        <w:t>diferentes</w:t>
      </w:r>
      <w:r w:rsidR="00443ED3" w:rsidRPr="00B03EAB">
        <w:rPr>
          <w:rFonts w:ascii="Tahoma" w:hAnsi="Tahoma"/>
          <w:w w:val="105"/>
          <w:sz w:val="18"/>
        </w:rPr>
        <w:t>.</w:t>
      </w:r>
      <w:r w:rsidR="00742FB3" w:rsidRPr="00B03EAB">
        <w:rPr>
          <w:rFonts w:ascii="Tahoma" w:hAnsi="Tahoma"/>
          <w:w w:val="105"/>
          <w:sz w:val="18"/>
        </w:rPr>
        <w:t xml:space="preserve"> </w:t>
      </w:r>
      <w:r w:rsidR="00CE53F7" w:rsidRPr="00B03EAB">
        <w:rPr>
          <w:rFonts w:ascii="Tahoma" w:hAnsi="Tahoma"/>
          <w:w w:val="105"/>
          <w:sz w:val="18"/>
        </w:rPr>
        <w:t xml:space="preserve">A la luz de este debate, analizo </w:t>
      </w:r>
      <w:r w:rsidR="008C606E" w:rsidRPr="00B03EAB">
        <w:rPr>
          <w:rFonts w:ascii="Tahoma" w:hAnsi="Tahoma"/>
          <w:w w:val="105"/>
          <w:sz w:val="18"/>
        </w:rPr>
        <w:t xml:space="preserve">tres problemas políticos </w:t>
      </w:r>
      <w:r w:rsidR="00A70000">
        <w:rPr>
          <w:rFonts w:ascii="Tahoma" w:hAnsi="Tahoma"/>
          <w:w w:val="105"/>
          <w:sz w:val="18"/>
        </w:rPr>
        <w:t>a</w:t>
      </w:r>
      <w:r w:rsidR="008C606E" w:rsidRPr="00B03EAB">
        <w:rPr>
          <w:rFonts w:ascii="Tahoma" w:hAnsi="Tahoma"/>
          <w:w w:val="105"/>
          <w:sz w:val="18"/>
        </w:rPr>
        <w:t xml:space="preserve"> superar para avanzar ha</w:t>
      </w:r>
      <w:r w:rsidR="00D2017C" w:rsidRPr="00B03EAB">
        <w:rPr>
          <w:rFonts w:ascii="Tahoma" w:hAnsi="Tahoma"/>
          <w:w w:val="105"/>
          <w:sz w:val="18"/>
        </w:rPr>
        <w:t>cia</w:t>
      </w:r>
      <w:r w:rsidRPr="00B03EAB">
        <w:rPr>
          <w:rFonts w:ascii="Tahoma" w:hAnsi="Tahoma"/>
          <w:w w:val="105"/>
          <w:sz w:val="18"/>
        </w:rPr>
        <w:t xml:space="preserve"> </w:t>
      </w:r>
      <w:r w:rsidR="00CE53F7" w:rsidRPr="00B03EAB">
        <w:rPr>
          <w:rFonts w:ascii="Tahoma" w:hAnsi="Tahoma"/>
          <w:w w:val="105"/>
          <w:sz w:val="18"/>
        </w:rPr>
        <w:t>la</w:t>
      </w:r>
      <w:r w:rsidR="00D2017C" w:rsidRPr="00B03EAB">
        <w:rPr>
          <w:rFonts w:ascii="Tahoma" w:hAnsi="Tahoma"/>
          <w:w w:val="105"/>
          <w:sz w:val="18"/>
        </w:rPr>
        <w:t xml:space="preserve"> soberanía</w:t>
      </w:r>
      <w:r w:rsidR="00CE53F7" w:rsidRPr="00B03EAB">
        <w:rPr>
          <w:rFonts w:ascii="Tahoma" w:hAnsi="Tahoma"/>
          <w:w w:val="105"/>
          <w:sz w:val="18"/>
        </w:rPr>
        <w:t xml:space="preserve"> digital</w:t>
      </w:r>
      <w:r w:rsidR="00D2017C" w:rsidRPr="00B03EAB">
        <w:rPr>
          <w:rFonts w:ascii="Tahoma" w:hAnsi="Tahoma"/>
          <w:w w:val="105"/>
          <w:sz w:val="18"/>
        </w:rPr>
        <w:t>.</w:t>
      </w:r>
    </w:p>
    <w:p w14:paraId="32167D65" w14:textId="77777777" w:rsidR="00AD34C4" w:rsidRDefault="00AD34C4">
      <w:pPr>
        <w:pStyle w:val="Textindependent"/>
        <w:spacing w:before="6"/>
        <w:rPr>
          <w:rFonts w:ascii="Tahoma"/>
          <w:sz w:val="19"/>
        </w:rPr>
      </w:pPr>
    </w:p>
    <w:p w14:paraId="063440FA" w14:textId="77777777" w:rsidR="00F537A3" w:rsidRDefault="008530A2" w:rsidP="00F537A3">
      <w:pPr>
        <w:spacing w:line="304" w:lineRule="auto"/>
        <w:ind w:left="143" w:right="101"/>
        <w:jc w:val="both"/>
        <w:rPr>
          <w:rFonts w:ascii="Trebuchet MS" w:hAnsi="Trebuchet MS"/>
          <w:color w:val="231F20"/>
          <w:spacing w:val="-2"/>
          <w:sz w:val="18"/>
          <w:lang w:val="en-US"/>
        </w:rPr>
      </w:pPr>
      <w:r w:rsidRPr="00F047F0">
        <w:rPr>
          <w:rFonts w:ascii="Trebuchet MS" w:hAnsi="Trebuchet MS"/>
          <w:color w:val="231F20"/>
          <w:sz w:val="18"/>
          <w:lang w:val="en-US"/>
        </w:rPr>
        <w:t>Abstract:</w:t>
      </w:r>
      <w:r w:rsidRPr="00F047F0">
        <w:rPr>
          <w:rFonts w:ascii="Trebuchet MS" w:hAnsi="Trebuchet MS"/>
          <w:color w:val="231F20"/>
          <w:spacing w:val="-2"/>
          <w:sz w:val="18"/>
          <w:lang w:val="en-US"/>
        </w:rPr>
        <w:t xml:space="preserve"> </w:t>
      </w:r>
    </w:p>
    <w:p w14:paraId="0800AF5E" w14:textId="2F1769DE" w:rsidR="00F537A3" w:rsidRPr="00234686" w:rsidRDefault="00F537A3" w:rsidP="00F537A3">
      <w:pPr>
        <w:spacing w:line="304" w:lineRule="auto"/>
        <w:ind w:left="143" w:right="101"/>
        <w:jc w:val="both"/>
        <w:rPr>
          <w:rFonts w:ascii="Tahoma" w:hAnsi="Tahoma"/>
          <w:w w:val="105"/>
          <w:sz w:val="18"/>
          <w:lang w:val="en-US"/>
        </w:rPr>
      </w:pPr>
      <w:r w:rsidRPr="007A1C01">
        <w:rPr>
          <w:rFonts w:ascii="Tahoma" w:hAnsi="Tahoma"/>
          <w:w w:val="105"/>
          <w:sz w:val="18"/>
        </w:rPr>
        <w:t>Recent di</w:t>
      </w:r>
      <w:r w:rsidR="00646456" w:rsidRPr="007A1C01">
        <w:rPr>
          <w:rFonts w:ascii="Tahoma" w:hAnsi="Tahoma"/>
          <w:w w:val="105"/>
          <w:sz w:val="18"/>
        </w:rPr>
        <w:t>gital technological development</w:t>
      </w:r>
      <w:r w:rsidRPr="007A1C01">
        <w:rPr>
          <w:rFonts w:ascii="Tahoma" w:hAnsi="Tahoma"/>
          <w:w w:val="105"/>
          <w:sz w:val="18"/>
        </w:rPr>
        <w:t xml:space="preserve"> opens up a wide range of new possibilities. </w:t>
      </w:r>
      <w:r w:rsidR="00910C1C" w:rsidRPr="007A1C01">
        <w:rPr>
          <w:rFonts w:ascii="Tahoma" w:hAnsi="Tahoma"/>
          <w:w w:val="105"/>
          <w:sz w:val="18"/>
        </w:rPr>
        <w:t>Mainly</w:t>
      </w:r>
      <w:r w:rsidRPr="007A1C01">
        <w:rPr>
          <w:rFonts w:ascii="Tahoma" w:hAnsi="Tahoma"/>
          <w:w w:val="105"/>
          <w:sz w:val="18"/>
        </w:rPr>
        <w:t xml:space="preserve"> in the hands of the big technological corporations, </w:t>
      </w:r>
      <w:r w:rsidR="001C0140" w:rsidRPr="007A1C01">
        <w:rPr>
          <w:rFonts w:ascii="Tahoma" w:hAnsi="Tahoma"/>
          <w:w w:val="105"/>
          <w:sz w:val="18"/>
        </w:rPr>
        <w:t>though</w:t>
      </w:r>
      <w:r w:rsidR="00910C1C" w:rsidRPr="007A1C01">
        <w:rPr>
          <w:rFonts w:ascii="Tahoma" w:hAnsi="Tahoma"/>
          <w:w w:val="105"/>
          <w:sz w:val="18"/>
        </w:rPr>
        <w:t xml:space="preserve">, it </w:t>
      </w:r>
      <w:r w:rsidRPr="007A1C01">
        <w:rPr>
          <w:rFonts w:ascii="Tahoma" w:hAnsi="Tahoma"/>
          <w:w w:val="105"/>
          <w:sz w:val="18"/>
        </w:rPr>
        <w:t xml:space="preserve">represents a threat to democratic systems. In this context, the debate on digital sovereignty has intensified. </w:t>
      </w:r>
      <w:r w:rsidRPr="007A1C01">
        <w:rPr>
          <w:rFonts w:ascii="Tahoma" w:hAnsi="Tahoma"/>
          <w:w w:val="105"/>
          <w:sz w:val="18"/>
          <w:lang w:val="en-US"/>
        </w:rPr>
        <w:t xml:space="preserve">Actors from </w:t>
      </w:r>
      <w:r w:rsidR="007A1C01" w:rsidRPr="007A1C01">
        <w:rPr>
          <w:rFonts w:ascii="Tahoma" w:hAnsi="Tahoma"/>
          <w:w w:val="105"/>
          <w:sz w:val="18"/>
          <w:lang w:val="en-US"/>
        </w:rPr>
        <w:t>several</w:t>
      </w:r>
      <w:r w:rsidRPr="007A1C01">
        <w:rPr>
          <w:rFonts w:ascii="Tahoma" w:hAnsi="Tahoma"/>
          <w:w w:val="105"/>
          <w:sz w:val="18"/>
          <w:lang w:val="en-US"/>
        </w:rPr>
        <w:t xml:space="preserve"> fields call for this sovereignty from different perspectives and with </w:t>
      </w:r>
      <w:r w:rsidR="00A70000" w:rsidRPr="007A1C01">
        <w:rPr>
          <w:rFonts w:ascii="Tahoma" w:hAnsi="Tahoma"/>
          <w:w w:val="105"/>
          <w:sz w:val="18"/>
          <w:lang w:val="en-US"/>
        </w:rPr>
        <w:t>various</w:t>
      </w:r>
      <w:r w:rsidRPr="007A1C01">
        <w:rPr>
          <w:rFonts w:ascii="Tahoma" w:hAnsi="Tahoma"/>
          <w:w w:val="105"/>
          <w:sz w:val="18"/>
          <w:lang w:val="en-US"/>
        </w:rPr>
        <w:t xml:space="preserve"> objectives. </w:t>
      </w:r>
      <w:r w:rsidR="00234686" w:rsidRPr="00234686">
        <w:rPr>
          <w:rFonts w:ascii="Tahoma" w:hAnsi="Tahoma"/>
          <w:w w:val="105"/>
          <w:sz w:val="18"/>
          <w:lang w:val="en-US"/>
        </w:rPr>
        <w:t xml:space="preserve">In light of </w:t>
      </w:r>
      <w:r w:rsidR="00234686">
        <w:rPr>
          <w:rFonts w:ascii="Tahoma" w:hAnsi="Tahoma"/>
          <w:w w:val="105"/>
          <w:sz w:val="18"/>
          <w:lang w:val="en-US"/>
        </w:rPr>
        <w:t xml:space="preserve">this debate, I </w:t>
      </w:r>
      <w:proofErr w:type="spellStart"/>
      <w:r w:rsidR="00234686">
        <w:rPr>
          <w:rFonts w:ascii="Tahoma" w:hAnsi="Tahoma"/>
          <w:w w:val="105"/>
          <w:sz w:val="18"/>
          <w:lang w:val="en-US"/>
        </w:rPr>
        <w:t>analys</w:t>
      </w:r>
      <w:r w:rsidRPr="00234686">
        <w:rPr>
          <w:rFonts w:ascii="Tahoma" w:hAnsi="Tahoma"/>
          <w:w w:val="105"/>
          <w:sz w:val="18"/>
          <w:lang w:val="en-US"/>
        </w:rPr>
        <w:t>e</w:t>
      </w:r>
      <w:proofErr w:type="spellEnd"/>
      <w:r w:rsidRPr="00234686">
        <w:rPr>
          <w:rFonts w:ascii="Tahoma" w:hAnsi="Tahoma"/>
          <w:w w:val="105"/>
          <w:sz w:val="18"/>
          <w:lang w:val="en-US"/>
        </w:rPr>
        <w:t xml:space="preserve"> thr</w:t>
      </w:r>
      <w:r w:rsidR="00234686">
        <w:rPr>
          <w:rFonts w:ascii="Tahoma" w:hAnsi="Tahoma"/>
          <w:w w:val="105"/>
          <w:sz w:val="18"/>
          <w:lang w:val="en-US"/>
        </w:rPr>
        <w:t xml:space="preserve">ee political problems </w:t>
      </w:r>
      <w:r w:rsidR="00A70000" w:rsidRPr="00234686">
        <w:rPr>
          <w:rFonts w:ascii="Tahoma" w:hAnsi="Tahoma"/>
          <w:w w:val="105"/>
          <w:sz w:val="18"/>
          <w:lang w:val="en-US"/>
        </w:rPr>
        <w:t>to</w:t>
      </w:r>
      <w:r w:rsidRPr="00234686">
        <w:rPr>
          <w:rFonts w:ascii="Tahoma" w:hAnsi="Tahoma"/>
          <w:w w:val="105"/>
          <w:sz w:val="18"/>
          <w:lang w:val="en-US"/>
        </w:rPr>
        <w:t xml:space="preserve"> overcome in order to move towards digital sovereignty.</w:t>
      </w:r>
    </w:p>
    <w:p w14:paraId="1D54531C" w14:textId="77777777" w:rsidR="00F537A3" w:rsidRPr="00F537A3" w:rsidRDefault="00F537A3" w:rsidP="00F537A3">
      <w:pPr>
        <w:pStyle w:val="Textindependent"/>
        <w:spacing w:before="1"/>
        <w:rPr>
          <w:rFonts w:ascii="Tahoma" w:hAnsi="Tahoma"/>
          <w:color w:val="231F20"/>
          <w:sz w:val="18"/>
          <w:lang w:val="en-US"/>
        </w:rPr>
      </w:pPr>
    </w:p>
    <w:p w14:paraId="51D0DC70" w14:textId="686E8AA8" w:rsidR="00AD34C4" w:rsidRDefault="008530A2">
      <w:pPr>
        <w:ind w:left="143"/>
        <w:jc w:val="both"/>
        <w:rPr>
          <w:rFonts w:ascii="Tahoma" w:hAnsi="Tahoma"/>
          <w:sz w:val="18"/>
        </w:rPr>
      </w:pPr>
      <w:r>
        <w:rPr>
          <w:rFonts w:ascii="Trebuchet MS" w:hAnsi="Trebuchet MS"/>
          <w:color w:val="231F20"/>
          <w:sz w:val="18"/>
        </w:rPr>
        <w:t>Palabras</w:t>
      </w:r>
      <w:r>
        <w:rPr>
          <w:rFonts w:ascii="Trebuchet MS" w:hAnsi="Trebuchet MS"/>
          <w:color w:val="231F20"/>
          <w:spacing w:val="-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clave:</w:t>
      </w:r>
      <w:r>
        <w:rPr>
          <w:rFonts w:ascii="Trebuchet MS" w:hAnsi="Trebuchet MS"/>
          <w:color w:val="231F20"/>
          <w:spacing w:val="-5"/>
          <w:sz w:val="18"/>
        </w:rPr>
        <w:t xml:space="preserve"> </w:t>
      </w:r>
      <w:r w:rsidR="0004336B">
        <w:rPr>
          <w:rFonts w:ascii="Tahoma" w:hAnsi="Tahoma"/>
          <w:color w:val="231F20"/>
          <w:spacing w:val="-2"/>
          <w:sz w:val="18"/>
        </w:rPr>
        <w:t>democracia, soberanía digital</w:t>
      </w:r>
      <w:r w:rsidR="002D6CB7">
        <w:rPr>
          <w:rFonts w:ascii="Tahoma" w:hAnsi="Tahoma"/>
          <w:color w:val="231F20"/>
          <w:spacing w:val="-2"/>
          <w:sz w:val="18"/>
        </w:rPr>
        <w:t>, tecnología digital, datos masivos, inteligencia artificial</w:t>
      </w:r>
    </w:p>
    <w:p w14:paraId="54A5A89A" w14:textId="77777777" w:rsidR="00AD34C4" w:rsidRDefault="00AD34C4">
      <w:pPr>
        <w:pStyle w:val="Textindependent"/>
        <w:spacing w:before="9"/>
        <w:rPr>
          <w:rFonts w:ascii="Tahoma"/>
          <w:sz w:val="23"/>
        </w:rPr>
      </w:pPr>
    </w:p>
    <w:p w14:paraId="6315552D" w14:textId="289E0643" w:rsidR="00CD07F4" w:rsidRDefault="008530A2" w:rsidP="00CD07F4">
      <w:pPr>
        <w:ind w:left="143"/>
        <w:jc w:val="both"/>
        <w:rPr>
          <w:rFonts w:ascii="Tahoma" w:hAnsi="Tahoma"/>
          <w:sz w:val="18"/>
          <w:lang w:val="en-US"/>
        </w:rPr>
      </w:pPr>
      <w:r w:rsidRPr="00710D9A">
        <w:rPr>
          <w:rFonts w:ascii="Trebuchet MS" w:hAnsi="Trebuchet MS"/>
          <w:color w:val="231F20"/>
          <w:sz w:val="18"/>
          <w:lang w:val="en-US"/>
        </w:rPr>
        <w:t>Keywords:</w:t>
      </w:r>
      <w:r w:rsidRPr="00710D9A">
        <w:rPr>
          <w:rFonts w:ascii="Trebuchet MS" w:hAnsi="Trebuchet MS"/>
          <w:color w:val="231F20"/>
          <w:spacing w:val="9"/>
          <w:sz w:val="18"/>
          <w:lang w:val="en-US"/>
        </w:rPr>
        <w:t xml:space="preserve"> </w:t>
      </w:r>
      <w:r w:rsidR="002D6CB7">
        <w:rPr>
          <w:rFonts w:ascii="Tahoma" w:hAnsi="Tahoma"/>
          <w:color w:val="231F20"/>
          <w:sz w:val="18"/>
          <w:lang w:val="en-US"/>
        </w:rPr>
        <w:t>democracy, digital</w:t>
      </w:r>
      <w:r w:rsidR="0004336B">
        <w:rPr>
          <w:rFonts w:ascii="Tahoma" w:hAnsi="Tahoma"/>
          <w:color w:val="231F20"/>
          <w:sz w:val="18"/>
          <w:lang w:val="en-US"/>
        </w:rPr>
        <w:t xml:space="preserve"> sovereignty</w:t>
      </w:r>
      <w:r w:rsidR="002D6CB7">
        <w:rPr>
          <w:rFonts w:ascii="Tahoma" w:hAnsi="Tahoma"/>
          <w:color w:val="231F20"/>
          <w:sz w:val="18"/>
          <w:lang w:val="en-US"/>
        </w:rPr>
        <w:t>, digital technology, big data, artificial intelligence</w:t>
      </w:r>
    </w:p>
    <w:p w14:paraId="692716C1" w14:textId="6F04788A" w:rsidR="00CD07F4" w:rsidRPr="00424E16" w:rsidRDefault="00CD07F4" w:rsidP="00155193">
      <w:pPr>
        <w:ind w:left="143"/>
        <w:jc w:val="both"/>
        <w:rPr>
          <w:rFonts w:ascii="Trebuchet MS" w:hAnsi="Trebuchet MS"/>
          <w:color w:val="231F20"/>
          <w:sz w:val="18"/>
          <w:lang w:val="en-US"/>
        </w:rPr>
      </w:pPr>
    </w:p>
    <w:p w14:paraId="7176F3A8" w14:textId="38F2ADC5" w:rsidR="00253A94" w:rsidRDefault="00041997" w:rsidP="00345AF2">
      <w:pPr>
        <w:spacing w:before="25"/>
        <w:ind w:left="143"/>
        <w:rPr>
          <w:rFonts w:ascii="Tahoma" w:hAnsi="Tahoma" w:cs="Tahoma"/>
          <w:i/>
          <w:color w:val="231F20"/>
          <w:spacing w:val="-8"/>
          <w:sz w:val="16"/>
          <w:szCs w:val="16"/>
        </w:rPr>
      </w:pPr>
      <w:r w:rsidRPr="00345AF2">
        <w:rPr>
          <w:rFonts w:ascii="Tahoma" w:hAnsi="Tahoma" w:cs="Tahoma"/>
          <w:color w:val="231F20"/>
          <w:position w:val="6"/>
          <w:sz w:val="16"/>
          <w:szCs w:val="16"/>
        </w:rPr>
        <w:t>1</w:t>
      </w:r>
      <w:r w:rsidRPr="00345AF2">
        <w:rPr>
          <w:rFonts w:ascii="Tahoma" w:hAnsi="Tahoma" w:cs="Tahoma"/>
          <w:color w:val="231F20"/>
          <w:spacing w:val="67"/>
          <w:position w:val="6"/>
          <w:sz w:val="16"/>
          <w:szCs w:val="16"/>
        </w:rPr>
        <w:t xml:space="preserve"> </w:t>
      </w:r>
      <w:r w:rsidRPr="00345AF2">
        <w:rPr>
          <w:rFonts w:ascii="Tahoma" w:hAnsi="Tahoma" w:cs="Tahoma"/>
          <w:color w:val="231F20"/>
          <w:spacing w:val="-2"/>
          <w:sz w:val="16"/>
          <w:szCs w:val="16"/>
        </w:rPr>
        <w:t>ssuarezgon@uoc.edu</w:t>
      </w:r>
    </w:p>
    <w:p w14:paraId="51014119" w14:textId="77777777" w:rsidR="00345AF2" w:rsidRPr="00345AF2" w:rsidRDefault="00345AF2" w:rsidP="00345AF2">
      <w:pPr>
        <w:spacing w:before="25"/>
        <w:ind w:left="143"/>
        <w:rPr>
          <w:rFonts w:ascii="Tahoma" w:hAnsi="Tahoma" w:cs="Tahoma"/>
          <w:color w:val="231F20"/>
          <w:spacing w:val="-8"/>
          <w:sz w:val="16"/>
          <w:szCs w:val="16"/>
        </w:rPr>
      </w:pPr>
    </w:p>
    <w:p w14:paraId="06F4D546" w14:textId="77777777" w:rsidR="00041997" w:rsidRPr="00345AF2" w:rsidRDefault="00041997" w:rsidP="00041997">
      <w:pPr>
        <w:ind w:left="143"/>
        <w:jc w:val="both"/>
        <w:rPr>
          <w:rFonts w:ascii="Tahoma" w:hAnsi="Tahoma" w:cs="Tahoma"/>
          <w:color w:val="231F20"/>
          <w:sz w:val="16"/>
          <w:szCs w:val="16"/>
        </w:rPr>
      </w:pPr>
      <w:r w:rsidRPr="00345AF2">
        <w:rPr>
          <w:rFonts w:ascii="Tahoma" w:hAnsi="Tahoma" w:cs="Tahoma"/>
          <w:color w:val="231F20"/>
          <w:sz w:val="16"/>
          <w:szCs w:val="16"/>
        </w:rPr>
        <w:t>Contribución de la autora: Sara Suárez-Gonzalo es la única autora de este artículo.</w:t>
      </w:r>
    </w:p>
    <w:p w14:paraId="79A6A0E3" w14:textId="77777777" w:rsidR="00041997" w:rsidRPr="00345AF2" w:rsidRDefault="00041997" w:rsidP="00041997">
      <w:pPr>
        <w:ind w:left="143"/>
        <w:jc w:val="both"/>
        <w:rPr>
          <w:rFonts w:ascii="Tahoma" w:hAnsi="Tahoma" w:cs="Tahoma"/>
          <w:color w:val="231F20"/>
          <w:sz w:val="16"/>
          <w:szCs w:val="16"/>
        </w:rPr>
      </w:pPr>
    </w:p>
    <w:p w14:paraId="08772917" w14:textId="77777777" w:rsidR="00041997" w:rsidRPr="00345AF2" w:rsidRDefault="00041997" w:rsidP="00041997">
      <w:pPr>
        <w:ind w:left="143"/>
        <w:jc w:val="both"/>
        <w:rPr>
          <w:rFonts w:ascii="Tahoma" w:hAnsi="Tahoma" w:cs="Tahoma"/>
          <w:color w:val="231F20"/>
          <w:sz w:val="16"/>
          <w:szCs w:val="16"/>
        </w:rPr>
      </w:pPr>
      <w:r w:rsidRPr="00345AF2">
        <w:rPr>
          <w:rFonts w:ascii="Tahoma" w:hAnsi="Tahoma" w:cs="Tahoma"/>
          <w:color w:val="231F20"/>
          <w:sz w:val="16"/>
          <w:szCs w:val="16"/>
        </w:rPr>
        <w:lastRenderedPageBreak/>
        <w:t xml:space="preserve">Fuentes de financiación: Esta investigación ha sido financiada por la ayuda Juan de la Cierva-Formación FJC2020-044757-I (Ministerio de Ciencia e Innovación / Agencia Estatal de Investigación (Gobierno de España) / 10.13039/501100011033 y la Unión Europea / </w:t>
      </w:r>
      <w:proofErr w:type="spellStart"/>
      <w:r w:rsidRPr="00345AF2">
        <w:rPr>
          <w:rFonts w:ascii="Tahoma" w:hAnsi="Tahoma" w:cs="Tahoma"/>
          <w:color w:val="231F20"/>
          <w:sz w:val="16"/>
          <w:szCs w:val="16"/>
        </w:rPr>
        <w:t>NextGenerationEU</w:t>
      </w:r>
      <w:proofErr w:type="spellEnd"/>
      <w:r w:rsidRPr="00345AF2">
        <w:rPr>
          <w:rFonts w:ascii="Tahoma" w:hAnsi="Tahoma" w:cs="Tahoma"/>
          <w:color w:val="231F20"/>
          <w:sz w:val="16"/>
          <w:szCs w:val="16"/>
        </w:rPr>
        <w:t>/PRTR) de la cual es beneficiaria Sara Suárez-Gonzalo.</w:t>
      </w:r>
    </w:p>
    <w:p w14:paraId="5E701E50" w14:textId="77777777" w:rsidR="00041997" w:rsidRPr="00345AF2" w:rsidRDefault="00041997" w:rsidP="00041997">
      <w:pPr>
        <w:ind w:left="143"/>
        <w:jc w:val="both"/>
        <w:rPr>
          <w:rFonts w:ascii="Tahoma" w:hAnsi="Tahoma" w:cs="Tahoma"/>
          <w:color w:val="231F20"/>
          <w:sz w:val="16"/>
          <w:szCs w:val="16"/>
        </w:rPr>
      </w:pPr>
    </w:p>
    <w:p w14:paraId="0E47BD6E" w14:textId="77777777" w:rsidR="00041997" w:rsidRPr="00345AF2" w:rsidRDefault="00041997" w:rsidP="00041997">
      <w:pPr>
        <w:ind w:left="143"/>
        <w:jc w:val="both"/>
        <w:rPr>
          <w:rFonts w:ascii="Tahoma" w:hAnsi="Tahoma" w:cs="Tahoma"/>
          <w:color w:val="231F20"/>
          <w:sz w:val="16"/>
          <w:szCs w:val="16"/>
        </w:rPr>
      </w:pPr>
      <w:r w:rsidRPr="00345AF2">
        <w:rPr>
          <w:rFonts w:ascii="Tahoma" w:hAnsi="Tahoma" w:cs="Tahoma"/>
          <w:color w:val="231F20"/>
          <w:sz w:val="16"/>
          <w:szCs w:val="16"/>
        </w:rPr>
        <w:t>Conflictos de interés: No existen conflictos de interés.</w:t>
      </w:r>
    </w:p>
    <w:p w14:paraId="5657202A" w14:textId="77777777" w:rsidR="00253A94" w:rsidRPr="00253A94" w:rsidRDefault="00253A94" w:rsidP="00253A94">
      <w:pPr>
        <w:rPr>
          <w:sz w:val="18"/>
        </w:rPr>
      </w:pPr>
    </w:p>
    <w:p w14:paraId="443DB0C1" w14:textId="77777777" w:rsidR="00253A94" w:rsidRPr="00253A94" w:rsidRDefault="00253A94" w:rsidP="00253A94">
      <w:pPr>
        <w:rPr>
          <w:sz w:val="18"/>
        </w:rPr>
      </w:pPr>
    </w:p>
    <w:p w14:paraId="1E904592" w14:textId="77777777" w:rsidR="00253A94" w:rsidRPr="00253A94" w:rsidRDefault="00253A94" w:rsidP="00253A94">
      <w:pPr>
        <w:rPr>
          <w:sz w:val="18"/>
        </w:rPr>
      </w:pPr>
    </w:p>
    <w:p w14:paraId="177D7801" w14:textId="77777777" w:rsidR="00253A94" w:rsidRPr="00253A94" w:rsidRDefault="00253A94" w:rsidP="00253A94">
      <w:pPr>
        <w:rPr>
          <w:sz w:val="18"/>
        </w:rPr>
      </w:pPr>
    </w:p>
    <w:p w14:paraId="7525B460" w14:textId="77777777" w:rsidR="00253A94" w:rsidRPr="00253A94" w:rsidRDefault="00253A94" w:rsidP="00253A94">
      <w:pPr>
        <w:rPr>
          <w:sz w:val="18"/>
        </w:rPr>
      </w:pPr>
    </w:p>
    <w:p w14:paraId="2EE1FB0B" w14:textId="4285B099" w:rsidR="00253A94" w:rsidRDefault="00253A94" w:rsidP="00253A94">
      <w:pPr>
        <w:rPr>
          <w:sz w:val="18"/>
        </w:rPr>
      </w:pPr>
    </w:p>
    <w:p w14:paraId="3CA62C0D" w14:textId="77777777" w:rsidR="00253A94" w:rsidRPr="00253A94" w:rsidRDefault="00253A94" w:rsidP="00253A94">
      <w:pPr>
        <w:rPr>
          <w:sz w:val="18"/>
        </w:rPr>
      </w:pPr>
    </w:p>
    <w:p w14:paraId="1DD4C2D0" w14:textId="5A0EC945" w:rsidR="00253A94" w:rsidRDefault="00253A94" w:rsidP="00253A94">
      <w:pPr>
        <w:tabs>
          <w:tab w:val="left" w:pos="5594"/>
        </w:tabs>
        <w:rPr>
          <w:sz w:val="18"/>
        </w:rPr>
      </w:pPr>
      <w:r>
        <w:rPr>
          <w:sz w:val="18"/>
        </w:rPr>
        <w:tab/>
      </w:r>
    </w:p>
    <w:p w14:paraId="43CA61F5" w14:textId="12D10F04" w:rsidR="00253A94" w:rsidRDefault="00253A94" w:rsidP="00253A94">
      <w:pPr>
        <w:tabs>
          <w:tab w:val="left" w:pos="5594"/>
        </w:tabs>
        <w:rPr>
          <w:sz w:val="18"/>
        </w:rPr>
      </w:pPr>
      <w:r>
        <w:rPr>
          <w:sz w:val="18"/>
        </w:rPr>
        <w:tab/>
      </w:r>
    </w:p>
    <w:p w14:paraId="560AE244" w14:textId="77777777" w:rsidR="00253A94" w:rsidRPr="00253A94" w:rsidRDefault="00253A94" w:rsidP="00253A94">
      <w:pPr>
        <w:rPr>
          <w:sz w:val="18"/>
        </w:rPr>
      </w:pPr>
    </w:p>
    <w:p w14:paraId="1513C6A5" w14:textId="77777777" w:rsidR="00253A94" w:rsidRPr="00253A94" w:rsidRDefault="00253A94" w:rsidP="00253A94">
      <w:pPr>
        <w:rPr>
          <w:sz w:val="18"/>
        </w:rPr>
      </w:pPr>
    </w:p>
    <w:p w14:paraId="6444B8CD" w14:textId="77777777" w:rsidR="00253A94" w:rsidRPr="00253A94" w:rsidRDefault="00253A94" w:rsidP="00253A94">
      <w:pPr>
        <w:rPr>
          <w:sz w:val="18"/>
        </w:rPr>
      </w:pPr>
    </w:p>
    <w:p w14:paraId="3336A4C4" w14:textId="77777777" w:rsidR="00253A94" w:rsidRPr="00253A94" w:rsidRDefault="00253A94" w:rsidP="00253A94">
      <w:pPr>
        <w:rPr>
          <w:sz w:val="18"/>
        </w:rPr>
      </w:pPr>
    </w:p>
    <w:p w14:paraId="23C2541B" w14:textId="77777777" w:rsidR="00253A94" w:rsidRPr="00253A94" w:rsidRDefault="00253A94" w:rsidP="00253A94">
      <w:pPr>
        <w:rPr>
          <w:sz w:val="18"/>
        </w:rPr>
      </w:pPr>
    </w:p>
    <w:p w14:paraId="268BFD42" w14:textId="77777777" w:rsidR="00253A94" w:rsidRPr="00253A94" w:rsidRDefault="00253A94" w:rsidP="00253A94">
      <w:pPr>
        <w:rPr>
          <w:sz w:val="18"/>
        </w:rPr>
      </w:pPr>
    </w:p>
    <w:p w14:paraId="31F8FF91" w14:textId="77777777" w:rsidR="00253A94" w:rsidRPr="00253A94" w:rsidRDefault="00253A94" w:rsidP="00253A94">
      <w:pPr>
        <w:rPr>
          <w:sz w:val="18"/>
        </w:rPr>
      </w:pPr>
    </w:p>
    <w:p w14:paraId="680FEFC8" w14:textId="77777777" w:rsidR="00253A94" w:rsidRPr="00253A94" w:rsidRDefault="00253A94" w:rsidP="00253A94">
      <w:pPr>
        <w:rPr>
          <w:sz w:val="18"/>
        </w:rPr>
      </w:pPr>
    </w:p>
    <w:p w14:paraId="20F4A699" w14:textId="77777777" w:rsidR="00253A94" w:rsidRPr="00253A94" w:rsidRDefault="00253A94" w:rsidP="00253A94">
      <w:pPr>
        <w:rPr>
          <w:sz w:val="18"/>
        </w:rPr>
      </w:pPr>
    </w:p>
    <w:p w14:paraId="1EC667DC" w14:textId="77777777" w:rsidR="00253A94" w:rsidRPr="00253A94" w:rsidRDefault="00253A94" w:rsidP="00253A94">
      <w:pPr>
        <w:rPr>
          <w:sz w:val="18"/>
        </w:rPr>
      </w:pPr>
    </w:p>
    <w:p w14:paraId="7939C1B9" w14:textId="3C8B13B3" w:rsidR="00253A94" w:rsidRDefault="00253A94" w:rsidP="00253A94">
      <w:pPr>
        <w:rPr>
          <w:sz w:val="18"/>
        </w:rPr>
      </w:pPr>
    </w:p>
    <w:p w14:paraId="3E7F9D62" w14:textId="40C58CE5" w:rsidR="00253A94" w:rsidRDefault="00253A94" w:rsidP="00253A94">
      <w:pPr>
        <w:rPr>
          <w:sz w:val="18"/>
        </w:rPr>
      </w:pPr>
    </w:p>
    <w:p w14:paraId="75BB144A" w14:textId="250658B0" w:rsidR="00253A94" w:rsidRDefault="00253A94" w:rsidP="00253A94">
      <w:pPr>
        <w:rPr>
          <w:sz w:val="18"/>
        </w:rPr>
      </w:pPr>
    </w:p>
    <w:p w14:paraId="7F8530E0" w14:textId="77777777" w:rsidR="006339AA" w:rsidRPr="00253A94" w:rsidRDefault="006339AA" w:rsidP="00253A94">
      <w:pPr>
        <w:rPr>
          <w:sz w:val="18"/>
        </w:rPr>
        <w:sectPr w:rsidR="006339AA" w:rsidRPr="00253A94" w:rsidSect="00DF6177">
          <w:footerReference w:type="even" r:id="rId8"/>
          <w:footerReference w:type="default" r:id="rId9"/>
          <w:type w:val="continuous"/>
          <w:pgSz w:w="9190" w:h="13780"/>
          <w:pgMar w:top="1162" w:right="1202" w:bottom="680" w:left="1162" w:header="0" w:footer="488" w:gutter="0"/>
          <w:pgNumType w:start="95"/>
          <w:cols w:space="720"/>
        </w:sectPr>
      </w:pPr>
    </w:p>
    <w:p w14:paraId="5C7C3F21" w14:textId="53AA0EA9" w:rsidR="00461412" w:rsidRDefault="005C5F0B" w:rsidP="00461412">
      <w:pPr>
        <w:tabs>
          <w:tab w:val="left" w:pos="356"/>
        </w:tabs>
        <w:spacing w:before="210" w:line="266" w:lineRule="auto"/>
        <w:ind w:right="101"/>
      </w:pPr>
      <w:r>
        <w:rPr>
          <w:smallCaps/>
          <w:color w:val="231F20"/>
          <w:spacing w:val="-12"/>
        </w:rPr>
        <w:lastRenderedPageBreak/>
        <w:t>I</w:t>
      </w:r>
      <w:r w:rsidR="00461412" w:rsidRPr="0088190F">
        <w:rPr>
          <w:smallCaps/>
          <w:color w:val="231F20"/>
          <w:spacing w:val="-12"/>
        </w:rPr>
        <w:t>ntroducción</w:t>
      </w:r>
    </w:p>
    <w:p w14:paraId="6C931AD3" w14:textId="77777777" w:rsidR="00523F81" w:rsidRDefault="00523F81" w:rsidP="00870490">
      <w:pPr>
        <w:tabs>
          <w:tab w:val="left" w:pos="883"/>
        </w:tabs>
        <w:spacing w:line="266" w:lineRule="auto"/>
        <w:ind w:right="102" w:firstLine="567"/>
        <w:jc w:val="both"/>
      </w:pPr>
    </w:p>
    <w:p w14:paraId="57B03AEB" w14:textId="6960FB40" w:rsidR="00F56B70" w:rsidRDefault="009E28AD" w:rsidP="00425ACB">
      <w:pPr>
        <w:tabs>
          <w:tab w:val="left" w:pos="883"/>
        </w:tabs>
        <w:ind w:right="102"/>
        <w:jc w:val="both"/>
      </w:pPr>
      <w:r>
        <w:t>En los últimos años</w:t>
      </w:r>
      <w:r w:rsidR="00C97474" w:rsidRPr="005D6CF9">
        <w:t xml:space="preserve">, </w:t>
      </w:r>
      <w:r w:rsidR="00C30209">
        <w:t xml:space="preserve">actores políticos, </w:t>
      </w:r>
      <w:r w:rsidR="00A36F05" w:rsidRPr="005D6CF9">
        <w:t>académicos</w:t>
      </w:r>
      <w:r w:rsidR="000A6D37" w:rsidRPr="005D6CF9">
        <w:t>,</w:t>
      </w:r>
      <w:r w:rsidR="00A36F05" w:rsidRPr="005D6CF9">
        <w:t xml:space="preserve"> de la sociedad civil</w:t>
      </w:r>
      <w:r w:rsidR="00C30209">
        <w:t>, movimientos activistas</w:t>
      </w:r>
      <w:r w:rsidR="00A36F05" w:rsidRPr="005D6CF9">
        <w:t xml:space="preserve"> y </w:t>
      </w:r>
      <w:r w:rsidR="00407AF5" w:rsidRPr="005D6CF9">
        <w:t xml:space="preserve">los </w:t>
      </w:r>
      <w:r w:rsidR="00A36F05" w:rsidRPr="005D6CF9">
        <w:t xml:space="preserve">medios de comunicación han </w:t>
      </w:r>
      <w:r w:rsidR="000A6D37" w:rsidRPr="005D6CF9">
        <w:t>popularizado el término “soberanía digital”</w:t>
      </w:r>
      <w:r w:rsidR="0078716E" w:rsidRPr="005D6CF9">
        <w:t xml:space="preserve"> y han puesto sobre la mesa diversas reclamaciones al respecto</w:t>
      </w:r>
      <w:r w:rsidR="00C30209">
        <w:t xml:space="preserve">. </w:t>
      </w:r>
      <w:r w:rsidR="00BF5F9C">
        <w:t>Cada vez más voces</w:t>
      </w:r>
      <w:r w:rsidR="00345AF2">
        <w:t xml:space="preserve"> coinciden en que “soberanía” es un concepto</w:t>
      </w:r>
      <w:r w:rsidR="00EB6BAA" w:rsidRPr="005D6CF9">
        <w:t xml:space="preserve"> </w:t>
      </w:r>
      <w:r w:rsidR="00416FA3" w:rsidRPr="005D6CF9">
        <w:t>útil</w:t>
      </w:r>
      <w:r w:rsidR="009D1ECF" w:rsidRPr="005D6CF9">
        <w:t xml:space="preserve"> </w:t>
      </w:r>
      <w:r w:rsidR="00B518D9">
        <w:t xml:space="preserve">y valioso </w:t>
      </w:r>
      <w:r w:rsidR="009D1ECF" w:rsidRPr="005D6CF9">
        <w:t>para pensar en el impacto social y polít</w:t>
      </w:r>
      <w:r w:rsidR="00416FA3" w:rsidRPr="005D6CF9">
        <w:t>ico de las nuevas tecnologías,</w:t>
      </w:r>
      <w:r w:rsidR="009D1ECF" w:rsidRPr="005D6CF9">
        <w:t xml:space="preserve"> en las amenazas y oportunidades que</w:t>
      </w:r>
      <w:r w:rsidR="00B518D9">
        <w:t xml:space="preserve"> éstas</w:t>
      </w:r>
      <w:r w:rsidR="009D1ECF" w:rsidRPr="005D6CF9">
        <w:t xml:space="preserve"> brindan</w:t>
      </w:r>
      <w:r w:rsidR="00416FA3" w:rsidRPr="005D6CF9">
        <w:t xml:space="preserve"> y en cómo abordar sus efectos sobre los sistemas democráticos</w:t>
      </w:r>
      <w:r w:rsidR="009D1ECF" w:rsidRPr="005D6CF9">
        <w:t xml:space="preserve">. </w:t>
      </w:r>
      <w:r w:rsidR="00BF5F9C">
        <w:t xml:space="preserve">Los trabajos publicados por Ávila (2018), </w:t>
      </w:r>
      <w:proofErr w:type="spellStart"/>
      <w:r w:rsidR="00BF5F9C">
        <w:t>Couture</w:t>
      </w:r>
      <w:proofErr w:type="spellEnd"/>
      <w:r w:rsidR="00BF5F9C">
        <w:t xml:space="preserve"> y </w:t>
      </w:r>
      <w:proofErr w:type="spellStart"/>
      <w:r w:rsidR="00BF5F9C">
        <w:t>Toupin</w:t>
      </w:r>
      <w:proofErr w:type="spellEnd"/>
      <w:r w:rsidR="00BF5F9C">
        <w:t xml:space="preserve"> (2019),</w:t>
      </w:r>
      <w:r w:rsidR="00BF5F9C" w:rsidRPr="005D6CF9">
        <w:t xml:space="preserve"> </w:t>
      </w:r>
      <w:proofErr w:type="spellStart"/>
      <w:r w:rsidR="00BF5F9C">
        <w:t>Floridi</w:t>
      </w:r>
      <w:proofErr w:type="spellEnd"/>
      <w:r w:rsidR="00BF5F9C">
        <w:t xml:space="preserve"> (</w:t>
      </w:r>
      <w:r w:rsidR="00BF5F9C" w:rsidRPr="005D6CF9">
        <w:t>2020</w:t>
      </w:r>
      <w:r w:rsidR="00BF5F9C">
        <w:t>),</w:t>
      </w:r>
      <w:r w:rsidR="00BF5F9C" w:rsidRPr="005D6CF9">
        <w:t xml:space="preserve"> </w:t>
      </w:r>
      <w:proofErr w:type="spellStart"/>
      <w:r w:rsidR="00BF5F9C">
        <w:t>Pohle</w:t>
      </w:r>
      <w:proofErr w:type="spellEnd"/>
      <w:r w:rsidR="00BF5F9C">
        <w:t xml:space="preserve"> y </w:t>
      </w:r>
      <w:proofErr w:type="spellStart"/>
      <w:r w:rsidR="00BF5F9C">
        <w:t>Thiel</w:t>
      </w:r>
      <w:proofErr w:type="spellEnd"/>
      <w:r w:rsidR="00BF5F9C">
        <w:t xml:space="preserve"> (2020)</w:t>
      </w:r>
      <w:r w:rsidR="00BF194A">
        <w:t xml:space="preserve"> o</w:t>
      </w:r>
      <w:r w:rsidR="00BF5F9C" w:rsidRPr="005D6CF9">
        <w:t xml:space="preserve"> van </w:t>
      </w:r>
      <w:proofErr w:type="spellStart"/>
      <w:r w:rsidR="00BF5F9C" w:rsidRPr="005D6CF9">
        <w:t>Dijck</w:t>
      </w:r>
      <w:proofErr w:type="spellEnd"/>
      <w:r w:rsidR="00BF5F9C">
        <w:t xml:space="preserve"> (</w:t>
      </w:r>
      <w:r w:rsidR="00BF5F9C" w:rsidRPr="005D6CF9">
        <w:t>2020)</w:t>
      </w:r>
      <w:r w:rsidR="00BF5F9C">
        <w:t xml:space="preserve">, entre otros, abordan esta cuestión. </w:t>
      </w:r>
      <w:r w:rsidR="00B15E90">
        <w:t xml:space="preserve">La </w:t>
      </w:r>
      <w:r w:rsidR="0005386A">
        <w:t>investigación</w:t>
      </w:r>
      <w:r w:rsidR="00B15E90">
        <w:t xml:space="preserve"> académica, no obstante, ha tendido </w:t>
      </w:r>
      <w:r w:rsidR="009D1ECF" w:rsidRPr="005D6CF9">
        <w:t>a</w:t>
      </w:r>
      <w:r w:rsidR="00B15E90">
        <w:t xml:space="preserve"> analizar estos efectos</w:t>
      </w:r>
      <w:r w:rsidR="009D1ECF" w:rsidRPr="005D6CF9">
        <w:t xml:space="preserve"> </w:t>
      </w:r>
      <w:r w:rsidR="00A36F05" w:rsidRPr="005D6CF9">
        <w:t xml:space="preserve">en términos </w:t>
      </w:r>
      <w:r w:rsidR="0005386A">
        <w:t>individuales</w:t>
      </w:r>
      <w:r w:rsidR="00A36F05" w:rsidRPr="005D6CF9">
        <w:t xml:space="preserve">. </w:t>
      </w:r>
      <w:r w:rsidR="00416FA3" w:rsidRPr="005D6CF9">
        <w:t>Numerosos</w:t>
      </w:r>
      <w:r w:rsidR="00A36F05" w:rsidRPr="005D6CF9">
        <w:t xml:space="preserve"> estudios analizan</w:t>
      </w:r>
      <w:r w:rsidR="004D0E2A" w:rsidRPr="005D6CF9">
        <w:t xml:space="preserve"> </w:t>
      </w:r>
      <w:r w:rsidR="00302A7E" w:rsidRPr="005D6CF9">
        <w:t xml:space="preserve">cuáles son los perfiles </w:t>
      </w:r>
      <w:r w:rsidR="00B518D9">
        <w:t>(edad, género, nivel educativo, etc.)</w:t>
      </w:r>
      <w:r w:rsidR="00302A7E" w:rsidRPr="005D6CF9">
        <w:t xml:space="preserve"> más</w:t>
      </w:r>
      <w:r w:rsidR="00843618" w:rsidRPr="005D6CF9">
        <w:t xml:space="preserve"> </w:t>
      </w:r>
      <w:r w:rsidR="00302A7E" w:rsidRPr="005D6CF9">
        <w:t>preocupados por la irrupción social de las nue</w:t>
      </w:r>
      <w:r w:rsidR="002D0531" w:rsidRPr="005D6CF9">
        <w:t xml:space="preserve">vas tecnologías, </w:t>
      </w:r>
      <w:r w:rsidR="00302A7E" w:rsidRPr="005D6CF9">
        <w:t>más afectados por su uso</w:t>
      </w:r>
      <w:r w:rsidR="002D0531" w:rsidRPr="005D6CF9">
        <w:t xml:space="preserve"> o más activos a la hora de hacer frente a sus efectos</w:t>
      </w:r>
      <w:r w:rsidR="00843618" w:rsidRPr="005D6CF9">
        <w:t xml:space="preserve"> (</w:t>
      </w:r>
      <w:r w:rsidR="004D0E2A" w:rsidRPr="005D6CF9">
        <w:t xml:space="preserve">Barnes, 2006; </w:t>
      </w:r>
      <w:proofErr w:type="spellStart"/>
      <w:r w:rsidR="004D0E2A" w:rsidRPr="005D6CF9">
        <w:t>Taddicken</w:t>
      </w:r>
      <w:proofErr w:type="spellEnd"/>
      <w:r w:rsidR="004D0E2A" w:rsidRPr="005D6CF9">
        <w:t xml:space="preserve">, 2014; De Vito </w:t>
      </w:r>
      <w:r w:rsidR="004D0E2A" w:rsidRPr="005D6CF9">
        <w:rPr>
          <w:i/>
        </w:rPr>
        <w:t>et al.</w:t>
      </w:r>
      <w:r w:rsidR="004D0E2A" w:rsidRPr="005D6CF9">
        <w:t xml:space="preserve">, 2018; </w:t>
      </w:r>
      <w:proofErr w:type="spellStart"/>
      <w:r w:rsidR="004D0E2A" w:rsidRPr="005D6CF9">
        <w:t>Swart</w:t>
      </w:r>
      <w:proofErr w:type="spellEnd"/>
      <w:r w:rsidR="004D0E2A" w:rsidRPr="005D6CF9">
        <w:t xml:space="preserve">, 2021; </w:t>
      </w:r>
      <w:proofErr w:type="spellStart"/>
      <w:r w:rsidR="004D0E2A" w:rsidRPr="005D6CF9">
        <w:t>Zarouali</w:t>
      </w:r>
      <w:proofErr w:type="spellEnd"/>
      <w:r w:rsidR="004D0E2A" w:rsidRPr="005D6CF9">
        <w:t xml:space="preserve"> </w:t>
      </w:r>
      <w:r w:rsidR="004D0E2A" w:rsidRPr="005D6CF9">
        <w:rPr>
          <w:i/>
        </w:rPr>
        <w:t>et al.</w:t>
      </w:r>
      <w:r w:rsidR="004D0E2A" w:rsidRPr="005D6CF9">
        <w:t xml:space="preserve">, 2021; Espinoza-Rojas </w:t>
      </w:r>
      <w:r w:rsidR="004D0E2A" w:rsidRPr="005D6CF9">
        <w:rPr>
          <w:i/>
        </w:rPr>
        <w:t>et al.</w:t>
      </w:r>
      <w:r w:rsidR="004D0E2A" w:rsidRPr="005D6CF9">
        <w:t>, 2022</w:t>
      </w:r>
      <w:r w:rsidR="00192133" w:rsidRPr="005D6CF9">
        <w:t xml:space="preserve">; Siles </w:t>
      </w:r>
      <w:r w:rsidR="00192133" w:rsidRPr="005D6CF9">
        <w:rPr>
          <w:i/>
        </w:rPr>
        <w:t>et al.</w:t>
      </w:r>
      <w:r w:rsidR="00192133" w:rsidRPr="005D6CF9">
        <w:t>, 2022</w:t>
      </w:r>
      <w:r w:rsidR="00843618" w:rsidRPr="005D6CF9">
        <w:t>). Además, gran parte de la investigación parte de la idea de que</w:t>
      </w:r>
      <w:r w:rsidR="004D0E2A" w:rsidRPr="005D6CF9">
        <w:t>, los comportamientos de las personas</w:t>
      </w:r>
      <w:r w:rsidR="00843618" w:rsidRPr="005D6CF9">
        <w:t xml:space="preserve"> </w:t>
      </w:r>
      <w:r w:rsidR="004D0E2A" w:rsidRPr="005D6CF9">
        <w:t xml:space="preserve">en el ámbito digital responden a un cálculo irracional </w:t>
      </w:r>
      <w:r w:rsidR="002B2263" w:rsidRPr="005D6CF9">
        <w:t>donde los</w:t>
      </w:r>
      <w:r w:rsidR="004D0E2A" w:rsidRPr="005D6CF9">
        <w:t xml:space="preserve"> beneficios </w:t>
      </w:r>
      <w:r w:rsidR="002B2263" w:rsidRPr="005D6CF9">
        <w:t>suelen superar a</w:t>
      </w:r>
      <w:r w:rsidR="004D0E2A" w:rsidRPr="005D6CF9">
        <w:t xml:space="preserve"> los riesgos</w:t>
      </w:r>
      <w:r w:rsidR="00EE2DB1">
        <w:t xml:space="preserve"> percibidos (</w:t>
      </w:r>
      <w:proofErr w:type="spellStart"/>
      <w:r w:rsidR="00EE2DB1">
        <w:t>Bart</w:t>
      </w:r>
      <w:r w:rsidR="004D1276">
        <w:t>h</w:t>
      </w:r>
      <w:proofErr w:type="spellEnd"/>
      <w:r w:rsidR="00EE2DB1">
        <w:t xml:space="preserve"> y</w:t>
      </w:r>
      <w:r w:rsidR="002B2263" w:rsidRPr="005D6CF9">
        <w:t xml:space="preserve"> de </w:t>
      </w:r>
      <w:proofErr w:type="spellStart"/>
      <w:r w:rsidR="002B2263" w:rsidRPr="005D6CF9">
        <w:t>Jong</w:t>
      </w:r>
      <w:proofErr w:type="spellEnd"/>
      <w:r w:rsidR="002B2263" w:rsidRPr="005D6CF9">
        <w:t>, 2017)</w:t>
      </w:r>
      <w:r w:rsidR="00843618" w:rsidRPr="005D6CF9">
        <w:t>.</w:t>
      </w:r>
      <w:r w:rsidR="00192F43" w:rsidRPr="005D6CF9">
        <w:t xml:space="preserve"> </w:t>
      </w:r>
      <w:r w:rsidR="007E1997" w:rsidRPr="005D6CF9">
        <w:t xml:space="preserve">Estos estudios son relevantes pero, </w:t>
      </w:r>
      <w:r w:rsidR="00A36F05" w:rsidRPr="005D6CF9">
        <w:t>a menudo</w:t>
      </w:r>
      <w:r w:rsidR="007E1997" w:rsidRPr="005D6CF9">
        <w:t>,</w:t>
      </w:r>
      <w:r w:rsidR="00A36F05" w:rsidRPr="005D6CF9">
        <w:t xml:space="preserve"> </w:t>
      </w:r>
      <w:r w:rsidR="007E1997" w:rsidRPr="005D6CF9">
        <w:t xml:space="preserve">dejan fuera de la discusión el papel que </w:t>
      </w:r>
      <w:r w:rsidR="00B518D9">
        <w:t>desempeñan otros</w:t>
      </w:r>
      <w:r w:rsidR="007E1997" w:rsidRPr="005D6CF9">
        <w:t xml:space="preserve"> factores</w:t>
      </w:r>
      <w:r w:rsidR="00B15E90">
        <w:t>, de carácter estructural</w:t>
      </w:r>
      <w:r w:rsidR="00BF5F9C">
        <w:t>,</w:t>
      </w:r>
      <w:r w:rsidR="00A41E0D">
        <w:t xml:space="preserve"> como </w:t>
      </w:r>
      <w:r w:rsidR="00A36F05" w:rsidRPr="005D6CF9">
        <w:t xml:space="preserve">las </w:t>
      </w:r>
      <w:r w:rsidR="00A36F05" w:rsidRPr="004C2C20">
        <w:t>desigualdades</w:t>
      </w:r>
      <w:r w:rsidR="00A36F05" w:rsidRPr="005D6CF9">
        <w:t xml:space="preserve"> de poder que </w:t>
      </w:r>
      <w:r w:rsidR="006A22E3" w:rsidRPr="005D6CF9">
        <w:t>profundiza y que genera el modelo actual de</w:t>
      </w:r>
      <w:r w:rsidR="00A36F05" w:rsidRPr="005D6CF9">
        <w:t xml:space="preserve"> desarrollo </w:t>
      </w:r>
      <w:r w:rsidR="006A22E3" w:rsidRPr="005D6CF9">
        <w:t>e</w:t>
      </w:r>
      <w:r w:rsidR="00A36F05" w:rsidRPr="005D6CF9">
        <w:t xml:space="preserve"> introdu</w:t>
      </w:r>
      <w:r w:rsidR="006A22E3" w:rsidRPr="005D6CF9">
        <w:t>cción social de la tecnología digital</w:t>
      </w:r>
      <w:r w:rsidR="00192F43" w:rsidRPr="005D6CF9">
        <w:t xml:space="preserve">. </w:t>
      </w:r>
      <w:r w:rsidR="00A41E0D">
        <w:t>En este sentido</w:t>
      </w:r>
      <w:r w:rsidR="00F32AA0">
        <w:t>,</w:t>
      </w:r>
      <w:r w:rsidR="00192F43" w:rsidRPr="005D6CF9">
        <w:t xml:space="preserve"> es </w:t>
      </w:r>
      <w:r w:rsidR="00A36F05" w:rsidRPr="005D6CF9">
        <w:t xml:space="preserve">importante </w:t>
      </w:r>
      <w:r w:rsidR="00A41E0D">
        <w:t xml:space="preserve">analizar también si </w:t>
      </w:r>
      <w:r w:rsidR="00192F43" w:rsidRPr="005D6CF9">
        <w:t>el avance de la tecnología</w:t>
      </w:r>
      <w:r w:rsidR="00A41E0D">
        <w:t xml:space="preserve"> digital está afectando a la calidad democrática y, en concreto,</w:t>
      </w:r>
      <w:r w:rsidR="00C36C48">
        <w:t xml:space="preserve"> </w:t>
      </w:r>
      <w:r w:rsidR="00A41E0D">
        <w:t xml:space="preserve">a la </w:t>
      </w:r>
      <w:r w:rsidR="00C36C48">
        <w:t>soberanía popular</w:t>
      </w:r>
      <w:r w:rsidR="00F32AA0">
        <w:t xml:space="preserve">. </w:t>
      </w:r>
    </w:p>
    <w:p w14:paraId="59A7F01F" w14:textId="77777777" w:rsidR="00F56B70" w:rsidRDefault="00F56B70" w:rsidP="00425ACB">
      <w:pPr>
        <w:tabs>
          <w:tab w:val="left" w:pos="883"/>
        </w:tabs>
        <w:ind w:right="102"/>
        <w:jc w:val="both"/>
      </w:pPr>
    </w:p>
    <w:p w14:paraId="34DDFC85" w14:textId="1631BCB0" w:rsidR="003D77A2" w:rsidRDefault="0005386A" w:rsidP="00425ACB">
      <w:pPr>
        <w:tabs>
          <w:tab w:val="left" w:pos="883"/>
        </w:tabs>
        <w:ind w:right="102"/>
        <w:jc w:val="both"/>
      </w:pPr>
      <w:r>
        <w:t>En</w:t>
      </w:r>
      <w:r w:rsidR="002354DC" w:rsidRPr="00ED22B8">
        <w:t xml:space="preserve"> este</w:t>
      </w:r>
      <w:r w:rsidR="002354DC" w:rsidRPr="000435C7">
        <w:t xml:space="preserve"> artículo </w:t>
      </w:r>
      <w:r w:rsidR="00041997">
        <w:t>discuto</w:t>
      </w:r>
      <w:r w:rsidR="002354DC" w:rsidRPr="000435C7">
        <w:t xml:space="preserve"> tres problemas </w:t>
      </w:r>
      <w:r w:rsidR="00372EF8" w:rsidRPr="000435C7">
        <w:t xml:space="preserve">políticos </w:t>
      </w:r>
      <w:r w:rsidR="00F32AA0">
        <w:t>actuales</w:t>
      </w:r>
      <w:r w:rsidR="00372EF8" w:rsidRPr="000435C7">
        <w:t xml:space="preserve"> que </w:t>
      </w:r>
      <w:r w:rsidR="00F56B70">
        <w:t>es</w:t>
      </w:r>
      <w:r w:rsidR="00372EF8" w:rsidRPr="000435C7">
        <w:t xml:space="preserve"> necesario superar para ava</w:t>
      </w:r>
      <w:r w:rsidR="001F688E" w:rsidRPr="000435C7">
        <w:t>nzar hacia la soberanía digital</w:t>
      </w:r>
      <w:r w:rsidR="00F32AA0">
        <w:t xml:space="preserve">. Estos son: </w:t>
      </w:r>
      <w:r w:rsidR="00C36C48" w:rsidRPr="000435C7">
        <w:t>la dominación de datos, la</w:t>
      </w:r>
      <w:r w:rsidR="00874216">
        <w:t xml:space="preserve"> amplificación de la</w:t>
      </w:r>
      <w:r w:rsidR="00C36C48" w:rsidRPr="000435C7">
        <w:t xml:space="preserve"> tecnocracia y el </w:t>
      </w:r>
      <w:proofErr w:type="spellStart"/>
      <w:r w:rsidR="00C10718">
        <w:t>tecnosolucionismo</w:t>
      </w:r>
      <w:proofErr w:type="spellEnd"/>
      <w:r w:rsidR="001F688E" w:rsidRPr="000435C7">
        <w:t>.</w:t>
      </w:r>
      <w:r w:rsidR="00F32AA0">
        <w:t xml:space="preserve"> </w:t>
      </w:r>
      <w:r w:rsidR="00BC4A8C">
        <w:t>A</w:t>
      </w:r>
      <w:r w:rsidR="00372EF8">
        <w:t xml:space="preserve">ntes de </w:t>
      </w:r>
      <w:r w:rsidR="00F32AA0">
        <w:t>analizar</w:t>
      </w:r>
      <w:r w:rsidR="00425ACB">
        <w:t xml:space="preserve"> estos tres problemas</w:t>
      </w:r>
      <w:r w:rsidR="00372EF8">
        <w:t xml:space="preserve"> dedicaré una primera sección a situar el debate actual sobre el término “soberanía digital”. Un término difuso cuyo significado varía</w:t>
      </w:r>
      <w:r w:rsidR="001A1A49">
        <w:t xml:space="preserve"> notablemente dependiendo del posicionamiento político de quien lo utiliza. Partiré, para ello, de la clasificación propuesta por </w:t>
      </w:r>
      <w:proofErr w:type="spellStart"/>
      <w:r w:rsidR="001A1A49" w:rsidRPr="005D6CF9">
        <w:t>Pohle</w:t>
      </w:r>
      <w:proofErr w:type="spellEnd"/>
      <w:r w:rsidR="001A1A49" w:rsidRPr="005D6CF9">
        <w:t xml:space="preserve"> y </w:t>
      </w:r>
      <w:proofErr w:type="spellStart"/>
      <w:r w:rsidR="001A1A49" w:rsidRPr="005D6CF9">
        <w:t>Thiel</w:t>
      </w:r>
      <w:proofErr w:type="spellEnd"/>
      <w:r w:rsidR="001A1A49" w:rsidRPr="005D6CF9">
        <w:t xml:space="preserve"> en 2020</w:t>
      </w:r>
      <w:r w:rsidR="001A1A49">
        <w:t xml:space="preserve">. Los tres problemas políticos </w:t>
      </w:r>
      <w:r w:rsidR="00F32AA0">
        <w:t xml:space="preserve">que analizaré después </w:t>
      </w:r>
      <w:r w:rsidR="001A1A49">
        <w:t>representan un obstáculo</w:t>
      </w:r>
      <w:r w:rsidR="00F32AA0">
        <w:t xml:space="preserve"> para avanzar hacia la</w:t>
      </w:r>
      <w:r w:rsidR="001A1A49">
        <w:t xml:space="preserve"> soberanía digital,</w:t>
      </w:r>
      <w:r w:rsidR="00F32AA0">
        <w:t xml:space="preserve"> en general y, en particular para una concepción democrática del término</w:t>
      </w:r>
      <w:r w:rsidR="001A1A49">
        <w:t>.</w:t>
      </w:r>
      <w:r w:rsidR="00425ACB">
        <w:t xml:space="preserve"> </w:t>
      </w:r>
      <w:r w:rsidR="0011451B">
        <w:t>Por último,</w:t>
      </w:r>
      <w:r w:rsidR="003D77A2">
        <w:t xml:space="preserve"> </w:t>
      </w:r>
      <w:r w:rsidR="001A1A49">
        <w:t>presento un breve apartado de conclusiones del estudio.</w:t>
      </w:r>
    </w:p>
    <w:p w14:paraId="4B502F13" w14:textId="77777777" w:rsidR="00041997" w:rsidRDefault="00041997">
      <w:pPr>
        <w:rPr>
          <w:smallCaps/>
          <w:color w:val="231F20"/>
          <w:spacing w:val="-14"/>
        </w:rPr>
      </w:pPr>
      <w:r>
        <w:rPr>
          <w:smallCaps/>
          <w:color w:val="231F20"/>
          <w:spacing w:val="-14"/>
        </w:rPr>
        <w:br w:type="page"/>
      </w:r>
    </w:p>
    <w:p w14:paraId="58ECE852" w14:textId="0CAC5BF3" w:rsidR="002468C2" w:rsidRPr="002468C2" w:rsidRDefault="00C44C84" w:rsidP="002468C2">
      <w:pPr>
        <w:pStyle w:val="Pargrafdellista"/>
        <w:numPr>
          <w:ilvl w:val="0"/>
          <w:numId w:val="2"/>
        </w:numPr>
        <w:tabs>
          <w:tab w:val="left" w:pos="883"/>
        </w:tabs>
        <w:spacing w:line="266" w:lineRule="auto"/>
        <w:ind w:right="102"/>
      </w:pPr>
      <w:r>
        <w:rPr>
          <w:smallCaps/>
          <w:color w:val="231F20"/>
          <w:spacing w:val="-14"/>
        </w:rPr>
        <w:lastRenderedPageBreak/>
        <w:t>soberanía digital</w:t>
      </w:r>
    </w:p>
    <w:p w14:paraId="7F4CF675" w14:textId="662B1AEC" w:rsidR="002468C2" w:rsidRDefault="002468C2" w:rsidP="002468C2">
      <w:pPr>
        <w:tabs>
          <w:tab w:val="left" w:pos="883"/>
        </w:tabs>
        <w:spacing w:line="266" w:lineRule="auto"/>
        <w:ind w:right="102"/>
      </w:pPr>
    </w:p>
    <w:p w14:paraId="3AD1579B" w14:textId="48BAB6C2" w:rsidR="00687390" w:rsidRDefault="002C5FE5" w:rsidP="00687390">
      <w:pPr>
        <w:tabs>
          <w:tab w:val="left" w:pos="883"/>
        </w:tabs>
        <w:ind w:right="102" w:firstLine="567"/>
        <w:jc w:val="both"/>
      </w:pPr>
      <w:r>
        <w:t xml:space="preserve">En los últimos años ha </w:t>
      </w:r>
      <w:r w:rsidR="008C3A36">
        <w:t xml:space="preserve">aumentado el </w:t>
      </w:r>
      <w:r w:rsidR="009204F1">
        <w:t xml:space="preserve">interés </w:t>
      </w:r>
      <w:r>
        <w:t>por el término “soberanía digital”. Actores muy diversos, tanto del ámbito académico, como político, de la sociedad civil o los medios de comunicación parecen estar de acuerdo en que es necesario e importante ava</w:t>
      </w:r>
      <w:r w:rsidR="00157E38">
        <w:t>nzar hacia la soberanía digital</w:t>
      </w:r>
      <w:r w:rsidR="0005386A">
        <w:t>. ¿El objetivo? C</w:t>
      </w:r>
      <w:r w:rsidR="008C3A36">
        <w:t xml:space="preserve">ombatir alguno </w:t>
      </w:r>
      <w:r>
        <w:t xml:space="preserve">de los efectos indeseables del desarrollo tecnológico actual. No obstante, el debate está marcado por </w:t>
      </w:r>
      <w:r w:rsidR="008C3A36">
        <w:t>una fuerte</w:t>
      </w:r>
      <w:r>
        <w:t xml:space="preserve"> ambigüedad </w:t>
      </w:r>
      <w:r w:rsidR="00157E38">
        <w:t>del</w:t>
      </w:r>
      <w:r>
        <w:t xml:space="preserve"> términ</w:t>
      </w:r>
      <w:r w:rsidR="00157E38">
        <w:t>o</w:t>
      </w:r>
      <w:r w:rsidR="008C3A36">
        <w:t>, que carece de una definición consensua</w:t>
      </w:r>
      <w:r w:rsidR="009204F1">
        <w:t>d</w:t>
      </w:r>
      <w:r w:rsidR="008C3A36">
        <w:t>a</w:t>
      </w:r>
      <w:r w:rsidR="00157E38">
        <w:t xml:space="preserve">. Algo que han señalado autores como </w:t>
      </w:r>
      <w:proofErr w:type="spellStart"/>
      <w:r w:rsidR="00157E38">
        <w:t>Floridi</w:t>
      </w:r>
      <w:proofErr w:type="spellEnd"/>
      <w:r w:rsidR="00157E38">
        <w:t xml:space="preserve"> </w:t>
      </w:r>
      <w:r w:rsidR="00157E38" w:rsidRPr="00157E38">
        <w:t xml:space="preserve">(2020), </w:t>
      </w:r>
      <w:proofErr w:type="spellStart"/>
      <w:r w:rsidR="00157E38" w:rsidRPr="00157E38">
        <w:t>Pohle</w:t>
      </w:r>
      <w:proofErr w:type="spellEnd"/>
      <w:r w:rsidR="00157E38" w:rsidRPr="00157E38">
        <w:t xml:space="preserve"> y </w:t>
      </w:r>
      <w:proofErr w:type="spellStart"/>
      <w:r w:rsidR="00157E38" w:rsidRPr="00157E38">
        <w:t>Thiel</w:t>
      </w:r>
      <w:proofErr w:type="spellEnd"/>
      <w:r w:rsidR="00157E38" w:rsidRPr="00157E38">
        <w:t xml:space="preserve"> (2020) o Roberts </w:t>
      </w:r>
      <w:r w:rsidR="00157E38" w:rsidRPr="00B15DCC">
        <w:rPr>
          <w:i/>
        </w:rPr>
        <w:t>et al.</w:t>
      </w:r>
      <w:r w:rsidR="00157E38" w:rsidRPr="00157E38">
        <w:t xml:space="preserve"> (2021).</w:t>
      </w:r>
      <w:r w:rsidR="00687390">
        <w:t xml:space="preserve"> </w:t>
      </w:r>
    </w:p>
    <w:p w14:paraId="20DD3382" w14:textId="77777777" w:rsidR="00687390" w:rsidRDefault="00687390" w:rsidP="00687390">
      <w:pPr>
        <w:tabs>
          <w:tab w:val="left" w:pos="883"/>
        </w:tabs>
        <w:ind w:right="102"/>
        <w:jc w:val="both"/>
      </w:pPr>
    </w:p>
    <w:p w14:paraId="5B4A216E" w14:textId="3F883028" w:rsidR="009A392A" w:rsidRPr="005D6CF9" w:rsidRDefault="00A44CC3" w:rsidP="00DF6D80">
      <w:pPr>
        <w:tabs>
          <w:tab w:val="left" w:pos="883"/>
        </w:tabs>
        <w:ind w:right="102"/>
        <w:jc w:val="both"/>
      </w:pPr>
      <w:r>
        <w:t>E</w:t>
      </w:r>
      <w:r w:rsidR="009A392A" w:rsidRPr="005D6CF9">
        <w:t xml:space="preserve">n esta sección </w:t>
      </w:r>
      <w:r w:rsidR="00DF6D80">
        <w:t>presento</w:t>
      </w:r>
      <w:r w:rsidR="009204F1">
        <w:t xml:space="preserve"> una revisión de</w:t>
      </w:r>
      <w:r w:rsidR="00DF6D80">
        <w:t xml:space="preserve"> </w:t>
      </w:r>
      <w:r w:rsidR="009A392A" w:rsidRPr="005D6CF9">
        <w:t>las principales concepciones de soberanía digital</w:t>
      </w:r>
      <w:r w:rsidR="00424996" w:rsidRPr="005D6CF9">
        <w:t>, atendiendo al esquema de preguntas</w:t>
      </w:r>
      <w:r w:rsidR="001E5E51">
        <w:t xml:space="preserve"> que plantean </w:t>
      </w:r>
      <w:proofErr w:type="spellStart"/>
      <w:r w:rsidRPr="005D6CF9">
        <w:t>Pohle</w:t>
      </w:r>
      <w:proofErr w:type="spellEnd"/>
      <w:r w:rsidRPr="005D6CF9">
        <w:t xml:space="preserve"> y </w:t>
      </w:r>
      <w:proofErr w:type="spellStart"/>
      <w:r w:rsidRPr="005D6CF9">
        <w:t>Thiel</w:t>
      </w:r>
      <w:proofErr w:type="spellEnd"/>
      <w:r w:rsidRPr="005D6CF9">
        <w:t xml:space="preserve"> (2020)</w:t>
      </w:r>
      <w:r w:rsidR="00424996" w:rsidRPr="005D6CF9">
        <w:t>:</w:t>
      </w:r>
    </w:p>
    <w:p w14:paraId="1BB12DD1" w14:textId="77777777" w:rsidR="00424996" w:rsidRDefault="00424996" w:rsidP="009A392A">
      <w:pPr>
        <w:jc w:val="both"/>
      </w:pPr>
    </w:p>
    <w:p w14:paraId="45F1715F" w14:textId="17F58208" w:rsidR="009A392A" w:rsidRDefault="00424996" w:rsidP="00142A20">
      <w:pPr>
        <w:pStyle w:val="Pargrafdellista"/>
        <w:numPr>
          <w:ilvl w:val="0"/>
          <w:numId w:val="16"/>
        </w:numPr>
        <w:jc w:val="both"/>
      </w:pPr>
      <w:r>
        <w:t>¿Cuáles son las</w:t>
      </w:r>
      <w:r w:rsidR="009A392A">
        <w:t xml:space="preserve"> justificaciones sobre por qué es importante avanzar hacia la soberanía digi</w:t>
      </w:r>
      <w:r>
        <w:t>tal?</w:t>
      </w:r>
    </w:p>
    <w:p w14:paraId="5A971F61" w14:textId="4A2218B4" w:rsidR="009A392A" w:rsidRDefault="00424996" w:rsidP="00142A20">
      <w:pPr>
        <w:pStyle w:val="Pargrafdellista"/>
        <w:numPr>
          <w:ilvl w:val="0"/>
          <w:numId w:val="16"/>
        </w:numPr>
        <w:jc w:val="both"/>
      </w:pPr>
      <w:r>
        <w:t>¿Cómo se define e</w:t>
      </w:r>
      <w:r w:rsidR="009A392A">
        <w:t>l término</w:t>
      </w:r>
      <w:r>
        <w:t xml:space="preserve"> “soberanía digital”?</w:t>
      </w:r>
      <w:r w:rsidR="00692DB8">
        <w:t xml:space="preserve"> </w:t>
      </w:r>
    </w:p>
    <w:p w14:paraId="729BAC38" w14:textId="32A1F6C4" w:rsidR="009A392A" w:rsidRDefault="00424996" w:rsidP="00142A20">
      <w:pPr>
        <w:pStyle w:val="Pargrafdellista"/>
        <w:numPr>
          <w:ilvl w:val="0"/>
          <w:numId w:val="16"/>
        </w:numPr>
        <w:jc w:val="both"/>
      </w:pPr>
      <w:r>
        <w:t>¿Cuáles son las</w:t>
      </w:r>
      <w:r w:rsidR="009A392A">
        <w:t xml:space="preserve"> reclamaciones al respecto de a qué se espera que contribuya la soberanía digital</w:t>
      </w:r>
      <w:r>
        <w:t>?</w:t>
      </w:r>
    </w:p>
    <w:p w14:paraId="23DF5268" w14:textId="77777777" w:rsidR="002B4ED2" w:rsidRPr="002B4ED2" w:rsidRDefault="002B4ED2">
      <w:pPr>
        <w:rPr>
          <w:u w:val="single"/>
        </w:rPr>
      </w:pPr>
    </w:p>
    <w:p w14:paraId="43D25185" w14:textId="267F7C08" w:rsidR="002B4ED2" w:rsidRDefault="002B4ED2" w:rsidP="002B4ED2">
      <w:pPr>
        <w:jc w:val="both"/>
      </w:pPr>
      <w:r>
        <w:t>E</w:t>
      </w:r>
      <w:r w:rsidRPr="002B4ED2">
        <w:t xml:space="preserve">n primer lugar, </w:t>
      </w:r>
      <w:r w:rsidR="009204F1">
        <w:t>es importante</w:t>
      </w:r>
      <w:r w:rsidRPr="002B4ED2">
        <w:t xml:space="preserve"> tener en cuenta que hay múltiples justificaciones sobre </w:t>
      </w:r>
      <w:r w:rsidRPr="00725DB5">
        <w:t>por qué</w:t>
      </w:r>
      <w:r w:rsidRPr="002B4ED2">
        <w:t xml:space="preserve"> </w:t>
      </w:r>
      <w:r w:rsidR="009204F1">
        <w:t xml:space="preserve">la soberanía digital </w:t>
      </w:r>
      <w:r w:rsidRPr="002B4ED2">
        <w:t>es un horizonte relevante hacia el que avanzar</w:t>
      </w:r>
      <w:r>
        <w:t>.</w:t>
      </w:r>
    </w:p>
    <w:p w14:paraId="39372D55" w14:textId="77777777" w:rsidR="001E5E51" w:rsidRDefault="001E5E51" w:rsidP="002B4ED2">
      <w:pPr>
        <w:jc w:val="both"/>
      </w:pPr>
    </w:p>
    <w:p w14:paraId="7EBC1949" w14:textId="66AC4D17" w:rsidR="002B4ED2" w:rsidRPr="002B4ED2" w:rsidRDefault="00425ACB" w:rsidP="002B4ED2">
      <w:pPr>
        <w:jc w:val="both"/>
      </w:pPr>
      <w:r>
        <w:t>H</w:t>
      </w:r>
      <w:r w:rsidR="002B4ED2" w:rsidRPr="002B4ED2">
        <w:t>ay un punto de acuerdo en que el desarrollo digital está obligando a repensar la propia naturaleza de lo que entendemos por soberanía para alcanzar formas legítimas y democrátic</w:t>
      </w:r>
      <w:r w:rsidR="00DF6D80">
        <w:t xml:space="preserve">as de control sobre lo digital </w:t>
      </w:r>
      <w:r w:rsidR="00432813">
        <w:t>(</w:t>
      </w:r>
      <w:proofErr w:type="spellStart"/>
      <w:r w:rsidR="00432813">
        <w:t>Floridi</w:t>
      </w:r>
      <w:proofErr w:type="spellEnd"/>
      <w:r w:rsidR="00432813">
        <w:t>, 2020)</w:t>
      </w:r>
      <w:r w:rsidR="002B4ED2" w:rsidRPr="002B4ED2">
        <w:t>.</w:t>
      </w:r>
      <w:r w:rsidR="001E5E51">
        <w:t xml:space="preserve"> </w:t>
      </w:r>
      <w:r w:rsidR="00D018FA">
        <w:t>H</w:t>
      </w:r>
      <w:r w:rsidR="002B4ED2" w:rsidRPr="002B4ED2">
        <w:t xml:space="preserve">oy en día, la mayoría </w:t>
      </w:r>
      <w:r w:rsidR="00D018FA">
        <w:t xml:space="preserve">de autores </w:t>
      </w:r>
      <w:r w:rsidR="002B4ED2" w:rsidRPr="002B4ED2">
        <w:t xml:space="preserve">coinciden en que </w:t>
      </w:r>
      <w:r w:rsidR="00D018FA">
        <w:t>el principal</w:t>
      </w:r>
      <w:r w:rsidR="002B4ED2" w:rsidRPr="002B4ED2">
        <w:t xml:space="preserve"> desafío </w:t>
      </w:r>
      <w:r w:rsidR="00D018FA">
        <w:t>para la soberanía digital lo plantean</w:t>
      </w:r>
      <w:r w:rsidR="002B4ED2" w:rsidRPr="002B4ED2">
        <w:t xml:space="preserve"> las grandes corporaciones tecnológicas </w:t>
      </w:r>
      <w:r w:rsidR="001E5E51">
        <w:t>estadounidenses</w:t>
      </w:r>
      <w:r w:rsidR="002B4ED2" w:rsidRPr="002B4ED2">
        <w:t>.</w:t>
      </w:r>
      <w:r>
        <w:t xml:space="preserve"> </w:t>
      </w:r>
      <w:r w:rsidR="002B4ED2" w:rsidRPr="002B4ED2">
        <w:t xml:space="preserve">En relación con esto, </w:t>
      </w:r>
      <w:r w:rsidR="006131B6">
        <w:t xml:space="preserve">van </w:t>
      </w:r>
      <w:proofErr w:type="spellStart"/>
      <w:r w:rsidR="006131B6">
        <w:t>Dijk</w:t>
      </w:r>
      <w:proofErr w:type="spellEnd"/>
      <w:r w:rsidR="006131B6">
        <w:t xml:space="preserve"> (2020) señala</w:t>
      </w:r>
      <w:r w:rsidR="002B4ED2" w:rsidRPr="002B4ED2">
        <w:t xml:space="preserve"> que los </w:t>
      </w:r>
      <w:r w:rsidR="006E5481">
        <w:t xml:space="preserve">grandes actores privados </w:t>
      </w:r>
      <w:r w:rsidR="002B4ED2" w:rsidRPr="002B4ED2">
        <w:t xml:space="preserve">se han convertido en proveedores de tecnología en sectores </w:t>
      </w:r>
      <w:r w:rsidR="006131B6">
        <w:t>sociales básicos</w:t>
      </w:r>
      <w:r w:rsidR="002B4ED2" w:rsidRPr="002B4ED2">
        <w:t xml:space="preserve"> como el educativo, el sanitario, el mercado laboral o el transporte urbano. Y </w:t>
      </w:r>
      <w:r w:rsidR="006131B6">
        <w:t>apunta</w:t>
      </w:r>
      <w:r w:rsidR="002B4ED2" w:rsidRPr="002B4ED2">
        <w:t xml:space="preserve"> que esto interfiere de una forma </w:t>
      </w:r>
      <w:r w:rsidR="002B4ED2" w:rsidRPr="00A44CC3">
        <w:t>inédita</w:t>
      </w:r>
      <w:r w:rsidR="002B4ED2" w:rsidRPr="002B4ED2">
        <w:t xml:space="preserve"> en el papel de los gobiernos y </w:t>
      </w:r>
      <w:r w:rsidR="006E5481">
        <w:t xml:space="preserve">en </w:t>
      </w:r>
      <w:r w:rsidR="002B4ED2" w:rsidRPr="002B4ED2">
        <w:t>las políticas públicas.</w:t>
      </w:r>
      <w:r w:rsidR="00725DB5">
        <w:t xml:space="preserve"> </w:t>
      </w:r>
      <w:r w:rsidR="006131B6">
        <w:t xml:space="preserve">Pero la mayoría de autores </w:t>
      </w:r>
      <w:r w:rsidR="002B4ED2" w:rsidRPr="002B4ED2">
        <w:t xml:space="preserve">se centran </w:t>
      </w:r>
      <w:r w:rsidR="006131B6">
        <w:t>en dos as</w:t>
      </w:r>
      <w:r w:rsidR="00BC231F">
        <w:t xml:space="preserve">pectos: </w:t>
      </w:r>
      <w:r w:rsidR="00DF6D80">
        <w:t>e</w:t>
      </w:r>
      <w:r w:rsidR="006131B6">
        <w:t>l primero,</w:t>
      </w:r>
      <w:r w:rsidR="002B4ED2" w:rsidRPr="002B4ED2">
        <w:t xml:space="preserve"> la dificultad de los sistemas democráticos y de los gobiernos para dar una respuesta adecuada a casos de corrupción de datos como los programas de vigilancia revelados por Edward </w:t>
      </w:r>
      <w:proofErr w:type="spellStart"/>
      <w:r w:rsidR="002B4ED2" w:rsidRPr="002B4ED2">
        <w:t>Snowden</w:t>
      </w:r>
      <w:proofErr w:type="spellEnd"/>
      <w:r w:rsidR="00BC231F">
        <w:t>;</w:t>
      </w:r>
      <w:r w:rsidR="00DF6D80">
        <w:t xml:space="preserve"> </w:t>
      </w:r>
      <w:r w:rsidR="00A44CC3">
        <w:t xml:space="preserve">y </w:t>
      </w:r>
      <w:r w:rsidR="00DF6D80">
        <w:t>e</w:t>
      </w:r>
      <w:r w:rsidR="00903463">
        <w:t>l segundo,</w:t>
      </w:r>
      <w:r w:rsidR="00201006">
        <w:t xml:space="preserve"> </w:t>
      </w:r>
      <w:r w:rsidR="00903463" w:rsidRPr="002B4ED2">
        <w:t xml:space="preserve">la supremacía tecnológica de Estados Unidos y de China que </w:t>
      </w:r>
      <w:r w:rsidR="00BC231F">
        <w:t>imponen sus normas tanto en el mercado como en la</w:t>
      </w:r>
      <w:r w:rsidR="00903463" w:rsidRPr="002B4ED2">
        <w:t xml:space="preserve"> gobernanza digital</w:t>
      </w:r>
      <w:r w:rsidR="00903463">
        <w:t xml:space="preserve"> </w:t>
      </w:r>
      <w:r w:rsidR="006131B6">
        <w:t>(</w:t>
      </w:r>
      <w:proofErr w:type="spellStart"/>
      <w:r w:rsidR="006131B6">
        <w:t>Couture</w:t>
      </w:r>
      <w:proofErr w:type="spellEnd"/>
      <w:r w:rsidR="006131B6">
        <w:t xml:space="preserve"> y </w:t>
      </w:r>
      <w:proofErr w:type="spellStart"/>
      <w:r w:rsidR="006131B6">
        <w:t>Toupin</w:t>
      </w:r>
      <w:proofErr w:type="spellEnd"/>
      <w:r w:rsidR="006131B6">
        <w:t>, 2019</w:t>
      </w:r>
      <w:r w:rsidR="00903463">
        <w:t xml:space="preserve">; </w:t>
      </w:r>
      <w:proofErr w:type="spellStart"/>
      <w:r w:rsidR="00903463" w:rsidRPr="005D6CF9">
        <w:t>Pohle</w:t>
      </w:r>
      <w:proofErr w:type="spellEnd"/>
      <w:r w:rsidR="00903463" w:rsidRPr="005D6CF9">
        <w:t xml:space="preserve"> y </w:t>
      </w:r>
      <w:proofErr w:type="spellStart"/>
      <w:r w:rsidR="00903463" w:rsidRPr="005D6CF9">
        <w:t>Thiel</w:t>
      </w:r>
      <w:proofErr w:type="spellEnd"/>
      <w:r w:rsidR="00903463">
        <w:t xml:space="preserve">, </w:t>
      </w:r>
      <w:r w:rsidR="00903463" w:rsidRPr="005D6CF9">
        <w:t>2020</w:t>
      </w:r>
      <w:r w:rsidR="006131B6">
        <w:t>)</w:t>
      </w:r>
      <w:r w:rsidR="002B4ED2" w:rsidRPr="002B4ED2">
        <w:t xml:space="preserve">. </w:t>
      </w:r>
    </w:p>
    <w:p w14:paraId="4EF2261B" w14:textId="77777777" w:rsidR="00912579" w:rsidRPr="002B4ED2" w:rsidRDefault="00912579">
      <w:pPr>
        <w:rPr>
          <w:u w:val="single"/>
        </w:rPr>
      </w:pPr>
    </w:p>
    <w:p w14:paraId="64ED0C84" w14:textId="77777777" w:rsidR="00791359" w:rsidRPr="00791359" w:rsidRDefault="00791359" w:rsidP="00157E38">
      <w:pPr>
        <w:jc w:val="both"/>
      </w:pPr>
      <w:r w:rsidRPr="00791359">
        <w:t>En segundo lugar, la soberanía digital es un término en disputa porque los intentos de definirlo han sido limitados, y esto implica que, a menudo, adquiere diferentes significados dependiendo de quién lo utilice.</w:t>
      </w:r>
    </w:p>
    <w:p w14:paraId="76ECD1BE" w14:textId="77777777" w:rsidR="009169B7" w:rsidRDefault="009169B7" w:rsidP="009169B7">
      <w:pPr>
        <w:jc w:val="both"/>
      </w:pPr>
    </w:p>
    <w:p w14:paraId="2D971BDC" w14:textId="090E9D82" w:rsidR="00791359" w:rsidRPr="00791359" w:rsidRDefault="0025365C" w:rsidP="00C54319">
      <w:pPr>
        <w:jc w:val="both"/>
      </w:pPr>
      <w:r>
        <w:t>A</w:t>
      </w:r>
      <w:r w:rsidR="009169B7">
        <w:t xml:space="preserve">lgo común a </w:t>
      </w:r>
      <w:r w:rsidR="00791359" w:rsidRPr="00791359">
        <w:t xml:space="preserve">todas las definiciones </w:t>
      </w:r>
      <w:r w:rsidR="009169B7">
        <w:t xml:space="preserve">es la </w:t>
      </w:r>
      <w:r w:rsidR="00791359" w:rsidRPr="00791359">
        <w:t xml:space="preserve">restricción de la soberanía a un </w:t>
      </w:r>
      <w:r>
        <w:t xml:space="preserve">espacio </w:t>
      </w:r>
      <w:r w:rsidR="00791359" w:rsidRPr="00791359">
        <w:t>concreto.</w:t>
      </w:r>
      <w:r w:rsidR="00D018FA">
        <w:t xml:space="preserve"> Algunos autores plantean</w:t>
      </w:r>
      <w:r w:rsidR="00D018FA" w:rsidRPr="002B4ED2">
        <w:t xml:space="preserve"> que el carácter difuso y cambiante de la tecnología digital </w:t>
      </w:r>
      <w:r w:rsidR="00D018FA">
        <w:t>amenaza</w:t>
      </w:r>
      <w:r w:rsidR="00D018FA" w:rsidRPr="002B4ED2">
        <w:t xml:space="preserve"> a los principios de territor</w:t>
      </w:r>
      <w:r w:rsidR="00D018FA">
        <w:t>ialidad y de jerarquía estatal</w:t>
      </w:r>
      <w:r w:rsidR="00D018FA" w:rsidRPr="002B4ED2">
        <w:t>.</w:t>
      </w:r>
      <w:r w:rsidR="00DF6D80">
        <w:t xml:space="preserve"> </w:t>
      </w:r>
      <w:r w:rsidR="00A44CC3">
        <w:t>Como consecuencia</w:t>
      </w:r>
      <w:r w:rsidR="00B12B21">
        <w:t>, é</w:t>
      </w:r>
      <w:r w:rsidR="00D018FA">
        <w:t>sta se delimita</w:t>
      </w:r>
      <w:r w:rsidR="009169B7">
        <w:t xml:space="preserve">, habitualmente, al ámbito </w:t>
      </w:r>
      <w:r w:rsidR="001628B1">
        <w:t>estatal</w:t>
      </w:r>
      <w:r w:rsidR="009169B7">
        <w:t xml:space="preserve">, </w:t>
      </w:r>
      <w:r w:rsidR="00B12B21">
        <w:t>acercándose así</w:t>
      </w:r>
      <w:r w:rsidR="009169B7">
        <w:t xml:space="preserve"> a la idea</w:t>
      </w:r>
      <w:r w:rsidR="00201006">
        <w:t xml:space="preserve"> </w:t>
      </w:r>
      <w:r w:rsidR="00791359" w:rsidRPr="00791359">
        <w:t xml:space="preserve">tradicional de la </w:t>
      </w:r>
      <w:r w:rsidR="00791359" w:rsidRPr="00DF6D80">
        <w:rPr>
          <w:i/>
        </w:rPr>
        <w:t>soberanía nacional</w:t>
      </w:r>
      <w:r w:rsidR="009169B7">
        <w:t xml:space="preserve"> o </w:t>
      </w:r>
      <w:r w:rsidR="009169B7" w:rsidRPr="00DF6D80">
        <w:rPr>
          <w:i/>
        </w:rPr>
        <w:t>estatal</w:t>
      </w:r>
      <w:r w:rsidR="00DF6D80">
        <w:rPr>
          <w:i/>
        </w:rPr>
        <w:t xml:space="preserve"> </w:t>
      </w:r>
      <w:r w:rsidR="00DF6D80">
        <w:t>(</w:t>
      </w:r>
      <w:proofErr w:type="spellStart"/>
      <w:r w:rsidR="00DF6D80">
        <w:t>Pohle</w:t>
      </w:r>
      <w:proofErr w:type="spellEnd"/>
      <w:r w:rsidR="00DF6D80">
        <w:t xml:space="preserve"> y </w:t>
      </w:r>
      <w:proofErr w:type="spellStart"/>
      <w:r w:rsidR="00DF6D80">
        <w:t>Thiel</w:t>
      </w:r>
      <w:proofErr w:type="spellEnd"/>
      <w:r w:rsidR="00DF6D80">
        <w:t>, 2020)</w:t>
      </w:r>
      <w:r w:rsidR="009169B7">
        <w:t>. No obstante,</w:t>
      </w:r>
      <w:r w:rsidR="00791359" w:rsidRPr="00791359">
        <w:t xml:space="preserve"> en los últimos años se ha ampliado su alcance al nivel supraestatal</w:t>
      </w:r>
      <w:r>
        <w:t>,</w:t>
      </w:r>
      <w:r w:rsidR="004762C2">
        <w:t xml:space="preserve"> </w:t>
      </w:r>
      <w:r w:rsidR="00791359" w:rsidRPr="00791359">
        <w:t xml:space="preserve">a niveles </w:t>
      </w:r>
      <w:proofErr w:type="spellStart"/>
      <w:r w:rsidR="00791359" w:rsidRPr="00791359">
        <w:t>subestatales</w:t>
      </w:r>
      <w:proofErr w:type="spellEnd"/>
      <w:r w:rsidR="00791359" w:rsidRPr="00791359">
        <w:t xml:space="preserve"> o incluso a una combinación multinivel de estos </w:t>
      </w:r>
      <w:r w:rsidR="00D018FA">
        <w:t>ámbitos (</w:t>
      </w:r>
      <w:proofErr w:type="spellStart"/>
      <w:r w:rsidR="00D018FA">
        <w:t>Floridi</w:t>
      </w:r>
      <w:proofErr w:type="spellEnd"/>
      <w:r w:rsidR="00D018FA">
        <w:t xml:space="preserve">, </w:t>
      </w:r>
      <w:r w:rsidR="004762C2">
        <w:t>2020</w:t>
      </w:r>
      <w:r w:rsidR="00D018FA">
        <w:t xml:space="preserve">; van </w:t>
      </w:r>
      <w:proofErr w:type="spellStart"/>
      <w:r w:rsidR="00D018FA">
        <w:t>Dijk</w:t>
      </w:r>
      <w:proofErr w:type="spellEnd"/>
      <w:r w:rsidR="00D018FA">
        <w:t xml:space="preserve">, </w:t>
      </w:r>
      <w:r w:rsidR="001628B1">
        <w:t>2020)</w:t>
      </w:r>
      <w:r w:rsidR="00791359" w:rsidRPr="00791359">
        <w:t>.</w:t>
      </w:r>
      <w:r w:rsidR="00D72DB6">
        <w:t xml:space="preserve"> </w:t>
      </w:r>
      <w:r w:rsidR="00D018FA">
        <w:t>Desde otra perspectiva, l</w:t>
      </w:r>
      <w:r w:rsidR="00D72DB6">
        <w:t>a idea de “soberanía del ciberespacio” propone que la soberanía digital no debe estar delimitada por un espacio físico, sino que debe referirse a todo el espacio cibernético y estar regido por unas nomas particulares, lejos de la intervención de los gobiernos nacionales (</w:t>
      </w:r>
      <w:proofErr w:type="spellStart"/>
      <w:r w:rsidR="00D72DB6">
        <w:t>Couture</w:t>
      </w:r>
      <w:proofErr w:type="spellEnd"/>
      <w:r w:rsidR="00D72DB6">
        <w:t xml:space="preserve"> y </w:t>
      </w:r>
      <w:proofErr w:type="spellStart"/>
      <w:r w:rsidR="00D72DB6">
        <w:t>Toupin</w:t>
      </w:r>
      <w:proofErr w:type="spellEnd"/>
      <w:r w:rsidR="00D72DB6">
        <w:t>, 2019</w:t>
      </w:r>
      <w:r w:rsidR="00432813">
        <w:t>)</w:t>
      </w:r>
      <w:r w:rsidR="00D72DB6">
        <w:t>.</w:t>
      </w:r>
      <w:r w:rsidR="00425ACB">
        <w:t xml:space="preserve"> </w:t>
      </w:r>
      <w:r w:rsidR="00791359" w:rsidRPr="00791359">
        <w:t>Apostando por definiciones más concretas, Ávila</w:t>
      </w:r>
      <w:r w:rsidR="004762C2">
        <w:t xml:space="preserve"> (2018)</w:t>
      </w:r>
      <w:r w:rsidR="001628B1">
        <w:t xml:space="preserve"> se refiere a </w:t>
      </w:r>
      <w:r w:rsidR="00791359" w:rsidRPr="00791359">
        <w:t>la soberanía digital como lo o</w:t>
      </w:r>
      <w:r w:rsidR="001628B1">
        <w:t>puesto al colonialismo digital. E</w:t>
      </w:r>
      <w:r w:rsidR="00B12B21">
        <w:t xml:space="preserve">s decir, lo opuesto al dominio </w:t>
      </w:r>
      <w:r w:rsidR="00791359" w:rsidRPr="00791359">
        <w:t xml:space="preserve">digital de territorios pobres o vulnerables por parte de </w:t>
      </w:r>
      <w:r w:rsidR="001628B1">
        <w:t>otros gobiernos</w:t>
      </w:r>
      <w:r w:rsidR="00791359" w:rsidRPr="00791359">
        <w:t>.</w:t>
      </w:r>
      <w:r w:rsidR="00C54319">
        <w:t xml:space="preserve"> </w:t>
      </w:r>
      <w:proofErr w:type="spellStart"/>
      <w:r w:rsidR="00C54319">
        <w:t>Floridi</w:t>
      </w:r>
      <w:proofErr w:type="spellEnd"/>
      <w:r w:rsidR="00C54319">
        <w:t xml:space="preserve"> (</w:t>
      </w:r>
      <w:r w:rsidR="00C54319" w:rsidRPr="00432813">
        <w:t>2020</w:t>
      </w:r>
      <w:r w:rsidR="006D5DED" w:rsidRPr="00432813">
        <w:t xml:space="preserve">: </w:t>
      </w:r>
      <w:r w:rsidR="00432813" w:rsidRPr="00432813">
        <w:t>372</w:t>
      </w:r>
      <w:r w:rsidR="00C54319">
        <w:t xml:space="preserve">) la </w:t>
      </w:r>
      <w:r w:rsidR="006D5DED">
        <w:t>define como “u</w:t>
      </w:r>
      <w:r w:rsidR="00791359" w:rsidRPr="00791359">
        <w:t>na forma de autoridad legítima y de control” sobre datos, software, estándares y protocolos, procesos, hardware, servicios e infraestructuras</w:t>
      </w:r>
      <w:r w:rsidR="006D5DED">
        <w:t>.</w:t>
      </w:r>
      <w:r w:rsidR="00425ACB">
        <w:t xml:space="preserve"> </w:t>
      </w:r>
      <w:r w:rsidR="00791359" w:rsidRPr="00791359">
        <w:t xml:space="preserve">Por su parte, </w:t>
      </w:r>
      <w:r w:rsidR="00EA4DFE">
        <w:t xml:space="preserve">desde </w:t>
      </w:r>
      <w:r w:rsidR="00791359" w:rsidRPr="00791359">
        <w:t xml:space="preserve">las instituciones europeas </w:t>
      </w:r>
      <w:r w:rsidR="006D5DED">
        <w:t>(</w:t>
      </w:r>
      <w:proofErr w:type="spellStart"/>
      <w:r w:rsidR="009A5A23" w:rsidRPr="005D6CF9">
        <w:t>Wiewiórowski</w:t>
      </w:r>
      <w:proofErr w:type="spellEnd"/>
      <w:r w:rsidR="009A5A23" w:rsidRPr="005D6CF9">
        <w:t>, 2020</w:t>
      </w:r>
      <w:r w:rsidR="006D5DED">
        <w:t>)</w:t>
      </w:r>
      <w:r w:rsidR="00512BAD">
        <w:t xml:space="preserve"> </w:t>
      </w:r>
      <w:r w:rsidR="001628B1" w:rsidRPr="00791359">
        <w:t xml:space="preserve">la soberanía digital </w:t>
      </w:r>
      <w:r w:rsidR="00EA4DFE">
        <w:t>se ha</w:t>
      </w:r>
      <w:r w:rsidR="00791359" w:rsidRPr="00791359">
        <w:t xml:space="preserve"> definido como la capacidad del conjunto de los países miembros de la </w:t>
      </w:r>
      <w:r w:rsidR="00D72481">
        <w:t>Unión</w:t>
      </w:r>
      <w:r w:rsidR="00791359" w:rsidRPr="00791359">
        <w:t xml:space="preserve"> para actuar de forma independiente en línea con sus valores,</w:t>
      </w:r>
      <w:r w:rsidR="00B12B21">
        <w:t xml:space="preserve"> y también para</w:t>
      </w:r>
      <w:r w:rsidR="00791359" w:rsidRPr="00791359">
        <w:t xml:space="preserve"> liderar en cuestiones digitales y </w:t>
      </w:r>
      <w:r w:rsidR="00B12B21">
        <w:t>para e</w:t>
      </w:r>
      <w:r w:rsidR="00791359" w:rsidRPr="00791359">
        <w:t xml:space="preserve">stablecer los estándares digitales </w:t>
      </w:r>
      <w:r w:rsidR="00D72481">
        <w:t>internacionales</w:t>
      </w:r>
      <w:r w:rsidR="00791359" w:rsidRPr="00791359">
        <w:t>.</w:t>
      </w:r>
    </w:p>
    <w:p w14:paraId="77E5BA67" w14:textId="77777777" w:rsidR="00E64D10" w:rsidRDefault="00E64D10"/>
    <w:p w14:paraId="68E50DA0" w14:textId="25CB2A64" w:rsidR="000D3543" w:rsidRDefault="00E64D10" w:rsidP="00E64D10">
      <w:pPr>
        <w:jc w:val="both"/>
      </w:pPr>
      <w:r>
        <w:t>E</w:t>
      </w:r>
      <w:r w:rsidRPr="00E64D10">
        <w:t xml:space="preserve">n tercer lugar, y como consecuencia de los puntos anteriores, la soberanía digital es un término en disputa porque </w:t>
      </w:r>
      <w:r w:rsidR="00B12B21">
        <w:t>los actores involucrados en el debate plantean</w:t>
      </w:r>
      <w:r w:rsidRPr="00E64D10">
        <w:t xml:space="preserve"> reivindicaciones </w:t>
      </w:r>
      <w:r w:rsidR="00B12B21">
        <w:t xml:space="preserve">diferentes </w:t>
      </w:r>
      <w:r w:rsidRPr="00E64D10">
        <w:t>al respecto</w:t>
      </w:r>
      <w:r w:rsidR="00D72481">
        <w:t xml:space="preserve">. </w:t>
      </w:r>
      <w:r w:rsidRPr="00E64D10">
        <w:t xml:space="preserve">Es decir, que </w:t>
      </w:r>
      <w:r w:rsidR="007024A5">
        <w:t>las</w:t>
      </w:r>
      <w:r w:rsidRPr="00E64D10">
        <w:t xml:space="preserve"> </w:t>
      </w:r>
      <w:r w:rsidR="007024A5" w:rsidRPr="00E64D10">
        <w:t>demandas</w:t>
      </w:r>
      <w:r w:rsidRPr="00E64D10">
        <w:t xml:space="preserve"> al respecto de </w:t>
      </w:r>
      <w:r w:rsidRPr="00E64D10">
        <w:rPr>
          <w:i/>
        </w:rPr>
        <w:t>a qué se espera que contribuya</w:t>
      </w:r>
      <w:r>
        <w:t xml:space="preserve"> la soberanía digital</w:t>
      </w:r>
      <w:r w:rsidR="007024A5">
        <w:t xml:space="preserve"> varían dependiendo del posicionamiento de quien las emite</w:t>
      </w:r>
      <w:r w:rsidRPr="00E64D10">
        <w:t>.</w:t>
      </w:r>
      <w:r w:rsidR="006D5DED">
        <w:t xml:space="preserve"> </w:t>
      </w:r>
    </w:p>
    <w:p w14:paraId="7B06895F" w14:textId="77777777" w:rsidR="00425ACB" w:rsidRDefault="00425ACB" w:rsidP="00E64D10">
      <w:pPr>
        <w:jc w:val="both"/>
      </w:pPr>
    </w:p>
    <w:p w14:paraId="25A12B87" w14:textId="7481A01A" w:rsidR="005B1691" w:rsidRDefault="007A5A95" w:rsidP="00BB766B">
      <w:pPr>
        <w:jc w:val="both"/>
      </w:pPr>
      <w:r>
        <w:t xml:space="preserve">Principalmente se </w:t>
      </w:r>
      <w:r w:rsidR="00D72481">
        <w:t xml:space="preserve">distinguen </w:t>
      </w:r>
      <w:r w:rsidR="004D36C1">
        <w:t>tres tipos de</w:t>
      </w:r>
      <w:r w:rsidR="00E64D10" w:rsidRPr="00E64D10">
        <w:t xml:space="preserve"> reivindicaciones</w:t>
      </w:r>
      <w:r w:rsidR="00D72481">
        <w:t>: las centradas en la seguridad, las centradas en la economía y las centradas en la autonomía individual</w:t>
      </w:r>
      <w:r>
        <w:t xml:space="preserve"> (</w:t>
      </w:r>
      <w:proofErr w:type="spellStart"/>
      <w:r>
        <w:t>Pohle</w:t>
      </w:r>
      <w:proofErr w:type="spellEnd"/>
      <w:r>
        <w:t xml:space="preserve"> y </w:t>
      </w:r>
      <w:proofErr w:type="spellStart"/>
      <w:r>
        <w:t>Thiel</w:t>
      </w:r>
      <w:proofErr w:type="spellEnd"/>
      <w:r>
        <w:t xml:space="preserve">, </w:t>
      </w:r>
      <w:r w:rsidRPr="0060266A">
        <w:t>2020</w:t>
      </w:r>
      <w:r>
        <w:t>)</w:t>
      </w:r>
      <w:r w:rsidR="00E64D10" w:rsidRPr="00E64D10">
        <w:t>.</w:t>
      </w:r>
      <w:r w:rsidR="00D72481">
        <w:t xml:space="preserve"> L</w:t>
      </w:r>
      <w:r w:rsidR="00E64D10" w:rsidRPr="00E64D10">
        <w:t xml:space="preserve">as </w:t>
      </w:r>
      <w:r w:rsidR="00D018FA">
        <w:t>primeras</w:t>
      </w:r>
      <w:r w:rsidR="00D72481">
        <w:t xml:space="preserve"> </w:t>
      </w:r>
      <w:r w:rsidR="00E64D10" w:rsidRPr="00E64D10">
        <w:t xml:space="preserve">buscan que los gobiernos (habitualmente </w:t>
      </w:r>
      <w:r>
        <w:t xml:space="preserve">gobiernos </w:t>
      </w:r>
      <w:r w:rsidR="00E64D10" w:rsidRPr="00E64D10">
        <w:t>estatales) puedan tomar decisiones autónomas para garantizar la seguridad de las infraestructuras digitales y ejercer su autoridad por lo que respecta a los intercambios digitales internacionales</w:t>
      </w:r>
      <w:r w:rsidR="000D3543">
        <w:t xml:space="preserve"> de contenidos y de datos. Es el caso de gobiernos </w:t>
      </w:r>
      <w:r w:rsidR="002F193E">
        <w:t xml:space="preserve">como el chino, cuya aproximación a la soberanía digital es una reacción frente al poder estadounidense en cuestiones digitales y </w:t>
      </w:r>
      <w:r w:rsidR="00D72481">
        <w:t xml:space="preserve">a </w:t>
      </w:r>
      <w:r w:rsidR="002F193E">
        <w:t xml:space="preserve">su posible injerencia en </w:t>
      </w:r>
      <w:r w:rsidR="007024A5">
        <w:t>asuntos</w:t>
      </w:r>
      <w:r w:rsidR="002F193E">
        <w:t xml:space="preserve"> </w:t>
      </w:r>
      <w:r w:rsidR="007024A5">
        <w:t>doméstico</w:t>
      </w:r>
      <w:r w:rsidR="00D018FA">
        <w:t>s</w:t>
      </w:r>
      <w:r w:rsidR="000D3543">
        <w:t>.</w:t>
      </w:r>
      <w:r w:rsidR="002F193E">
        <w:t xml:space="preserve"> </w:t>
      </w:r>
      <w:r w:rsidR="00E64D10" w:rsidRPr="00E64D10">
        <w:t xml:space="preserve">También son </w:t>
      </w:r>
      <w:r w:rsidR="00E26D38">
        <w:t>habituales</w:t>
      </w:r>
      <w:r w:rsidR="00E64D10" w:rsidRPr="00E64D10">
        <w:t xml:space="preserve"> </w:t>
      </w:r>
      <w:r w:rsidR="006D5DED">
        <w:t>las reivindicaciones</w:t>
      </w:r>
      <w:r w:rsidR="00E64D10" w:rsidRPr="00E64D10">
        <w:t xml:space="preserve"> centradas en la economía, que </w:t>
      </w:r>
      <w:r w:rsidR="002F193E">
        <w:t>plantean la soberanía digital como</w:t>
      </w:r>
      <w:r w:rsidR="00E64D10" w:rsidRPr="00E64D10">
        <w:t xml:space="preserve"> una forma de autonomía estratégica de los estados </w:t>
      </w:r>
      <w:r w:rsidR="00E26D38">
        <w:t>frente a</w:t>
      </w:r>
      <w:r w:rsidR="00E64D10" w:rsidRPr="00E64D10">
        <w:t xml:space="preserve"> los intere</w:t>
      </w:r>
      <w:r w:rsidR="00E26D38">
        <w:t>ses económicos de otros actores</w:t>
      </w:r>
      <w:r w:rsidR="008117CB">
        <w:t>.</w:t>
      </w:r>
      <w:r w:rsidR="006D5DED">
        <w:t xml:space="preserve"> Esta es la concepción </w:t>
      </w:r>
      <w:r w:rsidR="00E26D38">
        <w:t>subyacente a</w:t>
      </w:r>
      <w:r w:rsidR="00E64D10" w:rsidRPr="00E64D10">
        <w:t xml:space="preserve"> los discursos de</w:t>
      </w:r>
      <w:r w:rsidR="006D5DED">
        <w:t xml:space="preserve"> los representantes</w:t>
      </w:r>
      <w:r w:rsidR="00E64D10" w:rsidRPr="00E64D10">
        <w:t xml:space="preserve"> la </w:t>
      </w:r>
      <w:r w:rsidR="006D5DED">
        <w:t>U</w:t>
      </w:r>
      <w:r w:rsidR="006D5DED" w:rsidRPr="00E64D10">
        <w:t>nión</w:t>
      </w:r>
      <w:r w:rsidR="00E64D10" w:rsidRPr="00E64D10">
        <w:t xml:space="preserve"> </w:t>
      </w:r>
      <w:r w:rsidR="006D5DED">
        <w:t>E</w:t>
      </w:r>
      <w:r w:rsidR="00E64D10" w:rsidRPr="00E64D10">
        <w:t>uropea</w:t>
      </w:r>
      <w:r w:rsidR="008117CB">
        <w:t xml:space="preserve"> y de los distintos estados miembros</w:t>
      </w:r>
      <w:r w:rsidR="006D5DED">
        <w:t xml:space="preserve"> (</w:t>
      </w:r>
      <w:proofErr w:type="spellStart"/>
      <w:r w:rsidR="00290C5D" w:rsidRPr="00290C5D">
        <w:rPr>
          <w:sz w:val="21"/>
        </w:rPr>
        <w:t>Aktoudianakis</w:t>
      </w:r>
      <w:proofErr w:type="spellEnd"/>
      <w:r w:rsidR="00290C5D">
        <w:rPr>
          <w:sz w:val="21"/>
        </w:rPr>
        <w:t xml:space="preserve">, </w:t>
      </w:r>
      <w:r w:rsidR="00290C5D" w:rsidRPr="00290C5D">
        <w:rPr>
          <w:sz w:val="21"/>
        </w:rPr>
        <w:t>2020</w:t>
      </w:r>
      <w:r w:rsidR="00290C5D">
        <w:rPr>
          <w:sz w:val="21"/>
        </w:rPr>
        <w:t xml:space="preserve">; </w:t>
      </w:r>
      <w:proofErr w:type="spellStart"/>
      <w:r w:rsidR="00290C5D" w:rsidRPr="00287E1D">
        <w:rPr>
          <w:sz w:val="21"/>
          <w:lang w:val="ca-ES"/>
        </w:rPr>
        <w:t>Wiewiórowski</w:t>
      </w:r>
      <w:proofErr w:type="spellEnd"/>
      <w:r w:rsidR="00290C5D">
        <w:rPr>
          <w:sz w:val="21"/>
          <w:lang w:val="ca-ES"/>
        </w:rPr>
        <w:t xml:space="preserve">, </w:t>
      </w:r>
      <w:r w:rsidR="00290C5D" w:rsidRPr="00287E1D">
        <w:rPr>
          <w:sz w:val="21"/>
          <w:lang w:val="ca-ES"/>
        </w:rPr>
        <w:t>2020</w:t>
      </w:r>
      <w:r w:rsidR="00201006">
        <w:rPr>
          <w:sz w:val="21"/>
        </w:rPr>
        <w:t>;</w:t>
      </w:r>
      <w:r w:rsidR="00201006" w:rsidRPr="00201006">
        <w:rPr>
          <w:sz w:val="21"/>
        </w:rPr>
        <w:t xml:space="preserve"> </w:t>
      </w:r>
      <w:proofErr w:type="spellStart"/>
      <w:r w:rsidR="00201006" w:rsidRPr="00290C5D">
        <w:rPr>
          <w:sz w:val="21"/>
        </w:rPr>
        <w:t>Siebert</w:t>
      </w:r>
      <w:proofErr w:type="spellEnd"/>
      <w:r w:rsidR="00201006">
        <w:rPr>
          <w:sz w:val="21"/>
        </w:rPr>
        <w:t xml:space="preserve">, </w:t>
      </w:r>
      <w:r w:rsidR="00201006" w:rsidRPr="00290C5D">
        <w:rPr>
          <w:sz w:val="21"/>
        </w:rPr>
        <w:t>2021</w:t>
      </w:r>
      <w:r w:rsidR="006D5DED">
        <w:t>)</w:t>
      </w:r>
      <w:r w:rsidR="00D72481">
        <w:t xml:space="preserve">. </w:t>
      </w:r>
      <w:r w:rsidR="008117CB">
        <w:t>En tercer lugar,</w:t>
      </w:r>
      <w:r w:rsidR="00E64D10" w:rsidRPr="00E64D10">
        <w:t xml:space="preserve"> además de estas dos</w:t>
      </w:r>
      <w:r w:rsidR="008117CB">
        <w:t xml:space="preserve"> concepciones </w:t>
      </w:r>
      <w:r w:rsidR="00E64D10" w:rsidRPr="00E64D10">
        <w:t xml:space="preserve">mayoritarias, también se encuentran algunas </w:t>
      </w:r>
      <w:r w:rsidR="00290C5D">
        <w:t xml:space="preserve">reivindicaciones </w:t>
      </w:r>
      <w:r w:rsidR="00E64D10" w:rsidRPr="00E64D10">
        <w:t xml:space="preserve">no tan centradas en la autonomía estatal o de un conjunto de instituciones, sino más </w:t>
      </w:r>
      <w:r w:rsidR="007024A5">
        <w:t>bien</w:t>
      </w:r>
      <w:r w:rsidR="00E64D10" w:rsidRPr="00E64D10">
        <w:t xml:space="preserve"> en la </w:t>
      </w:r>
      <w:r w:rsidR="00E64D10" w:rsidRPr="00E64D10">
        <w:lastRenderedPageBreak/>
        <w:t>autonomía de la ciudadan</w:t>
      </w:r>
      <w:r w:rsidR="009B6B11">
        <w:t xml:space="preserve">ía. </w:t>
      </w:r>
      <w:r w:rsidR="00B75E75">
        <w:t>Básicamente propuesta por activistas y movimientos sociales, esta concepción de la soberanía digital</w:t>
      </w:r>
      <w:r w:rsidR="00E64D10" w:rsidRPr="00E64D10">
        <w:t xml:space="preserve"> </w:t>
      </w:r>
      <w:r w:rsidR="00B75E75">
        <w:t>reclama</w:t>
      </w:r>
      <w:r w:rsidR="00E64D10" w:rsidRPr="00E64D10">
        <w:t xml:space="preserve"> avanzar hacia una mayor capacidad de los individuos para actuar y tomar </w:t>
      </w:r>
      <w:r w:rsidR="00E64D10" w:rsidRPr="00A13485">
        <w:t xml:space="preserve">decisiones </w:t>
      </w:r>
      <w:r w:rsidR="00B75E75" w:rsidRPr="00A13485">
        <w:t>(</w:t>
      </w:r>
      <w:proofErr w:type="spellStart"/>
      <w:r w:rsidR="00B75E75" w:rsidRPr="00A13485">
        <w:t>Couture</w:t>
      </w:r>
      <w:proofErr w:type="spellEnd"/>
      <w:r w:rsidR="00B75E75" w:rsidRPr="00A13485">
        <w:t xml:space="preserve"> y </w:t>
      </w:r>
      <w:proofErr w:type="spellStart"/>
      <w:r w:rsidR="00B75E75" w:rsidRPr="00A13485">
        <w:t>Toupin</w:t>
      </w:r>
      <w:proofErr w:type="spellEnd"/>
      <w:r w:rsidR="00B75E75" w:rsidRPr="00A13485">
        <w:t>, 2019)</w:t>
      </w:r>
      <w:r w:rsidR="00E64D10" w:rsidRPr="00A13485">
        <w:t xml:space="preserve">. </w:t>
      </w:r>
      <w:r w:rsidR="007307F3">
        <w:t xml:space="preserve">Este último enfoque parece </w:t>
      </w:r>
      <w:r w:rsidR="00DD22FA">
        <w:t>relevante</w:t>
      </w:r>
      <w:r w:rsidR="007307F3">
        <w:t xml:space="preserve"> para abordar los problemas que presenta el actual desarrollo tecnológico</w:t>
      </w:r>
      <w:r w:rsidR="007024A5">
        <w:t>,</w:t>
      </w:r>
      <w:r w:rsidR="007307F3">
        <w:t xml:space="preserve"> pese a ser el menos trabajado </w:t>
      </w:r>
      <w:r w:rsidR="00BC73B8">
        <w:t>a nivel académico.</w:t>
      </w:r>
    </w:p>
    <w:p w14:paraId="180A91EF" w14:textId="77777777" w:rsidR="007307F3" w:rsidRDefault="007307F3" w:rsidP="00BB766B">
      <w:pPr>
        <w:jc w:val="both"/>
      </w:pPr>
    </w:p>
    <w:p w14:paraId="4F32B4D3" w14:textId="5252BCAE" w:rsidR="002D52A8" w:rsidRPr="00ED22B8" w:rsidRDefault="00E434AB" w:rsidP="002468C2">
      <w:pPr>
        <w:pStyle w:val="Pargrafdellista"/>
        <w:numPr>
          <w:ilvl w:val="0"/>
          <w:numId w:val="2"/>
        </w:numPr>
        <w:tabs>
          <w:tab w:val="left" w:pos="883"/>
        </w:tabs>
        <w:spacing w:line="266" w:lineRule="auto"/>
        <w:ind w:right="102"/>
      </w:pPr>
      <w:r>
        <w:rPr>
          <w:smallCaps/>
          <w:color w:val="231F20"/>
          <w:spacing w:val="-2"/>
        </w:rPr>
        <w:t>Tres problemas políticos</w:t>
      </w:r>
    </w:p>
    <w:p w14:paraId="606B36B8" w14:textId="77777777" w:rsidR="001B3366" w:rsidRDefault="001B3366" w:rsidP="001B3366">
      <w:pPr>
        <w:tabs>
          <w:tab w:val="left" w:pos="883"/>
        </w:tabs>
        <w:spacing w:line="266" w:lineRule="auto"/>
        <w:ind w:right="102"/>
      </w:pPr>
    </w:p>
    <w:p w14:paraId="27518884" w14:textId="14742D56" w:rsidR="004C713D" w:rsidRDefault="007024A5" w:rsidP="0053518D">
      <w:pPr>
        <w:tabs>
          <w:tab w:val="left" w:pos="883"/>
        </w:tabs>
        <w:spacing w:line="266" w:lineRule="auto"/>
        <w:ind w:right="102" w:firstLine="567"/>
        <w:jc w:val="both"/>
      </w:pPr>
      <w:r>
        <w:t>A la luz de este debate sobre la necesidad y el significado de la soberanía digital, e</w:t>
      </w:r>
      <w:r w:rsidR="007307F3">
        <w:t>n esta sección iden</w:t>
      </w:r>
      <w:r w:rsidR="00AD2F0D">
        <w:t xml:space="preserve">tifico y analizo tres problemas de carácter político </w:t>
      </w:r>
      <w:r w:rsidR="007307F3">
        <w:t>que es necesario superar p</w:t>
      </w:r>
      <w:r w:rsidR="00BB766B">
        <w:t xml:space="preserve">ara avanzar hacia </w:t>
      </w:r>
      <w:r>
        <w:t>un horizonte soberano en el ámbito digital</w:t>
      </w:r>
      <w:r w:rsidR="006A1DC2">
        <w:t>.</w:t>
      </w:r>
      <w:r w:rsidR="007307F3">
        <w:t xml:space="preserve"> </w:t>
      </w:r>
    </w:p>
    <w:p w14:paraId="7F470128" w14:textId="77777777" w:rsidR="005236FE" w:rsidRPr="0053518D" w:rsidRDefault="005236FE" w:rsidP="0053518D">
      <w:pPr>
        <w:tabs>
          <w:tab w:val="left" w:pos="883"/>
        </w:tabs>
        <w:spacing w:line="266" w:lineRule="auto"/>
        <w:ind w:right="102"/>
        <w:jc w:val="both"/>
        <w:rPr>
          <w:u w:val="single"/>
        </w:rPr>
      </w:pPr>
    </w:p>
    <w:p w14:paraId="45E0435E" w14:textId="05B660E6" w:rsidR="005236FE" w:rsidRDefault="00162DE9" w:rsidP="005236FE">
      <w:pPr>
        <w:tabs>
          <w:tab w:val="left" w:pos="883"/>
        </w:tabs>
        <w:spacing w:line="266" w:lineRule="auto"/>
        <w:ind w:right="102"/>
        <w:jc w:val="both"/>
      </w:pPr>
      <w:r>
        <w:t xml:space="preserve">El primer </w:t>
      </w:r>
      <w:r w:rsidR="007F3E62">
        <w:t>problema</w:t>
      </w:r>
      <w:r>
        <w:t xml:space="preserve"> es la</w:t>
      </w:r>
      <w:r w:rsidR="00874216">
        <w:t xml:space="preserve"> dominación de datos</w:t>
      </w:r>
      <w:r w:rsidR="00565C37">
        <w:t>.</w:t>
      </w:r>
    </w:p>
    <w:p w14:paraId="72D98590" w14:textId="77777777" w:rsidR="005236FE" w:rsidRDefault="005236FE" w:rsidP="005236FE">
      <w:pPr>
        <w:tabs>
          <w:tab w:val="left" w:pos="883"/>
        </w:tabs>
        <w:spacing w:line="266" w:lineRule="auto"/>
        <w:ind w:right="102"/>
        <w:jc w:val="both"/>
      </w:pPr>
    </w:p>
    <w:p w14:paraId="37779A97" w14:textId="1D554ACB" w:rsidR="005236FE" w:rsidRDefault="00162DE9" w:rsidP="005236FE">
      <w:pPr>
        <w:tabs>
          <w:tab w:val="left" w:pos="883"/>
        </w:tabs>
        <w:spacing w:line="266" w:lineRule="auto"/>
        <w:ind w:right="102"/>
        <w:jc w:val="both"/>
      </w:pPr>
      <w:r>
        <w:t>En una sociedad híper digitalizada, l</w:t>
      </w:r>
      <w:r w:rsidR="005236FE">
        <w:t>a mayor parte de los datos digitales que generamos a diario son recopilados por las gra</w:t>
      </w:r>
      <w:r w:rsidR="00644605">
        <w:t>ndes corporaciones tecnológicas</w:t>
      </w:r>
      <w:r w:rsidR="000A442D">
        <w:t>: Google</w:t>
      </w:r>
      <w:r w:rsidR="000E570A">
        <w:t>, Amazon</w:t>
      </w:r>
      <w:r w:rsidR="000A442D">
        <w:t>, Facebook</w:t>
      </w:r>
      <w:r w:rsidR="00947C19">
        <w:t xml:space="preserve"> (ahora </w:t>
      </w:r>
      <w:r w:rsidR="000E570A">
        <w:t>Meta</w:t>
      </w:r>
      <w:r w:rsidR="00947C19">
        <w:t>)</w:t>
      </w:r>
      <w:r w:rsidR="000A442D">
        <w:t>, Microsoft y Apple</w:t>
      </w:r>
      <w:r w:rsidR="00644605">
        <w:t xml:space="preserve">. Su </w:t>
      </w:r>
      <w:r w:rsidR="005236FE">
        <w:t xml:space="preserve">modelo de negocio se basa en la </w:t>
      </w:r>
      <w:r w:rsidR="005236FE" w:rsidRPr="003C004B">
        <w:t>acumulación,</w:t>
      </w:r>
      <w:r w:rsidR="009929A0" w:rsidRPr="003C004B">
        <w:t xml:space="preserve"> la</w:t>
      </w:r>
      <w:r w:rsidR="005236FE" w:rsidRPr="003C004B">
        <w:t xml:space="preserve"> privati</w:t>
      </w:r>
      <w:r w:rsidR="00644605" w:rsidRPr="003C004B">
        <w:t xml:space="preserve">zación y </w:t>
      </w:r>
      <w:r w:rsidR="009929A0" w:rsidRPr="003C004B">
        <w:t xml:space="preserve">la </w:t>
      </w:r>
      <w:r w:rsidR="00644605" w:rsidRPr="003C004B">
        <w:t xml:space="preserve">explotación de datos y, gracias a ello, </w:t>
      </w:r>
      <w:r w:rsidR="005236FE" w:rsidRPr="003C004B">
        <w:t xml:space="preserve">ya se </w:t>
      </w:r>
      <w:r w:rsidR="00947C19">
        <w:t>han situado</w:t>
      </w:r>
      <w:r w:rsidR="005236FE" w:rsidRPr="003C004B">
        <w:t xml:space="preserve"> entre las empresas más ricas del mundo</w:t>
      </w:r>
      <w:r w:rsidR="005D4F44" w:rsidRPr="003C004B">
        <w:t xml:space="preserve"> (</w:t>
      </w:r>
      <w:proofErr w:type="spellStart"/>
      <w:r w:rsidR="0009375C" w:rsidRPr="003C004B">
        <w:t>Fortune</w:t>
      </w:r>
      <w:proofErr w:type="spellEnd"/>
      <w:r w:rsidR="0009375C" w:rsidRPr="003C004B">
        <w:t>, 2020)</w:t>
      </w:r>
      <w:r w:rsidR="005236FE" w:rsidRPr="003C004B">
        <w:t>. Estas</w:t>
      </w:r>
      <w:r w:rsidR="005236FE">
        <w:t xml:space="preserve"> grandes tecnológicas </w:t>
      </w:r>
      <w:r w:rsidR="00623642">
        <w:t>ostentan una gran c</w:t>
      </w:r>
      <w:r w:rsidR="005236FE">
        <w:t>oncentración de poder que hace que el mercado digital tienda a ser monopolístico</w:t>
      </w:r>
      <w:r w:rsidR="00B234CF">
        <w:t xml:space="preserve"> y que el desarrollo tecnológico presente y futuro esté en sus manos, o marcado por sus intereses privados. </w:t>
      </w:r>
      <w:r w:rsidR="000E570A">
        <w:t>Autore</w:t>
      </w:r>
      <w:r w:rsidR="000E570A" w:rsidRPr="00A13485">
        <w:t xml:space="preserve">s como </w:t>
      </w:r>
      <w:proofErr w:type="spellStart"/>
      <w:r w:rsidR="000E570A" w:rsidRPr="00A13485">
        <w:t>McChesney</w:t>
      </w:r>
      <w:proofErr w:type="spellEnd"/>
      <w:r w:rsidR="000E570A" w:rsidRPr="00A13485">
        <w:t xml:space="preserve"> (2013) o </w:t>
      </w:r>
      <w:proofErr w:type="spellStart"/>
      <w:r w:rsidR="000E570A" w:rsidRPr="00A13485">
        <w:t>Tufekci</w:t>
      </w:r>
      <w:proofErr w:type="spellEnd"/>
      <w:r w:rsidR="000E570A" w:rsidRPr="00A13485">
        <w:t xml:space="preserve"> (2017) han analizado los motivos por </w:t>
      </w:r>
      <w:r w:rsidR="000E570A">
        <w:t xml:space="preserve">los que se produce esta situación. </w:t>
      </w:r>
      <w:r w:rsidR="005236FE">
        <w:t xml:space="preserve">En primer lugar, tiene que ver con lo que </w:t>
      </w:r>
      <w:r w:rsidR="000E570A">
        <w:t>se conoce como</w:t>
      </w:r>
      <w:r w:rsidR="00B234CF">
        <w:t xml:space="preserve"> los</w:t>
      </w:r>
      <w:r w:rsidR="005236FE">
        <w:t xml:space="preserve"> </w:t>
      </w:r>
      <w:r w:rsidR="005236FE" w:rsidRPr="00B234CF">
        <w:rPr>
          <w:i/>
        </w:rPr>
        <w:t>efectos de red</w:t>
      </w:r>
      <w:r w:rsidR="005236FE">
        <w:t>:</w:t>
      </w:r>
      <w:r w:rsidR="00B234CF">
        <w:t xml:space="preserve"> </w:t>
      </w:r>
      <w:r w:rsidR="005236FE">
        <w:t xml:space="preserve">el principio </w:t>
      </w:r>
      <w:r w:rsidR="000E570A">
        <w:t>por</w:t>
      </w:r>
      <w:r w:rsidR="005236FE">
        <w:t xml:space="preserve"> el cual</w:t>
      </w:r>
      <w:r w:rsidR="00B234CF">
        <w:t>,</w:t>
      </w:r>
      <w:r w:rsidR="005236FE">
        <w:t xml:space="preserve"> cuantas más personas forman parte de una red, más atractiva resulta </w:t>
      </w:r>
      <w:r w:rsidR="00B234CF">
        <w:t xml:space="preserve">ésta </w:t>
      </w:r>
      <w:r w:rsidR="005236FE">
        <w:t>para otras personas, al</w:t>
      </w:r>
      <w:r w:rsidR="00204E37">
        <w:t xml:space="preserve"> mismo</w:t>
      </w:r>
      <w:r w:rsidR="005236FE">
        <w:t xml:space="preserve"> tiempo que aumentan los costes de exclusión para quienes no forman parte de ella.</w:t>
      </w:r>
      <w:r w:rsidR="00B234CF">
        <w:t xml:space="preserve"> </w:t>
      </w:r>
      <w:r w:rsidR="0091530E" w:rsidRPr="0091530E">
        <w:t xml:space="preserve">Esto genera una inercia </w:t>
      </w:r>
      <w:r w:rsidR="00947C19">
        <w:t>que provoca que</w:t>
      </w:r>
      <w:r w:rsidR="0091530E" w:rsidRPr="0091530E">
        <w:t xml:space="preserve"> la compañía más rica se </w:t>
      </w:r>
      <w:r w:rsidR="00947C19">
        <w:t>haga</w:t>
      </w:r>
      <w:r w:rsidR="0091530E" w:rsidRPr="0091530E">
        <w:t xml:space="preserve"> cada vez más rica, mientras que el resto se enfrent</w:t>
      </w:r>
      <w:r w:rsidR="0091530E">
        <w:t>a</w:t>
      </w:r>
      <w:r w:rsidR="00947C19">
        <w:t>n</w:t>
      </w:r>
      <w:r w:rsidR="0091530E">
        <w:t xml:space="preserve"> a grandes barreras de entrada</w:t>
      </w:r>
      <w:r w:rsidR="00947C19">
        <w:t xml:space="preserve"> al mercado</w:t>
      </w:r>
      <w:r w:rsidR="005236FE">
        <w:t>.</w:t>
      </w:r>
      <w:r w:rsidR="0091530E">
        <w:t xml:space="preserve"> </w:t>
      </w:r>
      <w:r w:rsidR="00B234CF">
        <w:t>A estos se suma que e</w:t>
      </w:r>
      <w:r w:rsidR="005236FE">
        <w:t>stas grandes tecnológicas controlan</w:t>
      </w:r>
      <w:r w:rsidR="007D0CFE">
        <w:t xml:space="preserve"> los estándares técnicos de la industria,</w:t>
      </w:r>
      <w:r w:rsidR="005236FE">
        <w:t xml:space="preserve"> </w:t>
      </w:r>
      <w:r w:rsidR="007D0CFE">
        <w:t>los flujos de datos y</w:t>
      </w:r>
      <w:r w:rsidR="005236FE">
        <w:t xml:space="preserve"> la infraestructura que permite que esas tecnologías exista</w:t>
      </w:r>
      <w:r w:rsidR="009D0015">
        <w:t xml:space="preserve">n y funcionen </w:t>
      </w:r>
      <w:r w:rsidR="00B234CF">
        <w:t>(</w:t>
      </w:r>
      <w:r w:rsidR="009D0015">
        <w:t>véa</w:t>
      </w:r>
      <w:r w:rsidR="007D0CFE">
        <w:t>n</w:t>
      </w:r>
      <w:r w:rsidR="009D0015">
        <w:t xml:space="preserve">se: </w:t>
      </w:r>
      <w:proofErr w:type="spellStart"/>
      <w:r w:rsidR="00204E37" w:rsidRPr="00A13485">
        <w:t>TeleGeography</w:t>
      </w:r>
      <w:proofErr w:type="spellEnd"/>
      <w:r w:rsidR="00204E37" w:rsidRPr="00A13485">
        <w:t>, 2023</w:t>
      </w:r>
      <w:r w:rsidR="009D0015">
        <w:t xml:space="preserve"> y </w:t>
      </w:r>
      <w:proofErr w:type="spellStart"/>
      <w:r w:rsidR="00305E95" w:rsidRPr="00A13485">
        <w:t>Turck</w:t>
      </w:r>
      <w:proofErr w:type="spellEnd"/>
      <w:r w:rsidR="00305E95" w:rsidRPr="00A13485">
        <w:t>, 2023</w:t>
      </w:r>
      <w:r w:rsidR="00B234CF" w:rsidRPr="00A13485">
        <w:t>).</w:t>
      </w:r>
      <w:r w:rsidR="00C173F1" w:rsidRPr="00A13485">
        <w:t xml:space="preserve"> </w:t>
      </w:r>
      <w:r w:rsidR="0076773C">
        <w:t>E</w:t>
      </w:r>
      <w:r w:rsidR="005236FE">
        <w:t xml:space="preserve">sta </w:t>
      </w:r>
      <w:r w:rsidR="007D0CFE">
        <w:t>acumulación</w:t>
      </w:r>
      <w:r w:rsidR="005236FE">
        <w:t xml:space="preserve"> de poder como tal, que ha recibido menos atención por parte de los actores que </w:t>
      </w:r>
      <w:r w:rsidR="005236FE" w:rsidRPr="001E7472">
        <w:t xml:space="preserve">reclaman la soberanía digital, </w:t>
      </w:r>
      <w:r w:rsidR="00C173F1" w:rsidRPr="001E7472">
        <w:t>provoca lo</w:t>
      </w:r>
      <w:r w:rsidR="005236FE" w:rsidRPr="001E7472">
        <w:t xml:space="preserve"> que </w:t>
      </w:r>
      <w:r w:rsidR="0076773C" w:rsidRPr="001E7472">
        <w:t>Suárez-Gonzalo (</w:t>
      </w:r>
      <w:r w:rsidR="00565C37" w:rsidRPr="001E7472">
        <w:t>2019a; 2019b</w:t>
      </w:r>
      <w:r w:rsidR="0076773C" w:rsidRPr="001E7472">
        <w:t xml:space="preserve">) </w:t>
      </w:r>
      <w:r w:rsidR="00C173F1" w:rsidRPr="001E7472">
        <w:t>llama</w:t>
      </w:r>
      <w:r w:rsidR="0076773C" w:rsidRPr="001E7472">
        <w:t xml:space="preserve"> “dominación de datos”</w:t>
      </w:r>
      <w:r w:rsidR="005236FE" w:rsidRPr="001E7472">
        <w:t>:</w:t>
      </w:r>
      <w:r w:rsidR="0076773C" w:rsidRPr="001E7472">
        <w:t xml:space="preserve"> una</w:t>
      </w:r>
      <w:r w:rsidR="005236FE" w:rsidRPr="001E7472">
        <w:t xml:space="preserve"> cr</w:t>
      </w:r>
      <w:r w:rsidR="0076773C" w:rsidRPr="001E7472">
        <w:t>eciente desigualdad social que obstaculiza</w:t>
      </w:r>
      <w:r w:rsidR="00947C19">
        <w:t>: 1)</w:t>
      </w:r>
      <w:r w:rsidR="005236FE" w:rsidRPr="001E7472">
        <w:t xml:space="preserve"> la </w:t>
      </w:r>
      <w:r w:rsidR="005236FE">
        <w:t xml:space="preserve">capacidad de </w:t>
      </w:r>
      <w:r w:rsidR="0076773C">
        <w:t>la ciudadanía</w:t>
      </w:r>
      <w:r w:rsidR="005236FE">
        <w:t xml:space="preserve"> para eje</w:t>
      </w:r>
      <w:r w:rsidR="00213582">
        <w:t xml:space="preserve">rcer </w:t>
      </w:r>
      <w:r w:rsidR="007D0CFE">
        <w:t xml:space="preserve">sus </w:t>
      </w:r>
      <w:r w:rsidR="00C173F1">
        <w:t xml:space="preserve">derechos fundamentales </w:t>
      </w:r>
      <w:r w:rsidR="007D0CFE">
        <w:t>al supeditarlos a</w:t>
      </w:r>
      <w:r w:rsidR="005D4F44">
        <w:t xml:space="preserve"> la “buena voluntad”</w:t>
      </w:r>
      <w:r w:rsidR="007D0CFE">
        <w:t xml:space="preserve"> de los gigantes digitales</w:t>
      </w:r>
      <w:r w:rsidR="00947C19">
        <w:t>;</w:t>
      </w:r>
      <w:r w:rsidR="007D0CFE">
        <w:t xml:space="preserve"> y </w:t>
      </w:r>
      <w:r w:rsidR="00947C19">
        <w:t xml:space="preserve">2) </w:t>
      </w:r>
      <w:r w:rsidR="007D0CFE">
        <w:t>la capacidad de las instituciones públicas para controlar y regular sus acciones</w:t>
      </w:r>
      <w:r w:rsidR="005236FE">
        <w:t>.</w:t>
      </w:r>
    </w:p>
    <w:p w14:paraId="1DA1C633" w14:textId="2974E05F" w:rsidR="00574A06" w:rsidRDefault="00574A06" w:rsidP="00574A06">
      <w:pPr>
        <w:tabs>
          <w:tab w:val="left" w:pos="883"/>
        </w:tabs>
        <w:spacing w:line="266" w:lineRule="auto"/>
        <w:ind w:right="102"/>
        <w:jc w:val="both"/>
      </w:pPr>
    </w:p>
    <w:p w14:paraId="3724E3DA" w14:textId="592E8ED7" w:rsidR="00574A06" w:rsidRDefault="007F3E62" w:rsidP="00574A06">
      <w:pPr>
        <w:tabs>
          <w:tab w:val="left" w:pos="883"/>
        </w:tabs>
        <w:spacing w:line="266" w:lineRule="auto"/>
        <w:ind w:right="102"/>
        <w:jc w:val="both"/>
      </w:pPr>
      <w:r>
        <w:lastRenderedPageBreak/>
        <w:t>El segundo problema es la</w:t>
      </w:r>
      <w:r w:rsidR="00874216">
        <w:t xml:space="preserve"> amplificación de la</w:t>
      </w:r>
      <w:r>
        <w:t xml:space="preserve"> tecnocracia.</w:t>
      </w:r>
    </w:p>
    <w:p w14:paraId="6942DFFE" w14:textId="77777777" w:rsidR="007F3E62" w:rsidRDefault="007F3E62" w:rsidP="00574A06">
      <w:pPr>
        <w:tabs>
          <w:tab w:val="left" w:pos="883"/>
        </w:tabs>
        <w:spacing w:line="266" w:lineRule="auto"/>
        <w:ind w:right="102"/>
        <w:jc w:val="both"/>
      </w:pPr>
    </w:p>
    <w:p w14:paraId="0B692941" w14:textId="13A618F0" w:rsidR="00DE0E0C" w:rsidRDefault="00814A12" w:rsidP="00574A06">
      <w:pPr>
        <w:tabs>
          <w:tab w:val="left" w:pos="883"/>
        </w:tabs>
        <w:spacing w:line="266" w:lineRule="auto"/>
        <w:ind w:right="102"/>
        <w:jc w:val="both"/>
      </w:pPr>
      <w:r>
        <w:t>Una corriente al alza</w:t>
      </w:r>
      <w:r w:rsidR="00DE6A87">
        <w:t xml:space="preserve">, </w:t>
      </w:r>
      <w:r w:rsidR="00947C19">
        <w:t>apoyada</w:t>
      </w:r>
      <w:r w:rsidR="00DE6A87">
        <w:t xml:space="preserve"> por autores como </w:t>
      </w:r>
      <w:proofErr w:type="spellStart"/>
      <w:r w:rsidR="00DE6A87">
        <w:t>Pentland</w:t>
      </w:r>
      <w:proofErr w:type="spellEnd"/>
      <w:r w:rsidR="00DE6A87">
        <w:t xml:space="preserve"> (2011; 2014) o </w:t>
      </w:r>
      <w:r w:rsidR="009D4F44">
        <w:t>Hidalgo (</w:t>
      </w:r>
      <w:r w:rsidR="009D4F44" w:rsidRPr="009D4F44">
        <w:t>2018a; 2018b</w:t>
      </w:r>
      <w:r w:rsidR="009D4F44">
        <w:t>)</w:t>
      </w:r>
      <w:r w:rsidR="00947C19">
        <w:t>,</w:t>
      </w:r>
      <w:r w:rsidR="00324CD7">
        <w:t xml:space="preserve"> </w:t>
      </w:r>
      <w:r>
        <w:t>que propone</w:t>
      </w:r>
      <w:r w:rsidR="00947C19">
        <w:t xml:space="preserve"> </w:t>
      </w:r>
      <w:r w:rsidR="003E36E2">
        <w:t>sacar provecho de</w:t>
      </w:r>
      <w:r w:rsidR="00574A06">
        <w:t xml:space="preserve"> las potencialidades de la tecnología digital para tomar decisiones </w:t>
      </w:r>
      <w:r>
        <w:t>políticas basadas en el procesamiento masivo de datos sobre la ciudadanía</w:t>
      </w:r>
      <w:r w:rsidR="00574A06">
        <w:t>. La propuesta, a grandes rasgos, sería: ¿para qué necesitamos preguntar a la gente lo que quiere, si podemos saber</w:t>
      </w:r>
      <w:r w:rsidR="00947C19">
        <w:t>lo incluso mejor que ellos</w:t>
      </w:r>
      <w:r w:rsidR="00574A06">
        <w:t xml:space="preserve"> analizando sus datos? </w:t>
      </w:r>
      <w:r w:rsidR="009D4F44">
        <w:t>(</w:t>
      </w:r>
      <w:proofErr w:type="spellStart"/>
      <w:r w:rsidR="009D4F44">
        <w:t>Larson</w:t>
      </w:r>
      <w:proofErr w:type="spellEnd"/>
      <w:r w:rsidR="009D4F44">
        <w:t>, 2018).</w:t>
      </w:r>
      <w:r w:rsidR="003E36E2">
        <w:t xml:space="preserve"> L</w:t>
      </w:r>
      <w:r w:rsidR="00DE6A87">
        <w:t>os defensores de esta postura proponen complementar o sustituir la participación democrática en la</w:t>
      </w:r>
      <w:r w:rsidR="000360A7">
        <w:t xml:space="preserve"> toma de decisiones políticas. En su versión más extrema, Hidalgo (2018b) plantea </w:t>
      </w:r>
      <w:r w:rsidR="00DE6A87">
        <w:t xml:space="preserve">reemplazar a los y las representantes políticos en estos procesos </w:t>
      </w:r>
      <w:r w:rsidR="000360A7">
        <w:t>por</w:t>
      </w:r>
      <w:r w:rsidR="00DE6A87">
        <w:t xml:space="preserve"> </w:t>
      </w:r>
      <w:r w:rsidR="000360A7">
        <w:t>“</w:t>
      </w:r>
      <w:r w:rsidR="00DE6A87">
        <w:t>agentes de software</w:t>
      </w:r>
      <w:r w:rsidR="000360A7">
        <w:t>”</w:t>
      </w:r>
      <w:r w:rsidR="00DE6A87">
        <w:t>: programas informáticos diseñados para procesar datos y tomar decisiones con base en ellos.</w:t>
      </w:r>
      <w:r w:rsidR="00DE0E0C">
        <w:t xml:space="preserve"> </w:t>
      </w:r>
      <w:r w:rsidR="00B46C4F">
        <w:t xml:space="preserve">Esta es </w:t>
      </w:r>
      <w:r w:rsidR="00574A06">
        <w:t xml:space="preserve">una propuesta basada en el </w:t>
      </w:r>
      <w:r w:rsidR="00B46C4F">
        <w:t xml:space="preserve">ideal elitista de la democracia, que se construye sobre la </w:t>
      </w:r>
      <w:r w:rsidR="003E36E2">
        <w:t>premisa</w:t>
      </w:r>
      <w:r w:rsidR="00B46C4F">
        <w:t xml:space="preserve"> de que es beneficioso</w:t>
      </w:r>
      <w:r w:rsidR="00574A06">
        <w:t xml:space="preserve"> reducir la participación de la ciudadanía en </w:t>
      </w:r>
      <w:r w:rsidR="00B46C4F">
        <w:t>la toma de decisiones políticas</w:t>
      </w:r>
      <w:r w:rsidR="00574A06">
        <w:t xml:space="preserve">. </w:t>
      </w:r>
      <w:r w:rsidR="000360A7">
        <w:t>C</w:t>
      </w:r>
      <w:r w:rsidR="003E36E2">
        <w:t>on ello, supone</w:t>
      </w:r>
      <w:r w:rsidR="00574A06">
        <w:t xml:space="preserve"> una renuncia</w:t>
      </w:r>
      <w:r w:rsidR="003E36E2">
        <w:t xml:space="preserve"> expresa</w:t>
      </w:r>
      <w:r w:rsidR="00574A06">
        <w:t xml:space="preserve"> </w:t>
      </w:r>
      <w:r w:rsidR="005868C9">
        <w:t>a</w:t>
      </w:r>
      <w:r w:rsidR="00574A06">
        <w:t xml:space="preserve"> la soberanía popular en favor del supuesto conocimiento expe</w:t>
      </w:r>
      <w:r w:rsidR="00FF45DA">
        <w:t xml:space="preserve">rto y el manejo de la técnica. </w:t>
      </w:r>
      <w:r w:rsidR="00DE0E0C">
        <w:t xml:space="preserve">Sin llegar a estos extremos, existe una fuerte tendencia al alza en las </w:t>
      </w:r>
      <w:r w:rsidR="00A3191E">
        <w:t>instituciones</w:t>
      </w:r>
      <w:r w:rsidR="00DE0E0C">
        <w:t xml:space="preserve"> públicas a introducir sistemas </w:t>
      </w:r>
      <w:r w:rsidR="00A3191E">
        <w:t xml:space="preserve">digitales y </w:t>
      </w:r>
      <w:r w:rsidR="00DE0E0C">
        <w:t xml:space="preserve">de procesamiento digital de datos </w:t>
      </w:r>
      <w:r w:rsidR="00A3191E">
        <w:t>dedicados a</w:t>
      </w:r>
      <w:r w:rsidR="00DE0E0C">
        <w:t xml:space="preserve"> sustituir o informar la toma de decisiones sobre asuntos tan sensibles como la distribución de recursos públicos. </w:t>
      </w:r>
      <w:r w:rsidR="00A3191E">
        <w:t xml:space="preserve">Ejemplo de ello es el programa utilizado para asignar el bono social eléctrico en España, </w:t>
      </w:r>
      <w:r w:rsidR="001A4C02">
        <w:t xml:space="preserve">que fue </w:t>
      </w:r>
      <w:r w:rsidR="00A3191E">
        <w:t xml:space="preserve">denunciado por </w:t>
      </w:r>
      <w:proofErr w:type="spellStart"/>
      <w:r w:rsidR="00A3191E">
        <w:t>Civio</w:t>
      </w:r>
      <w:proofErr w:type="spellEnd"/>
      <w:r w:rsidR="00A3191E">
        <w:t xml:space="preserve"> (</w:t>
      </w:r>
      <w:r w:rsidR="00A3191E" w:rsidRPr="00A3191E">
        <w:t>10 de febrero de 2022</w:t>
      </w:r>
      <w:r w:rsidR="00A3191E">
        <w:t xml:space="preserve">) </w:t>
      </w:r>
      <w:r w:rsidR="000360A7">
        <w:t>al descubrirse que negaba</w:t>
      </w:r>
      <w:r w:rsidR="00A3191E">
        <w:t xml:space="preserve"> una ayuda en la factura de la electricidad </w:t>
      </w:r>
      <w:r w:rsidR="001A4C02">
        <w:t>a personas que tenían derecho a recibirl</w:t>
      </w:r>
      <w:r w:rsidR="000360A7">
        <w:t>a</w:t>
      </w:r>
      <w:r w:rsidR="001A4C02">
        <w:t xml:space="preserve">. Autores como </w:t>
      </w:r>
      <w:proofErr w:type="spellStart"/>
      <w:r w:rsidR="001A4C02">
        <w:t>Redden</w:t>
      </w:r>
      <w:proofErr w:type="spellEnd"/>
      <w:r w:rsidR="001A4C02">
        <w:t xml:space="preserve">, </w:t>
      </w:r>
      <w:proofErr w:type="spellStart"/>
      <w:r w:rsidR="001A4C02">
        <w:t>Hintz</w:t>
      </w:r>
      <w:proofErr w:type="spellEnd"/>
      <w:r w:rsidR="001A4C02">
        <w:t xml:space="preserve"> y </w:t>
      </w:r>
      <w:proofErr w:type="spellStart"/>
      <w:r w:rsidR="001A4C02">
        <w:t>Warne</w:t>
      </w:r>
      <w:proofErr w:type="spellEnd"/>
      <w:r w:rsidR="001A4C02">
        <w:t xml:space="preserve"> (2020) o </w:t>
      </w:r>
      <w:proofErr w:type="spellStart"/>
      <w:r w:rsidR="001A4C02">
        <w:t>Eubanks</w:t>
      </w:r>
      <w:proofErr w:type="spellEnd"/>
      <w:r w:rsidR="001A4C02">
        <w:t xml:space="preserve"> (2021) y organizaciones como </w:t>
      </w:r>
      <w:proofErr w:type="spellStart"/>
      <w:r w:rsidR="00F663F9">
        <w:t>Algorithm</w:t>
      </w:r>
      <w:proofErr w:type="spellEnd"/>
      <w:r w:rsidR="00F663F9">
        <w:t xml:space="preserve"> </w:t>
      </w:r>
      <w:proofErr w:type="spellStart"/>
      <w:r w:rsidR="00F663F9">
        <w:t>Watch</w:t>
      </w:r>
      <w:proofErr w:type="spellEnd"/>
      <w:r w:rsidR="00F663F9">
        <w:t xml:space="preserve"> (</w:t>
      </w:r>
      <w:proofErr w:type="spellStart"/>
      <w:r w:rsidR="002803C5">
        <w:t>Chiusi</w:t>
      </w:r>
      <w:proofErr w:type="spellEnd"/>
      <w:r w:rsidR="002803C5">
        <w:t xml:space="preserve">, </w:t>
      </w:r>
      <w:r w:rsidR="00F663F9">
        <w:t xml:space="preserve">2020) o </w:t>
      </w:r>
      <w:proofErr w:type="spellStart"/>
      <w:r w:rsidR="001A4C02">
        <w:t>Lighthouse</w:t>
      </w:r>
      <w:proofErr w:type="spellEnd"/>
      <w:r w:rsidR="001A4C02">
        <w:t xml:space="preserve"> </w:t>
      </w:r>
      <w:proofErr w:type="spellStart"/>
      <w:r w:rsidR="001A4C02">
        <w:t>Reports</w:t>
      </w:r>
      <w:proofErr w:type="spellEnd"/>
      <w:r w:rsidR="001A4C02">
        <w:t xml:space="preserve"> (</w:t>
      </w:r>
      <w:proofErr w:type="spellStart"/>
      <w:r w:rsidR="002803C5">
        <w:t>Geiger</w:t>
      </w:r>
      <w:proofErr w:type="spellEnd"/>
      <w:r w:rsidR="002803C5">
        <w:t xml:space="preserve"> </w:t>
      </w:r>
      <w:r w:rsidR="002803C5" w:rsidRPr="002803C5">
        <w:rPr>
          <w:i/>
        </w:rPr>
        <w:t>et al.</w:t>
      </w:r>
      <w:r w:rsidR="002803C5">
        <w:t xml:space="preserve">, </w:t>
      </w:r>
      <w:r w:rsidR="001A4C02">
        <w:t>2023) han analizado el incremento de casos en esta línea y sus efectos adversos</w:t>
      </w:r>
      <w:r w:rsidR="00B43F50">
        <w:t>.</w:t>
      </w:r>
      <w:r w:rsidR="00EE58AB">
        <w:t xml:space="preserve"> L</w:t>
      </w:r>
      <w:r w:rsidR="00FF45DA">
        <w:t xml:space="preserve">o que demuestran estos </w:t>
      </w:r>
      <w:r w:rsidR="000360A7">
        <w:t>ejemplos</w:t>
      </w:r>
      <w:r w:rsidR="00FF45DA">
        <w:t xml:space="preserve"> es una cesión, de nuevo en favor de la técnica, de la responsabilidad política y de la participación democrática en la toma de decisiones políticas relevantes para la ciudadanía. Una cesión que, hasta el momento</w:t>
      </w:r>
      <w:r w:rsidR="000360A7">
        <w:t>,</w:t>
      </w:r>
      <w:r w:rsidR="00FF45DA">
        <w:t xml:space="preserve"> no se ha </w:t>
      </w:r>
      <w:r w:rsidR="003E36E2">
        <w:t>contrarrestado de manera suficiente con políticas públicas que</w:t>
      </w:r>
      <w:r w:rsidR="000360A7">
        <w:t xml:space="preserve"> requieran</w:t>
      </w:r>
      <w:r w:rsidR="003E36E2">
        <w:t xml:space="preserve"> transparencia y</w:t>
      </w:r>
      <w:r w:rsidR="00FF45DA">
        <w:t xml:space="preserve"> permita</w:t>
      </w:r>
      <w:r w:rsidR="003E36E2">
        <w:t>n</w:t>
      </w:r>
      <w:r w:rsidR="00FF45DA">
        <w:t xml:space="preserve"> a la ciu</w:t>
      </w:r>
      <w:r w:rsidR="000360A7">
        <w:t>dadanía informarse y tomar partido en los procesos que les afectan</w:t>
      </w:r>
      <w:r w:rsidR="00FF45DA">
        <w:t>.</w:t>
      </w:r>
    </w:p>
    <w:p w14:paraId="62C57107" w14:textId="77777777" w:rsidR="0053518D" w:rsidRDefault="0053518D" w:rsidP="0053518D">
      <w:pPr>
        <w:tabs>
          <w:tab w:val="left" w:pos="883"/>
        </w:tabs>
        <w:spacing w:line="266" w:lineRule="auto"/>
        <w:ind w:right="102"/>
        <w:jc w:val="both"/>
      </w:pPr>
    </w:p>
    <w:p w14:paraId="0BADBAE4" w14:textId="77777777" w:rsidR="00EE58AB" w:rsidRDefault="00EE58AB" w:rsidP="00DE0E0C">
      <w:pPr>
        <w:tabs>
          <w:tab w:val="left" w:pos="883"/>
        </w:tabs>
        <w:spacing w:line="266" w:lineRule="auto"/>
        <w:ind w:right="102"/>
        <w:jc w:val="both"/>
      </w:pPr>
      <w:r>
        <w:t xml:space="preserve">El tercer problema es el </w:t>
      </w:r>
      <w:proofErr w:type="spellStart"/>
      <w:r>
        <w:t>tecnosolucionismo</w:t>
      </w:r>
      <w:proofErr w:type="spellEnd"/>
      <w:r>
        <w:t>.</w:t>
      </w:r>
    </w:p>
    <w:p w14:paraId="25D19ABB" w14:textId="77777777" w:rsidR="00EE58AB" w:rsidRDefault="00EE58AB" w:rsidP="00DE0E0C">
      <w:pPr>
        <w:tabs>
          <w:tab w:val="left" w:pos="883"/>
        </w:tabs>
        <w:spacing w:line="266" w:lineRule="auto"/>
        <w:ind w:right="102"/>
        <w:jc w:val="both"/>
      </w:pPr>
    </w:p>
    <w:p w14:paraId="6F2F0D97" w14:textId="17953231" w:rsidR="00892829" w:rsidRDefault="00DE0E0C" w:rsidP="0068615F">
      <w:pPr>
        <w:tabs>
          <w:tab w:val="left" w:pos="883"/>
        </w:tabs>
        <w:spacing w:line="266" w:lineRule="auto"/>
        <w:ind w:right="102"/>
        <w:jc w:val="both"/>
      </w:pPr>
      <w:r>
        <w:t xml:space="preserve">Alejada del modelo </w:t>
      </w:r>
      <w:r w:rsidR="00C81398">
        <w:t>anterior</w:t>
      </w:r>
      <w:r w:rsidR="004C2C20">
        <w:t xml:space="preserve"> hay otra corriente </w:t>
      </w:r>
      <w:r>
        <w:t>que hace propuestas basadas en el potencial digital para</w:t>
      </w:r>
      <w:r w:rsidR="00C81398">
        <w:t xml:space="preserve"> mejorar la calidad democrática</w:t>
      </w:r>
      <w:r>
        <w:t xml:space="preserve"> a través</w:t>
      </w:r>
      <w:r w:rsidR="00C81398">
        <w:t>,</w:t>
      </w:r>
      <w:r>
        <w:t xml:space="preserve"> por ejemplo</w:t>
      </w:r>
      <w:r w:rsidR="00C81398">
        <w:t>,</w:t>
      </w:r>
      <w:r>
        <w:t xml:space="preserve"> de</w:t>
      </w:r>
      <w:r w:rsidR="003E1674">
        <w:t>l uso de medios sociales digitales, o</w:t>
      </w:r>
      <w:r>
        <w:t xml:space="preserve"> la creación de platafo</w:t>
      </w:r>
      <w:r w:rsidR="00B408C9">
        <w:t>rmas formale</w:t>
      </w:r>
      <w:r w:rsidR="00C81398">
        <w:t>s de participación enfocadas en</w:t>
      </w:r>
      <w:r w:rsidR="00B408C9">
        <w:t xml:space="preserve"> a</w:t>
      </w:r>
      <w:r>
        <w:t>umentar la part</w:t>
      </w:r>
      <w:r w:rsidR="00C81398">
        <w:t xml:space="preserve">icipación democrática a gran escala o </w:t>
      </w:r>
      <w:r w:rsidR="00DB6977">
        <w:t>permitir e</w:t>
      </w:r>
      <w:r w:rsidR="003E2A14">
        <w:t>l derecho colaborativo</w:t>
      </w:r>
      <w:r w:rsidR="00C81398">
        <w:t xml:space="preserve"> (véase el </w:t>
      </w:r>
      <w:proofErr w:type="spellStart"/>
      <w:r w:rsidR="00C81398">
        <w:lastRenderedPageBreak/>
        <w:t>CrowdLaw</w:t>
      </w:r>
      <w:proofErr w:type="spellEnd"/>
      <w:r w:rsidR="00C81398">
        <w:t xml:space="preserve"> </w:t>
      </w:r>
      <w:proofErr w:type="spellStart"/>
      <w:r w:rsidR="00C81398">
        <w:t>Catalog</w:t>
      </w:r>
      <w:proofErr w:type="spellEnd"/>
      <w:r w:rsidR="00C81398">
        <w:t xml:space="preserve"> creado por el </w:t>
      </w:r>
      <w:proofErr w:type="spellStart"/>
      <w:r w:rsidR="00C81398">
        <w:t>GovLab</w:t>
      </w:r>
      <w:proofErr w:type="spellEnd"/>
      <w:r w:rsidR="00C81398">
        <w:t xml:space="preserve">, </w:t>
      </w:r>
      <w:r w:rsidR="00C81398" w:rsidRPr="00B15DCC">
        <w:rPr>
          <w:i/>
        </w:rPr>
        <w:t>s.f</w:t>
      </w:r>
      <w:r w:rsidR="00C81398">
        <w:t>.), por poner algunos ejemplos</w:t>
      </w:r>
      <w:r w:rsidR="0022120A">
        <w:t>.</w:t>
      </w:r>
      <w:r w:rsidR="00C81398">
        <w:t xml:space="preserve"> Estas propuestas</w:t>
      </w:r>
      <w:r>
        <w:t xml:space="preserve">, </w:t>
      </w:r>
      <w:r w:rsidR="00401B44">
        <w:t>de interés</w:t>
      </w:r>
      <w:r w:rsidR="003E2A14">
        <w:t xml:space="preserve"> democrático</w:t>
      </w:r>
      <w:r w:rsidR="00401B44">
        <w:t>,</w:t>
      </w:r>
      <w:r w:rsidR="003C75C6">
        <w:t xml:space="preserve"> no deben caer en lo que </w:t>
      </w:r>
      <w:proofErr w:type="spellStart"/>
      <w:r w:rsidR="003C75C6">
        <w:t>Morozov</w:t>
      </w:r>
      <w:proofErr w:type="spellEnd"/>
      <w:r w:rsidR="003C75C6">
        <w:t xml:space="preserve"> </w:t>
      </w:r>
      <w:r w:rsidR="00555D2B">
        <w:t xml:space="preserve">(2014) </w:t>
      </w:r>
      <w:r w:rsidR="003C75C6">
        <w:t xml:space="preserve">ha llamado el </w:t>
      </w:r>
      <w:r w:rsidR="00AC468F">
        <w:t>“</w:t>
      </w:r>
      <w:proofErr w:type="spellStart"/>
      <w:r w:rsidR="003C75C6">
        <w:t>tecnosolucionismo</w:t>
      </w:r>
      <w:proofErr w:type="spellEnd"/>
      <w:r w:rsidR="00AC468F">
        <w:t>”</w:t>
      </w:r>
      <w:r w:rsidR="003C75C6">
        <w:t xml:space="preserve">: una tendencia a pensar que cualquier problema puede </w:t>
      </w:r>
      <w:r w:rsidR="00DB6977">
        <w:t>ser resuelto si se utiliza</w:t>
      </w:r>
      <w:r w:rsidR="003C75C6">
        <w:t xml:space="preserve"> la tecnología adecuada. </w:t>
      </w:r>
      <w:r w:rsidR="00B408C9">
        <w:t xml:space="preserve">Para ello es necesario hacer una reflexión pausada y profunda sobre </w:t>
      </w:r>
      <w:r w:rsidR="00401B44">
        <w:t xml:space="preserve">dos cuestiones: 1) </w:t>
      </w:r>
      <w:r w:rsidR="00B408C9">
        <w:t>qué permiten las tecnologías digitales</w:t>
      </w:r>
      <w:r w:rsidR="00401B44">
        <w:t xml:space="preserve"> y qué no y 2) qué sistemas pueden desarrollarse sin depender del sector privado</w:t>
      </w:r>
      <w:r w:rsidR="004A5F60">
        <w:t xml:space="preserve"> de una forma que comprometa su gobernanza democrática</w:t>
      </w:r>
      <w:r w:rsidR="00B408C9">
        <w:t xml:space="preserve">. </w:t>
      </w:r>
      <w:r w:rsidR="00401B44">
        <w:t>En cuanto al primer punto, p</w:t>
      </w:r>
      <w:r w:rsidR="00B408C9">
        <w:t xml:space="preserve">or el momento, </w:t>
      </w:r>
      <w:r w:rsidR="00340170">
        <w:t>se ha demostrado que</w:t>
      </w:r>
      <w:r w:rsidR="00401B44">
        <w:t xml:space="preserve"> estos sistemas pueden ser útiles</w:t>
      </w:r>
      <w:r w:rsidR="00B408C9">
        <w:t xml:space="preserve"> para </w:t>
      </w:r>
      <w:r w:rsidR="003E2A14">
        <w:t xml:space="preserve">determinados aspectos como la convocatoria, </w:t>
      </w:r>
      <w:r w:rsidR="00B408C9">
        <w:t>el v</w:t>
      </w:r>
      <w:r w:rsidR="00BB137D">
        <w:t>oto masivo o</w:t>
      </w:r>
      <w:r w:rsidR="003E2A14">
        <w:t>, más en general,</w:t>
      </w:r>
      <w:r>
        <w:t xml:space="preserve"> </w:t>
      </w:r>
      <w:r w:rsidR="00B408C9">
        <w:t xml:space="preserve">la </w:t>
      </w:r>
      <w:r>
        <w:t>particip</w:t>
      </w:r>
      <w:r w:rsidR="00B408C9">
        <w:t xml:space="preserve">ación directa </w:t>
      </w:r>
      <w:r w:rsidR="003E2A14">
        <w:t>en procesos de toma de decisiones</w:t>
      </w:r>
      <w:r w:rsidR="00340170">
        <w:t xml:space="preserve"> concretas</w:t>
      </w:r>
      <w:r w:rsidR="00B408C9">
        <w:t xml:space="preserve">. </w:t>
      </w:r>
      <w:r>
        <w:t xml:space="preserve">Pero </w:t>
      </w:r>
      <w:r w:rsidR="00321713">
        <w:t>presentan más dificultades</w:t>
      </w:r>
      <w:r w:rsidR="00B408C9">
        <w:t xml:space="preserve"> para promover acciones tan </w:t>
      </w:r>
      <w:r w:rsidR="00BB137D">
        <w:t>relevantes</w:t>
      </w:r>
      <w:r w:rsidR="00B408C9">
        <w:t xml:space="preserve"> para la democracia como la deliberación,</w:t>
      </w:r>
      <w:r>
        <w:t xml:space="preserve"> la argumentación razonada</w:t>
      </w:r>
      <w:r w:rsidR="0031307E">
        <w:t xml:space="preserve"> o el intercambio de ideas</w:t>
      </w:r>
      <w:r w:rsidR="00BB137D">
        <w:t xml:space="preserve"> entre</w:t>
      </w:r>
      <w:r w:rsidR="0031307E">
        <w:t xml:space="preserve"> personas que piensan de forma diversa.</w:t>
      </w:r>
      <w:r>
        <w:t xml:space="preserve"> </w:t>
      </w:r>
      <w:r w:rsidR="0031307E">
        <w:t xml:space="preserve">En los últimos años, por ejemplo, se </w:t>
      </w:r>
      <w:r w:rsidR="00BB137D">
        <w:t>ha investigado si los</w:t>
      </w:r>
      <w:r>
        <w:t xml:space="preserve"> debates en plataformas digitales tiende</w:t>
      </w:r>
      <w:r w:rsidR="0031307E">
        <w:t>n</w:t>
      </w:r>
      <w:r>
        <w:t xml:space="preserve"> a la polarización, a la creación de burbujas o cá</w:t>
      </w:r>
      <w:r w:rsidR="0031307E">
        <w:t xml:space="preserve">maras de resonancia, en las que las personas se exponen </w:t>
      </w:r>
      <w:r w:rsidR="00BB137D">
        <w:t>más</w:t>
      </w:r>
      <w:r>
        <w:t xml:space="preserve"> a las ideas de </w:t>
      </w:r>
      <w:r w:rsidR="0031307E">
        <w:t>sus</w:t>
      </w:r>
      <w:r>
        <w:t xml:space="preserve"> similares, </w:t>
      </w:r>
      <w:r w:rsidR="00BB137D">
        <w:t>obstaculizando</w:t>
      </w:r>
      <w:r>
        <w:t xml:space="preserve"> el intercambio de ideas</w:t>
      </w:r>
      <w:r w:rsidR="0031307E">
        <w:t xml:space="preserve"> necesario para el acuerdo democrático</w:t>
      </w:r>
      <w:r w:rsidR="00C56ECA">
        <w:t>. La evidenc</w:t>
      </w:r>
      <w:r w:rsidR="004A5F60">
        <w:t xml:space="preserve">ia matiza </w:t>
      </w:r>
      <w:r w:rsidR="00C56ECA">
        <w:t xml:space="preserve">el </w:t>
      </w:r>
      <w:r w:rsidR="004A5F60">
        <w:t xml:space="preserve">posible </w:t>
      </w:r>
      <w:r w:rsidR="00C56ECA">
        <w:t xml:space="preserve">efecto real de estos fenómenos, pero apunta </w:t>
      </w:r>
      <w:r w:rsidR="00C56ECA" w:rsidRPr="00A13485">
        <w:t>a la necesidad de investigarlo y tenerlo en cuenta</w:t>
      </w:r>
      <w:r w:rsidR="0022120A" w:rsidRPr="00A13485">
        <w:t xml:space="preserve"> (</w:t>
      </w:r>
      <w:r w:rsidR="00C56ECA" w:rsidRPr="00A13485">
        <w:t xml:space="preserve">Ross </w:t>
      </w:r>
      <w:r w:rsidR="00BB137D" w:rsidRPr="00A13485">
        <w:t xml:space="preserve">Arguedas </w:t>
      </w:r>
      <w:r w:rsidR="00BB137D" w:rsidRPr="00A13485">
        <w:rPr>
          <w:i/>
        </w:rPr>
        <w:t>et al.</w:t>
      </w:r>
      <w:r w:rsidR="00BB137D" w:rsidRPr="00A13485">
        <w:t>, 2022</w:t>
      </w:r>
      <w:r w:rsidR="0022120A" w:rsidRPr="00A13485">
        <w:t>)</w:t>
      </w:r>
      <w:r w:rsidR="0031307E" w:rsidRPr="00A13485">
        <w:t xml:space="preserve">. </w:t>
      </w:r>
      <w:r w:rsidR="003E2A14">
        <w:t>Más allá de esto</w:t>
      </w:r>
      <w:r w:rsidR="0031307E" w:rsidRPr="00A13485">
        <w:t xml:space="preserve">, </w:t>
      </w:r>
      <w:proofErr w:type="spellStart"/>
      <w:r w:rsidR="000031A6" w:rsidRPr="00A13485">
        <w:t>Rendueles</w:t>
      </w:r>
      <w:proofErr w:type="spellEnd"/>
      <w:r w:rsidR="000031A6" w:rsidRPr="00A13485">
        <w:t xml:space="preserve"> (</w:t>
      </w:r>
      <w:r w:rsidR="00F31B86" w:rsidRPr="00A13485">
        <w:t>2013</w:t>
      </w:r>
      <w:r w:rsidR="000031A6" w:rsidRPr="00A13485">
        <w:t xml:space="preserve">) </w:t>
      </w:r>
      <w:r w:rsidR="000031A6">
        <w:t xml:space="preserve">ha </w:t>
      </w:r>
      <w:r w:rsidR="00A13485">
        <w:t>argumentado</w:t>
      </w:r>
      <w:r w:rsidR="000031A6">
        <w:t xml:space="preserve"> que la participación política en estos espacios digitales</w:t>
      </w:r>
      <w:r w:rsidR="003E1674">
        <w:t>, especialmente los de carácter informal, como las redes sociales</w:t>
      </w:r>
      <w:r w:rsidR="004A5F60">
        <w:t>,</w:t>
      </w:r>
      <w:r w:rsidR="000031A6">
        <w:t xml:space="preserve"> está </w:t>
      </w:r>
      <w:r w:rsidR="003E2A14">
        <w:t>dando lugar a</w:t>
      </w:r>
      <w:r w:rsidR="000031A6">
        <w:t xml:space="preserve"> una concepción deteriorada de la comunidad y </w:t>
      </w:r>
      <w:r w:rsidR="003E2A14">
        <w:t>rebajando</w:t>
      </w:r>
      <w:r w:rsidR="000031A6">
        <w:t xml:space="preserve"> </w:t>
      </w:r>
      <w:r w:rsidR="003E2A14">
        <w:t>las</w:t>
      </w:r>
      <w:r w:rsidR="000031A6">
        <w:t xml:space="preserve"> expectativas de lo que se puede esperar de la intervención política o de las relaciones personales.</w:t>
      </w:r>
      <w:r w:rsidR="005029C4">
        <w:t xml:space="preserve"> En cuanto al segundo punto</w:t>
      </w:r>
      <w:r w:rsidR="000031A6">
        <w:t xml:space="preserve">, es crucial evaluar la </w:t>
      </w:r>
      <w:r w:rsidR="005029C4">
        <w:t>viabilidad</w:t>
      </w:r>
      <w:r w:rsidR="003E2A14">
        <w:t xml:space="preserve"> de estas propuestas a la luz </w:t>
      </w:r>
      <w:r w:rsidR="005029C4">
        <w:t xml:space="preserve">de </w:t>
      </w:r>
      <w:r w:rsidR="000031A6">
        <w:t xml:space="preserve">los desequilibrios de poder </w:t>
      </w:r>
      <w:r w:rsidR="005029C4">
        <w:t>mencionados en el primer apartado de esta sección</w:t>
      </w:r>
      <w:r w:rsidR="000031A6">
        <w:t>.</w:t>
      </w:r>
      <w:r w:rsidR="00321713">
        <w:t xml:space="preserve"> </w:t>
      </w:r>
      <w:r w:rsidR="005029C4" w:rsidRPr="005029C4">
        <w:t xml:space="preserve">Desde esta perspectiva, </w:t>
      </w:r>
      <w:r w:rsidR="003E2A14">
        <w:t>es importante</w:t>
      </w:r>
      <w:r w:rsidR="005029C4">
        <w:t xml:space="preserve"> tratar con cautela sus dependencias</w:t>
      </w:r>
      <w:r w:rsidR="00321713">
        <w:t xml:space="preserve"> de los servidores o productos de las gran</w:t>
      </w:r>
      <w:r w:rsidR="005029C4">
        <w:t>des corporaciones tecnológicas</w:t>
      </w:r>
      <w:r w:rsidR="00C51F23">
        <w:t>, para evitar cesiones de soberanía en el ámbito digital</w:t>
      </w:r>
      <w:r w:rsidR="005029C4">
        <w:t xml:space="preserve">. De inspiración sirven ejemplos </w:t>
      </w:r>
      <w:r w:rsidR="0068615F">
        <w:t xml:space="preserve">como la plataforma Decidim.org o iniciativas como las de guifi.net, que desarrollan e implementan </w:t>
      </w:r>
      <w:r w:rsidR="00321713">
        <w:t>sistemas abiertos y</w:t>
      </w:r>
      <w:r w:rsidR="00C51F23">
        <w:t xml:space="preserve"> con fines</w:t>
      </w:r>
      <w:r w:rsidR="00321713">
        <w:t xml:space="preserve"> democráticos.</w:t>
      </w:r>
    </w:p>
    <w:p w14:paraId="63B5031A" w14:textId="77777777" w:rsidR="000031A6" w:rsidRDefault="000031A6" w:rsidP="000031A6">
      <w:pPr>
        <w:tabs>
          <w:tab w:val="left" w:pos="883"/>
        </w:tabs>
        <w:spacing w:line="266" w:lineRule="auto"/>
        <w:ind w:right="102"/>
        <w:jc w:val="both"/>
      </w:pPr>
    </w:p>
    <w:p w14:paraId="3244E259" w14:textId="77777777" w:rsidR="000031A6" w:rsidRDefault="000031A6" w:rsidP="000031A6">
      <w:pPr>
        <w:tabs>
          <w:tab w:val="left" w:pos="883"/>
        </w:tabs>
        <w:spacing w:line="266" w:lineRule="auto"/>
        <w:ind w:right="102"/>
        <w:jc w:val="both"/>
      </w:pPr>
    </w:p>
    <w:p w14:paraId="2D844C0E" w14:textId="47AD702B" w:rsidR="006D1C71" w:rsidRDefault="00BB766B" w:rsidP="000031A6">
      <w:pPr>
        <w:tabs>
          <w:tab w:val="left" w:pos="883"/>
        </w:tabs>
        <w:spacing w:line="266" w:lineRule="auto"/>
        <w:ind w:right="102"/>
        <w:jc w:val="both"/>
        <w:rPr>
          <w:smallCaps/>
          <w:color w:val="231F20"/>
          <w:spacing w:val="-12"/>
        </w:rPr>
      </w:pPr>
      <w:r>
        <w:rPr>
          <w:smallCaps/>
          <w:color w:val="231F20"/>
          <w:spacing w:val="-12"/>
        </w:rPr>
        <w:t>Conclusiones</w:t>
      </w:r>
      <w:r w:rsidR="0056241C" w:rsidRPr="001B3366">
        <w:rPr>
          <w:smallCaps/>
          <w:color w:val="231F20"/>
          <w:spacing w:val="-12"/>
        </w:rPr>
        <w:t xml:space="preserve"> </w:t>
      </w:r>
    </w:p>
    <w:p w14:paraId="70ABDC7B" w14:textId="77777777" w:rsidR="00A17A6B" w:rsidRPr="00E67E42" w:rsidRDefault="00A17A6B" w:rsidP="000031A6">
      <w:pPr>
        <w:tabs>
          <w:tab w:val="left" w:pos="883"/>
        </w:tabs>
        <w:spacing w:line="266" w:lineRule="auto"/>
        <w:ind w:right="102"/>
        <w:jc w:val="both"/>
      </w:pPr>
    </w:p>
    <w:p w14:paraId="754E2C33" w14:textId="063DFB8F" w:rsidR="00DD22FA" w:rsidRDefault="004A5F60" w:rsidP="00DD22FA">
      <w:pPr>
        <w:tabs>
          <w:tab w:val="left" w:pos="883"/>
        </w:tabs>
        <w:spacing w:line="266" w:lineRule="auto"/>
        <w:ind w:right="102" w:firstLine="567"/>
        <w:jc w:val="both"/>
      </w:pPr>
      <w:r>
        <w:t>A la luz del debate actual, e</w:t>
      </w:r>
      <w:r w:rsidR="009257C7">
        <w:t>n e</w:t>
      </w:r>
      <w:r w:rsidR="00BE6E50" w:rsidRPr="009257C7">
        <w:t>ste artículo</w:t>
      </w:r>
      <w:r w:rsidR="009257C7">
        <w:t xml:space="preserve"> he</w:t>
      </w:r>
      <w:r w:rsidR="006B21A6" w:rsidRPr="009257C7">
        <w:t xml:space="preserve"> analizado tres problemas políticos que presenta el actual desarrollo tecnológico digital y que impiden avanzar hacia la soberaní</w:t>
      </w:r>
      <w:r w:rsidR="005A50DE">
        <w:t xml:space="preserve">a digital que </w:t>
      </w:r>
      <w:r w:rsidR="00C51F23" w:rsidRPr="009257C7">
        <w:t>reclaman</w:t>
      </w:r>
      <w:r w:rsidR="00C51F23">
        <w:t xml:space="preserve"> </w:t>
      </w:r>
      <w:r w:rsidR="005A50DE">
        <w:t>actores</w:t>
      </w:r>
      <w:r w:rsidR="006B21A6" w:rsidRPr="009257C7">
        <w:t xml:space="preserve"> de distintos ámbitos.</w:t>
      </w:r>
    </w:p>
    <w:p w14:paraId="279AAF26" w14:textId="77777777" w:rsidR="00DD22FA" w:rsidRDefault="00DD22FA" w:rsidP="00DD22FA">
      <w:pPr>
        <w:tabs>
          <w:tab w:val="left" w:pos="883"/>
        </w:tabs>
        <w:spacing w:line="266" w:lineRule="auto"/>
        <w:ind w:right="102"/>
        <w:jc w:val="both"/>
      </w:pPr>
    </w:p>
    <w:p w14:paraId="124E476E" w14:textId="3F95FD5C" w:rsidR="00DD22FA" w:rsidRDefault="006B21A6" w:rsidP="00DD22FA">
      <w:pPr>
        <w:tabs>
          <w:tab w:val="left" w:pos="883"/>
        </w:tabs>
        <w:spacing w:line="266" w:lineRule="auto"/>
        <w:ind w:right="102"/>
        <w:jc w:val="both"/>
      </w:pPr>
      <w:r>
        <w:t>Atendiendo al escenario social, tecnológico y político actual, l</w:t>
      </w:r>
      <w:r w:rsidR="00A17A6B">
        <w:t xml:space="preserve">a soberanía </w:t>
      </w:r>
      <w:r w:rsidR="00A17A6B">
        <w:lastRenderedPageBreak/>
        <w:t xml:space="preserve">digital </w:t>
      </w:r>
      <w:r>
        <w:t xml:space="preserve">debe </w:t>
      </w:r>
      <w:r w:rsidR="00C51F23">
        <w:t>representar</w:t>
      </w:r>
      <w:r>
        <w:t xml:space="preserve"> una</w:t>
      </w:r>
      <w:r w:rsidR="00A17A6B" w:rsidRPr="00290C5D">
        <w:t xml:space="preserve"> extensión de la soberanía popu</w:t>
      </w:r>
      <w:r w:rsidR="00A17A6B">
        <w:t xml:space="preserve">lar al ámbito digital. </w:t>
      </w:r>
      <w:r w:rsidR="00A17A6B" w:rsidRPr="0092275F">
        <w:t>Especialmente cuando su desarrollo o su uso afecta a las libertades básicas de la ciudadanía.</w:t>
      </w:r>
      <w:r w:rsidR="00A17A6B">
        <w:t xml:space="preserve"> </w:t>
      </w:r>
      <w:r w:rsidR="00DD22FA">
        <w:t xml:space="preserve">Así, pese a que la soberanía digital se ha definido de formas muy diversas, </w:t>
      </w:r>
      <w:r w:rsidR="00C8085D">
        <w:t xml:space="preserve">parece importante profundizar en </w:t>
      </w:r>
      <w:r w:rsidR="00DD22FA">
        <w:t>el último de los tres presentados en la primera sección</w:t>
      </w:r>
      <w:r w:rsidR="00DD22FA" w:rsidRPr="00E64D10">
        <w:t xml:space="preserve">, relacionado con la idea democrática de la </w:t>
      </w:r>
      <w:r w:rsidR="00DD22FA" w:rsidRPr="00B75E75">
        <w:t>soberanía popular</w:t>
      </w:r>
      <w:r w:rsidR="00DD22FA" w:rsidRPr="00E64D10">
        <w:t xml:space="preserve">, </w:t>
      </w:r>
      <w:r w:rsidR="00DD22FA" w:rsidRPr="007635A2">
        <w:t xml:space="preserve">para hacer frente a las amenazas </w:t>
      </w:r>
      <w:r w:rsidR="00C8085D">
        <w:t>analizadas</w:t>
      </w:r>
      <w:r w:rsidR="00DD22FA" w:rsidRPr="007635A2">
        <w:t xml:space="preserve"> en este </w:t>
      </w:r>
      <w:r w:rsidR="00DD22FA">
        <w:t>artículo</w:t>
      </w:r>
      <w:r w:rsidR="00DD22FA" w:rsidRPr="007635A2">
        <w:t>.</w:t>
      </w:r>
      <w:r w:rsidR="00DD22FA">
        <w:t xml:space="preserve"> </w:t>
      </w:r>
      <w:r w:rsidR="00710ED2">
        <w:t xml:space="preserve">Es decir, </w:t>
      </w:r>
      <w:r w:rsidR="00710ED2" w:rsidRPr="00290C5D">
        <w:t xml:space="preserve">que </w:t>
      </w:r>
      <w:r w:rsidR="00710ED2" w:rsidRPr="0092275F">
        <w:t xml:space="preserve">las decisiones sobre </w:t>
      </w:r>
      <w:r w:rsidR="00710ED2" w:rsidRPr="002C1BC8">
        <w:rPr>
          <w:i/>
        </w:rPr>
        <w:t>quién</w:t>
      </w:r>
      <w:r w:rsidR="00710ED2" w:rsidRPr="0092275F">
        <w:t xml:space="preserve">, </w:t>
      </w:r>
      <w:r w:rsidR="00710ED2" w:rsidRPr="002C1BC8">
        <w:rPr>
          <w:i/>
        </w:rPr>
        <w:t>cómo</w:t>
      </w:r>
      <w:r w:rsidR="00710ED2">
        <w:t>,</w:t>
      </w:r>
      <w:r w:rsidR="00710ED2" w:rsidRPr="0092275F">
        <w:t xml:space="preserve"> </w:t>
      </w:r>
      <w:r w:rsidR="00710ED2" w:rsidRPr="002C1BC8">
        <w:rPr>
          <w:i/>
        </w:rPr>
        <w:t>para qué</w:t>
      </w:r>
      <w:r w:rsidR="00710ED2" w:rsidRPr="0092275F">
        <w:t xml:space="preserve"> </w:t>
      </w:r>
      <w:r w:rsidR="00710ED2">
        <w:t xml:space="preserve">o </w:t>
      </w:r>
      <w:r w:rsidR="00710ED2" w:rsidRPr="002C1BC8">
        <w:rPr>
          <w:i/>
        </w:rPr>
        <w:t>para quién</w:t>
      </w:r>
      <w:r w:rsidR="00710ED2">
        <w:t xml:space="preserve"> </w:t>
      </w:r>
      <w:r w:rsidR="00710ED2" w:rsidRPr="0092275F">
        <w:t xml:space="preserve">diseña, desarrolla y utiliza tecnología digital, </w:t>
      </w:r>
      <w:r w:rsidR="00710ED2">
        <w:t>deben estar</w:t>
      </w:r>
      <w:r w:rsidR="00710ED2" w:rsidRPr="0092275F">
        <w:t xml:space="preserve"> sujetas </w:t>
      </w:r>
      <w:r w:rsidR="00710ED2">
        <w:t xml:space="preserve">a la participación democrática y </w:t>
      </w:r>
      <w:r w:rsidR="00710ED2" w:rsidRPr="0092275F">
        <w:t>al control popular.</w:t>
      </w:r>
    </w:p>
    <w:p w14:paraId="053EF80E" w14:textId="77777777" w:rsidR="00E434AB" w:rsidRDefault="00E434AB" w:rsidP="00B56E96">
      <w:pPr>
        <w:jc w:val="both"/>
      </w:pPr>
    </w:p>
    <w:p w14:paraId="40A77FC2" w14:textId="759E52C1" w:rsidR="00C8085D" w:rsidRDefault="00A17A6B" w:rsidP="00B56E96">
      <w:pPr>
        <w:jc w:val="both"/>
        <w:rPr>
          <w:rFonts w:eastAsia="Calibri"/>
          <w:szCs w:val="24"/>
        </w:rPr>
      </w:pPr>
      <w:r>
        <w:t xml:space="preserve">Para que esto sea posible, </w:t>
      </w:r>
      <w:r w:rsidR="00C908B9">
        <w:t>es imprescindible</w:t>
      </w:r>
      <w:r>
        <w:t xml:space="preserve"> </w:t>
      </w:r>
      <w:r w:rsidR="004D508A">
        <w:t>establecer medidas reactivas y también proactivas</w:t>
      </w:r>
      <w:r w:rsidR="00743638">
        <w:t xml:space="preserve"> que </w:t>
      </w:r>
      <w:r w:rsidR="00C8085D">
        <w:t>centradas en avanzar</w:t>
      </w:r>
      <w:r w:rsidR="00743638">
        <w:rPr>
          <w:rFonts w:eastAsia="Calibri"/>
          <w:szCs w:val="24"/>
        </w:rPr>
        <w:t xml:space="preserve"> en la profundización y la consolidación de los sistemas democráticos</w:t>
      </w:r>
      <w:r w:rsidR="004D508A">
        <w:t xml:space="preserve">. Entre las reactivas, </w:t>
      </w:r>
      <w:r>
        <w:t>poner barreras al poder, ahora descontrolado, de las gran</w:t>
      </w:r>
      <w:r w:rsidR="004D508A">
        <w:t xml:space="preserve">des corporaciones tecnológicas, para que el desarrollo tecnológico sea más abierto y democrático y responda a los intereses compartidos y al bien común, en lugar a de </w:t>
      </w:r>
      <w:r w:rsidR="00C908B9">
        <w:t>hacerlo</w:t>
      </w:r>
      <w:r w:rsidR="004D508A">
        <w:t xml:space="preserve"> solo a intereses privados. </w:t>
      </w:r>
      <w:r w:rsidR="00C908B9">
        <w:t>Además</w:t>
      </w:r>
      <w:r w:rsidR="004D508A" w:rsidRPr="00B56E96">
        <w:t>,</w:t>
      </w:r>
      <w:r w:rsidR="00B35E46" w:rsidRPr="00B56E96">
        <w:rPr>
          <w:rFonts w:eastAsia="Calibri"/>
          <w:szCs w:val="24"/>
        </w:rPr>
        <w:t xml:space="preserve"> es necesario establecer </w:t>
      </w:r>
      <w:r w:rsidR="00C908B9">
        <w:rPr>
          <w:rFonts w:eastAsia="Calibri"/>
          <w:szCs w:val="24"/>
        </w:rPr>
        <w:t>mecanismos</w:t>
      </w:r>
      <w:r w:rsidR="00B35E46" w:rsidRPr="00B56E96">
        <w:rPr>
          <w:rFonts w:eastAsia="Calibri"/>
          <w:szCs w:val="24"/>
        </w:rPr>
        <w:t xml:space="preserve"> de </w:t>
      </w:r>
      <w:r w:rsidR="00C908B9">
        <w:rPr>
          <w:rFonts w:eastAsia="Calibri"/>
          <w:szCs w:val="24"/>
        </w:rPr>
        <w:t xml:space="preserve">información y formación, </w:t>
      </w:r>
      <w:r w:rsidR="00B35E46" w:rsidRPr="00B56E96">
        <w:rPr>
          <w:rFonts w:eastAsia="Calibri"/>
          <w:szCs w:val="24"/>
        </w:rPr>
        <w:t>supervisión</w:t>
      </w:r>
      <w:r w:rsidR="00C8085D">
        <w:rPr>
          <w:rFonts w:eastAsia="Calibri"/>
          <w:szCs w:val="24"/>
        </w:rPr>
        <w:t xml:space="preserve"> y control público. Por otra parte, </w:t>
      </w:r>
      <w:r w:rsidR="00C908B9">
        <w:rPr>
          <w:rFonts w:eastAsia="Calibri"/>
          <w:szCs w:val="24"/>
        </w:rPr>
        <w:t xml:space="preserve">en la vertiente </w:t>
      </w:r>
      <w:r w:rsidR="00710ED2">
        <w:rPr>
          <w:rFonts w:eastAsia="Calibri"/>
          <w:szCs w:val="24"/>
        </w:rPr>
        <w:t>proactiva</w:t>
      </w:r>
      <w:r w:rsidR="00C908B9">
        <w:rPr>
          <w:rFonts w:eastAsia="Calibri"/>
          <w:szCs w:val="24"/>
        </w:rPr>
        <w:t>,</w:t>
      </w:r>
      <w:r w:rsidR="00C8085D">
        <w:rPr>
          <w:rFonts w:eastAsia="Calibri"/>
          <w:szCs w:val="24"/>
        </w:rPr>
        <w:t xml:space="preserve"> cabe crear</w:t>
      </w:r>
      <w:r w:rsidR="00C908B9">
        <w:rPr>
          <w:rFonts w:eastAsia="Calibri"/>
          <w:szCs w:val="24"/>
        </w:rPr>
        <w:t xml:space="preserve"> </w:t>
      </w:r>
      <w:r w:rsidR="00C8085D">
        <w:rPr>
          <w:rFonts w:eastAsia="Calibri"/>
          <w:szCs w:val="24"/>
        </w:rPr>
        <w:t xml:space="preserve">alternativas abiertas a los sistemas privados e impulsar </w:t>
      </w:r>
      <w:r w:rsidR="00C908B9">
        <w:rPr>
          <w:rFonts w:eastAsia="Calibri"/>
          <w:szCs w:val="24"/>
        </w:rPr>
        <w:t>canales</w:t>
      </w:r>
      <w:r w:rsidR="00B35E46" w:rsidRPr="00B56E96">
        <w:rPr>
          <w:rFonts w:eastAsia="Calibri"/>
          <w:szCs w:val="24"/>
        </w:rPr>
        <w:t xml:space="preserve"> de participación y deliberación, de forma que la ciudadanía pueda ejercer una influencia significativa en la toma de esas decisiones y debatir sobre la</w:t>
      </w:r>
      <w:r w:rsidR="00C908B9">
        <w:rPr>
          <w:rFonts w:eastAsia="Calibri"/>
          <w:szCs w:val="24"/>
        </w:rPr>
        <w:t>s diferentes</w:t>
      </w:r>
      <w:r w:rsidR="00201006">
        <w:rPr>
          <w:rFonts w:eastAsia="Calibri"/>
          <w:szCs w:val="24"/>
        </w:rPr>
        <w:t xml:space="preserve"> problemática</w:t>
      </w:r>
      <w:r w:rsidR="00C908B9">
        <w:rPr>
          <w:rFonts w:eastAsia="Calibri"/>
          <w:szCs w:val="24"/>
        </w:rPr>
        <w:t>s relacionadas</w:t>
      </w:r>
      <w:r w:rsidR="00201006">
        <w:rPr>
          <w:rFonts w:eastAsia="Calibri"/>
          <w:szCs w:val="24"/>
        </w:rPr>
        <w:t>, si así lo desea.</w:t>
      </w:r>
      <w:r w:rsidR="00B56E96">
        <w:rPr>
          <w:rFonts w:eastAsia="Calibri"/>
          <w:szCs w:val="24"/>
        </w:rPr>
        <w:t xml:space="preserve"> </w:t>
      </w:r>
      <w:r w:rsidR="00710ED2">
        <w:rPr>
          <w:rFonts w:eastAsia="Calibri"/>
          <w:szCs w:val="24"/>
        </w:rPr>
        <w:t>Esto</w:t>
      </w:r>
      <w:r w:rsidR="00B56E96">
        <w:rPr>
          <w:rFonts w:eastAsia="Calibri"/>
          <w:szCs w:val="24"/>
        </w:rPr>
        <w:t xml:space="preserve"> requiere la i</w:t>
      </w:r>
      <w:r w:rsidR="004D508A">
        <w:rPr>
          <w:rFonts w:eastAsia="Calibri"/>
          <w:szCs w:val="24"/>
        </w:rPr>
        <w:t xml:space="preserve">mplicación de actores </w:t>
      </w:r>
      <w:r w:rsidR="00B56E96">
        <w:rPr>
          <w:rFonts w:eastAsia="Calibri"/>
          <w:szCs w:val="24"/>
        </w:rPr>
        <w:t>procedentes de ámbitos</w:t>
      </w:r>
      <w:r w:rsidR="004D508A">
        <w:rPr>
          <w:rFonts w:eastAsia="Calibri"/>
          <w:szCs w:val="24"/>
        </w:rPr>
        <w:t xml:space="preserve"> diversos </w:t>
      </w:r>
      <w:r w:rsidR="00B56E96">
        <w:rPr>
          <w:rFonts w:eastAsia="Calibri"/>
          <w:szCs w:val="24"/>
        </w:rPr>
        <w:t xml:space="preserve">como la </w:t>
      </w:r>
      <w:r w:rsidR="004D508A">
        <w:rPr>
          <w:rFonts w:eastAsia="Calibri"/>
          <w:szCs w:val="24"/>
        </w:rPr>
        <w:t xml:space="preserve">política institucional, </w:t>
      </w:r>
      <w:r w:rsidR="00B56E96">
        <w:rPr>
          <w:rFonts w:eastAsia="Calibri"/>
          <w:szCs w:val="24"/>
        </w:rPr>
        <w:t>la academia</w:t>
      </w:r>
      <w:r w:rsidR="004D508A">
        <w:rPr>
          <w:rFonts w:eastAsia="Calibri"/>
          <w:szCs w:val="24"/>
        </w:rPr>
        <w:t>,</w:t>
      </w:r>
      <w:r w:rsidR="00B56E96">
        <w:rPr>
          <w:rFonts w:eastAsia="Calibri"/>
          <w:szCs w:val="24"/>
        </w:rPr>
        <w:t xml:space="preserve"> las</w:t>
      </w:r>
      <w:r w:rsidR="004D508A">
        <w:rPr>
          <w:rFonts w:eastAsia="Calibri"/>
          <w:szCs w:val="24"/>
        </w:rPr>
        <w:t xml:space="preserve"> organizaciones de la sociedad civil, </w:t>
      </w:r>
      <w:r w:rsidR="00B56E96">
        <w:rPr>
          <w:rFonts w:eastAsia="Calibri"/>
          <w:szCs w:val="24"/>
        </w:rPr>
        <w:t>los movimientos activistas, los medios de comunicación y, especialm</w:t>
      </w:r>
      <w:r w:rsidR="00C8085D">
        <w:rPr>
          <w:rFonts w:eastAsia="Calibri"/>
          <w:szCs w:val="24"/>
        </w:rPr>
        <w:t xml:space="preserve">ente, la ciudadanía en general, </w:t>
      </w:r>
      <w:r w:rsidR="00B56E96">
        <w:rPr>
          <w:rFonts w:eastAsia="Calibri"/>
          <w:szCs w:val="24"/>
        </w:rPr>
        <w:t xml:space="preserve">de forma directa, o través de una representación política legitimada por </w:t>
      </w:r>
      <w:r w:rsidR="00C8085D">
        <w:rPr>
          <w:rFonts w:eastAsia="Calibri"/>
          <w:szCs w:val="24"/>
        </w:rPr>
        <w:t>un</w:t>
      </w:r>
      <w:r w:rsidR="00B56E96">
        <w:rPr>
          <w:rFonts w:eastAsia="Calibri"/>
          <w:szCs w:val="24"/>
        </w:rPr>
        <w:t xml:space="preserve"> control democrático</w:t>
      </w:r>
      <w:r w:rsidR="00F66D08">
        <w:rPr>
          <w:rFonts w:eastAsia="Calibri"/>
          <w:szCs w:val="24"/>
        </w:rPr>
        <w:t xml:space="preserve">. </w:t>
      </w:r>
    </w:p>
    <w:p w14:paraId="617E92A1" w14:textId="77777777" w:rsidR="00C8085D" w:rsidRDefault="00C8085D" w:rsidP="00B56E96">
      <w:pPr>
        <w:jc w:val="both"/>
        <w:rPr>
          <w:rFonts w:eastAsia="Calibri"/>
          <w:szCs w:val="24"/>
        </w:rPr>
      </w:pPr>
    </w:p>
    <w:p w14:paraId="3543E965" w14:textId="57BBB3ED" w:rsidR="00110442" w:rsidRDefault="00710ED2" w:rsidP="00B56E96">
      <w:pPr>
        <w:jc w:val="both"/>
      </w:pPr>
      <w:r>
        <w:rPr>
          <w:rFonts w:eastAsia="Calibri"/>
          <w:szCs w:val="24"/>
        </w:rPr>
        <w:t>A</w:t>
      </w:r>
      <w:bookmarkStart w:id="0" w:name="_GoBack"/>
      <w:bookmarkEnd w:id="0"/>
      <w:r w:rsidR="00110442">
        <w:rPr>
          <w:rFonts w:eastAsia="Calibri"/>
          <w:szCs w:val="24"/>
        </w:rPr>
        <w:t>vanzar en este tipo de medidas permitirá</w:t>
      </w:r>
      <w:r w:rsidR="00110442">
        <w:t xml:space="preserve"> </w:t>
      </w:r>
      <w:r w:rsidR="00103368">
        <w:t xml:space="preserve">superar los tres problemas identificados en el </w:t>
      </w:r>
      <w:r w:rsidR="00D03A43">
        <w:t>artículo</w:t>
      </w:r>
      <w:r w:rsidR="00103368">
        <w:t xml:space="preserve">: la dominación de datos (disminuyendo la desigualdad de poder), la </w:t>
      </w:r>
      <w:r w:rsidR="00D03A43">
        <w:t xml:space="preserve">amplificación de la </w:t>
      </w:r>
      <w:r w:rsidR="00103368">
        <w:t xml:space="preserve">tecnocracia (ampliando la capacidad ciudadana de monitorizar al poder) y el </w:t>
      </w:r>
      <w:proofErr w:type="spellStart"/>
      <w:r w:rsidR="00103368">
        <w:t>tecnosolucionismo</w:t>
      </w:r>
      <w:proofErr w:type="spellEnd"/>
      <w:r w:rsidR="00103368">
        <w:t xml:space="preserve"> (</w:t>
      </w:r>
      <w:r w:rsidR="000F5941">
        <w:t xml:space="preserve">promoviendo la información y la formación digital y </w:t>
      </w:r>
      <w:r w:rsidR="00103368">
        <w:t>reduciendo la dependencia tecnológica de los poderes privados)</w:t>
      </w:r>
    </w:p>
    <w:p w14:paraId="6202F264" w14:textId="77777777" w:rsidR="005C55A3" w:rsidRDefault="005C55A3" w:rsidP="00B56E96">
      <w:pPr>
        <w:jc w:val="both"/>
        <w:rPr>
          <w:rFonts w:eastAsia="Calibri"/>
          <w:szCs w:val="24"/>
        </w:rPr>
      </w:pPr>
    </w:p>
    <w:p w14:paraId="44E283CF" w14:textId="77777777" w:rsidR="005C55A3" w:rsidRPr="001E04DB" w:rsidRDefault="005C55A3">
      <w:pPr>
        <w:rPr>
          <w:color w:val="231F20"/>
          <w:spacing w:val="-12"/>
        </w:rPr>
      </w:pPr>
      <w:r w:rsidRPr="001E04DB">
        <w:rPr>
          <w:color w:val="231F20"/>
          <w:spacing w:val="-12"/>
        </w:rPr>
        <w:br w:type="page"/>
      </w:r>
    </w:p>
    <w:p w14:paraId="5B3C18B6" w14:textId="2619BFDF" w:rsidR="00AD34C4" w:rsidRPr="00F047F0" w:rsidRDefault="008530A2" w:rsidP="009257C7">
      <w:pPr>
        <w:pStyle w:val="Textindependent"/>
        <w:spacing w:before="81"/>
        <w:rPr>
          <w:lang w:val="en-US"/>
        </w:rPr>
      </w:pPr>
      <w:proofErr w:type="spellStart"/>
      <w:r w:rsidRPr="00F047F0">
        <w:rPr>
          <w:color w:val="231F20"/>
          <w:spacing w:val="-12"/>
          <w:lang w:val="en-US"/>
        </w:rPr>
        <w:lastRenderedPageBreak/>
        <w:t>R</w:t>
      </w:r>
      <w:r w:rsidRPr="00F047F0">
        <w:rPr>
          <w:smallCaps/>
          <w:color w:val="231F20"/>
          <w:spacing w:val="-12"/>
          <w:lang w:val="en-US"/>
        </w:rPr>
        <w:t>eferencias</w:t>
      </w:r>
      <w:proofErr w:type="spellEnd"/>
      <w:r w:rsidRPr="00F047F0">
        <w:rPr>
          <w:color w:val="231F20"/>
          <w:spacing w:val="3"/>
          <w:lang w:val="en-US"/>
        </w:rPr>
        <w:t xml:space="preserve"> </w:t>
      </w:r>
      <w:proofErr w:type="spellStart"/>
      <w:r w:rsidRPr="00F047F0">
        <w:rPr>
          <w:smallCaps/>
          <w:color w:val="231F20"/>
          <w:spacing w:val="-2"/>
          <w:lang w:val="en-US"/>
        </w:rPr>
        <w:t>bibliográficas</w:t>
      </w:r>
      <w:proofErr w:type="spellEnd"/>
      <w:r w:rsidR="0056241C" w:rsidRPr="00F047F0">
        <w:rPr>
          <w:smallCaps/>
          <w:color w:val="231F20"/>
          <w:spacing w:val="-2"/>
          <w:lang w:val="en-US"/>
        </w:rPr>
        <w:t xml:space="preserve"> </w:t>
      </w:r>
    </w:p>
    <w:p w14:paraId="2B8CE2E6" w14:textId="77777777" w:rsidR="00AD34C4" w:rsidRPr="00F047F0" w:rsidRDefault="00AD34C4">
      <w:pPr>
        <w:pStyle w:val="Textindependent"/>
        <w:spacing w:before="2"/>
        <w:rPr>
          <w:sz w:val="19"/>
          <w:lang w:val="en-US"/>
        </w:rPr>
      </w:pPr>
    </w:p>
    <w:p w14:paraId="06F78EDA" w14:textId="77777777" w:rsidR="006F36AB" w:rsidRPr="00F047F0" w:rsidRDefault="006F36AB" w:rsidP="009257C7">
      <w:pPr>
        <w:spacing w:line="241" w:lineRule="exact"/>
        <w:ind w:firstLine="567"/>
        <w:jc w:val="both"/>
        <w:rPr>
          <w:sz w:val="21"/>
        </w:rPr>
      </w:pPr>
      <w:proofErr w:type="spellStart"/>
      <w:r w:rsidRPr="00287E1D">
        <w:rPr>
          <w:sz w:val="21"/>
          <w:lang w:val="en-US"/>
        </w:rPr>
        <w:t>Aktoudianakis</w:t>
      </w:r>
      <w:proofErr w:type="spellEnd"/>
      <w:r w:rsidRPr="00287E1D">
        <w:rPr>
          <w:sz w:val="21"/>
          <w:lang w:val="en-US"/>
        </w:rPr>
        <w:t xml:space="preserve">, Andreas (2020). </w:t>
      </w:r>
      <w:r w:rsidRPr="00287E1D">
        <w:rPr>
          <w:i/>
          <w:sz w:val="21"/>
          <w:lang w:val="en-US"/>
        </w:rPr>
        <w:t>Fostering Europe’s Strategic Autonomy. Digital sovereignty for growth, rules and cooperation</w:t>
      </w:r>
      <w:r w:rsidRPr="00287E1D">
        <w:rPr>
          <w:sz w:val="21"/>
          <w:lang w:val="en-US"/>
        </w:rPr>
        <w:t xml:space="preserve">. </w:t>
      </w:r>
      <w:proofErr w:type="spellStart"/>
      <w:r w:rsidRPr="00F047F0">
        <w:rPr>
          <w:sz w:val="21"/>
        </w:rPr>
        <w:t>European</w:t>
      </w:r>
      <w:proofErr w:type="spellEnd"/>
      <w:r w:rsidRPr="00F047F0">
        <w:rPr>
          <w:sz w:val="21"/>
        </w:rPr>
        <w:t xml:space="preserve"> </w:t>
      </w:r>
      <w:proofErr w:type="spellStart"/>
      <w:r w:rsidRPr="00F047F0">
        <w:rPr>
          <w:sz w:val="21"/>
        </w:rPr>
        <w:t>Policy</w:t>
      </w:r>
      <w:proofErr w:type="spellEnd"/>
      <w:r w:rsidRPr="00F047F0">
        <w:rPr>
          <w:sz w:val="21"/>
        </w:rPr>
        <w:t xml:space="preserve"> Centre. </w:t>
      </w:r>
      <w:hyperlink r:id="rId10" w:history="1">
        <w:r w:rsidRPr="00F047F0">
          <w:rPr>
            <w:rStyle w:val="Enlla"/>
            <w:sz w:val="21"/>
          </w:rPr>
          <w:t>https://www.epc.eu/en/Publications/Fostering-Europes-Strategic-Autonomy--Digital-sovereignty-for-growth~3a8090</w:t>
        </w:r>
      </w:hyperlink>
      <w:r w:rsidRPr="00F047F0">
        <w:rPr>
          <w:sz w:val="21"/>
        </w:rPr>
        <w:t xml:space="preserve">. </w:t>
      </w:r>
    </w:p>
    <w:p w14:paraId="622FF665" w14:textId="75B3A61F" w:rsidR="006F36AB" w:rsidRPr="00287E1D" w:rsidRDefault="006F36AB" w:rsidP="009257C7">
      <w:pPr>
        <w:spacing w:line="241" w:lineRule="exact"/>
        <w:ind w:firstLine="567"/>
        <w:jc w:val="both"/>
        <w:rPr>
          <w:sz w:val="21"/>
        </w:rPr>
      </w:pPr>
      <w:r w:rsidRPr="00287E1D">
        <w:rPr>
          <w:sz w:val="21"/>
        </w:rPr>
        <w:t>Ávila, Renata (2018). ¿Soberanía digital o colonialism</w:t>
      </w:r>
      <w:r w:rsidR="00443ED3">
        <w:rPr>
          <w:sz w:val="21"/>
        </w:rPr>
        <w:t>o</w:t>
      </w:r>
      <w:r w:rsidRPr="00287E1D">
        <w:rPr>
          <w:sz w:val="21"/>
        </w:rPr>
        <w:t xml:space="preserve"> digital?, </w:t>
      </w:r>
      <w:r w:rsidRPr="00287E1D">
        <w:rPr>
          <w:i/>
          <w:sz w:val="21"/>
        </w:rPr>
        <w:t>SUR. Revista Internacional de Derechos Humanos, 27</w:t>
      </w:r>
      <w:r w:rsidRPr="00287E1D">
        <w:rPr>
          <w:sz w:val="21"/>
        </w:rPr>
        <w:t xml:space="preserve">. </w:t>
      </w:r>
      <w:hyperlink r:id="rId11" w:history="1">
        <w:r w:rsidRPr="00287E1D">
          <w:rPr>
            <w:rStyle w:val="Enlla"/>
            <w:sz w:val="21"/>
          </w:rPr>
          <w:t>https://sur.conectas.org/es/soberania-digital-o-colonialismo-digital/</w:t>
        </w:r>
      </w:hyperlink>
      <w:r w:rsidRPr="00287E1D">
        <w:rPr>
          <w:sz w:val="21"/>
        </w:rPr>
        <w:t xml:space="preserve">. </w:t>
      </w:r>
    </w:p>
    <w:p w14:paraId="650C592E" w14:textId="3BCF1D59" w:rsidR="006F36AB" w:rsidRPr="006E000B" w:rsidRDefault="00B63529" w:rsidP="009257C7">
      <w:pPr>
        <w:spacing w:line="241" w:lineRule="exact"/>
        <w:ind w:firstLine="567"/>
        <w:jc w:val="both"/>
        <w:rPr>
          <w:sz w:val="21"/>
          <w:lang w:val="en-US"/>
        </w:rPr>
      </w:pPr>
      <w:r>
        <w:rPr>
          <w:sz w:val="21"/>
          <w:lang w:val="en-US"/>
        </w:rPr>
        <w:t>Barnes, Susan</w:t>
      </w:r>
      <w:r w:rsidR="006F36AB" w:rsidRPr="006E000B">
        <w:rPr>
          <w:sz w:val="21"/>
          <w:lang w:val="en-US"/>
        </w:rPr>
        <w:t xml:space="preserve"> B. (2006). A privacy paradox: Social networking in the United States. </w:t>
      </w:r>
      <w:r w:rsidR="006F36AB" w:rsidRPr="006E000B">
        <w:rPr>
          <w:i/>
          <w:sz w:val="21"/>
          <w:lang w:val="en-US"/>
        </w:rPr>
        <w:t>First Monday, 11</w:t>
      </w:r>
      <w:r w:rsidR="006F36AB" w:rsidRPr="006E000B">
        <w:rPr>
          <w:sz w:val="21"/>
          <w:lang w:val="en-US"/>
        </w:rPr>
        <w:t>(9).</w:t>
      </w:r>
      <w:hyperlink r:id="rId12">
        <w:r w:rsidR="006F36AB" w:rsidRPr="006E000B">
          <w:rPr>
            <w:rStyle w:val="Enlla"/>
            <w:sz w:val="21"/>
            <w:lang w:val="en-US"/>
          </w:rPr>
          <w:t xml:space="preserve"> </w:t>
        </w:r>
      </w:hyperlink>
      <w:hyperlink r:id="rId13">
        <w:r w:rsidR="006F36AB" w:rsidRPr="006E000B">
          <w:rPr>
            <w:rStyle w:val="Enlla"/>
            <w:sz w:val="21"/>
            <w:lang w:val="en-US"/>
          </w:rPr>
          <w:t>https://firstmonday.org/article/view/1394/1312</w:t>
        </w:r>
      </w:hyperlink>
      <w:r w:rsidR="006F36AB" w:rsidRPr="006E000B">
        <w:rPr>
          <w:sz w:val="21"/>
          <w:lang w:val="en-US"/>
        </w:rPr>
        <w:t>.</w:t>
      </w:r>
    </w:p>
    <w:p w14:paraId="25C62768" w14:textId="2FD3F7E6" w:rsidR="006F36AB" w:rsidRPr="006E000B" w:rsidRDefault="006F36AB" w:rsidP="009257C7">
      <w:pPr>
        <w:spacing w:line="241" w:lineRule="exact"/>
        <w:ind w:firstLine="567"/>
        <w:jc w:val="both"/>
        <w:rPr>
          <w:sz w:val="21"/>
          <w:lang w:val="en-US"/>
        </w:rPr>
      </w:pPr>
      <w:r w:rsidRPr="006E000B">
        <w:rPr>
          <w:sz w:val="21"/>
          <w:lang w:val="en-US"/>
        </w:rPr>
        <w:t>Barth, S</w:t>
      </w:r>
      <w:r w:rsidR="00B63529">
        <w:rPr>
          <w:sz w:val="21"/>
          <w:lang w:val="en-US"/>
        </w:rPr>
        <w:t>usanne; de Jong, Menno</w:t>
      </w:r>
      <w:r w:rsidRPr="006E000B">
        <w:rPr>
          <w:sz w:val="21"/>
          <w:lang w:val="en-US"/>
        </w:rPr>
        <w:t xml:space="preserve"> D.</w:t>
      </w:r>
      <w:r w:rsidR="0038537D">
        <w:rPr>
          <w:sz w:val="21"/>
          <w:lang w:val="en-US"/>
        </w:rPr>
        <w:t xml:space="preserve"> </w:t>
      </w:r>
      <w:r w:rsidRPr="006E000B">
        <w:rPr>
          <w:sz w:val="21"/>
          <w:lang w:val="en-US"/>
        </w:rPr>
        <w:t xml:space="preserve">T. (2017). The privacy paradox – Investigating discrepancies between expressed privacy concerns and actual online behavior – A systematic literature review, </w:t>
      </w:r>
      <w:r w:rsidRPr="006E000B">
        <w:rPr>
          <w:i/>
          <w:sz w:val="21"/>
          <w:lang w:val="en-US"/>
        </w:rPr>
        <w:t>Telematics and Informatics 34</w:t>
      </w:r>
      <w:r w:rsidRPr="006E000B">
        <w:rPr>
          <w:sz w:val="21"/>
          <w:lang w:val="en-US"/>
        </w:rPr>
        <w:t>, 1038–1058.</w:t>
      </w:r>
      <w:hyperlink r:id="rId14">
        <w:r w:rsidRPr="006E000B">
          <w:rPr>
            <w:rStyle w:val="Enlla"/>
            <w:sz w:val="21"/>
            <w:lang w:val="en-US"/>
          </w:rPr>
          <w:t xml:space="preserve"> </w:t>
        </w:r>
      </w:hyperlink>
      <w:hyperlink r:id="rId15">
        <w:r w:rsidRPr="006E000B">
          <w:rPr>
            <w:rStyle w:val="Enlla"/>
            <w:sz w:val="21"/>
            <w:lang w:val="en-US"/>
          </w:rPr>
          <w:t>http://dx.doi.org/10.1016/j.tele.2017.04.013</w:t>
        </w:r>
      </w:hyperlink>
      <w:r w:rsidRPr="006E000B">
        <w:rPr>
          <w:sz w:val="21"/>
          <w:lang w:val="en-US"/>
        </w:rPr>
        <w:t>.</w:t>
      </w:r>
    </w:p>
    <w:p w14:paraId="3DE297A0" w14:textId="77777777" w:rsidR="006F36AB" w:rsidRPr="001E04DB" w:rsidRDefault="006F36AB" w:rsidP="009257C7">
      <w:pPr>
        <w:spacing w:line="241" w:lineRule="exact"/>
        <w:ind w:firstLine="567"/>
        <w:jc w:val="both"/>
        <w:rPr>
          <w:sz w:val="21"/>
        </w:rPr>
      </w:pPr>
      <w:proofErr w:type="spellStart"/>
      <w:r w:rsidRPr="001E04DB">
        <w:rPr>
          <w:sz w:val="21"/>
          <w:lang w:val="en-US"/>
        </w:rPr>
        <w:t>Chiusi</w:t>
      </w:r>
      <w:proofErr w:type="spellEnd"/>
      <w:r w:rsidRPr="001E04DB">
        <w:rPr>
          <w:sz w:val="21"/>
          <w:lang w:val="en-US"/>
        </w:rPr>
        <w:t xml:space="preserve">, Fabio (2020). </w:t>
      </w:r>
      <w:r w:rsidRPr="006F36AB">
        <w:rPr>
          <w:i/>
          <w:sz w:val="21"/>
          <w:lang w:val="en-US"/>
        </w:rPr>
        <w:t>Life in the automated society: How automated decision-making systems became mainstream, and what to do about it</w:t>
      </w:r>
      <w:r w:rsidRPr="00CD3368">
        <w:rPr>
          <w:sz w:val="21"/>
          <w:lang w:val="en-US"/>
        </w:rPr>
        <w:t xml:space="preserve">. </w:t>
      </w:r>
      <w:proofErr w:type="spellStart"/>
      <w:r w:rsidRPr="001E04DB">
        <w:rPr>
          <w:sz w:val="21"/>
        </w:rPr>
        <w:t>Algorithm</w:t>
      </w:r>
      <w:proofErr w:type="spellEnd"/>
      <w:r w:rsidRPr="001E04DB">
        <w:rPr>
          <w:sz w:val="21"/>
        </w:rPr>
        <w:t xml:space="preserve"> </w:t>
      </w:r>
      <w:proofErr w:type="spellStart"/>
      <w:r w:rsidRPr="001E04DB">
        <w:rPr>
          <w:sz w:val="21"/>
        </w:rPr>
        <w:t>Watch</w:t>
      </w:r>
      <w:proofErr w:type="spellEnd"/>
      <w:r w:rsidRPr="001E04DB">
        <w:rPr>
          <w:sz w:val="21"/>
        </w:rPr>
        <w:t xml:space="preserve">. </w:t>
      </w:r>
      <w:hyperlink r:id="rId16" w:history="1">
        <w:r w:rsidRPr="001E04DB">
          <w:rPr>
            <w:rStyle w:val="Enlla"/>
            <w:sz w:val="21"/>
          </w:rPr>
          <w:t>https://automatingsociety.algorithmwatch.org/</w:t>
        </w:r>
      </w:hyperlink>
      <w:r w:rsidRPr="001E04DB">
        <w:rPr>
          <w:sz w:val="21"/>
        </w:rPr>
        <w:t xml:space="preserve">. </w:t>
      </w:r>
    </w:p>
    <w:p w14:paraId="38DF9C9B" w14:textId="77777777" w:rsidR="006F36AB" w:rsidRPr="00CD3368" w:rsidRDefault="006F36AB" w:rsidP="009257C7">
      <w:pPr>
        <w:spacing w:line="241" w:lineRule="exact"/>
        <w:ind w:firstLine="567"/>
        <w:jc w:val="both"/>
        <w:rPr>
          <w:sz w:val="21"/>
        </w:rPr>
      </w:pPr>
      <w:proofErr w:type="spellStart"/>
      <w:r w:rsidRPr="00CD3368">
        <w:rPr>
          <w:sz w:val="21"/>
        </w:rPr>
        <w:t>Civio</w:t>
      </w:r>
      <w:proofErr w:type="spellEnd"/>
      <w:r w:rsidRPr="00CD3368">
        <w:rPr>
          <w:sz w:val="21"/>
        </w:rPr>
        <w:t xml:space="preserve"> (10 de febrero de 2022). </w:t>
      </w:r>
      <w:r w:rsidRPr="006F36AB">
        <w:rPr>
          <w:i/>
          <w:sz w:val="21"/>
        </w:rPr>
        <w:t>La Justicia impide la apertura del código fuente de la aplicación que concede el bono social</w:t>
      </w:r>
      <w:r w:rsidRPr="00CD3368">
        <w:rPr>
          <w:sz w:val="21"/>
        </w:rPr>
        <w:t xml:space="preserve">. </w:t>
      </w:r>
      <w:hyperlink r:id="rId17" w:history="1">
        <w:r w:rsidRPr="001B48B6">
          <w:rPr>
            <w:rStyle w:val="Enlla"/>
            <w:sz w:val="21"/>
          </w:rPr>
          <w:t>https://civio.es/novedades/2022/02/10/la-justicia-impide-la-apertura-del-codigo-fuente-de-la-aplicacion-que-concede-el-bono-social/</w:t>
        </w:r>
      </w:hyperlink>
      <w:r>
        <w:rPr>
          <w:sz w:val="21"/>
        </w:rPr>
        <w:t xml:space="preserve">. </w:t>
      </w:r>
    </w:p>
    <w:p w14:paraId="7587CB16" w14:textId="77777777" w:rsidR="006F36AB" w:rsidRPr="00B63529" w:rsidRDefault="006F36AB" w:rsidP="009257C7">
      <w:pPr>
        <w:spacing w:line="241" w:lineRule="exact"/>
        <w:ind w:firstLine="567"/>
        <w:jc w:val="both"/>
        <w:rPr>
          <w:sz w:val="21"/>
          <w:lang w:val="en-US"/>
        </w:rPr>
      </w:pPr>
      <w:r w:rsidRPr="00287E1D">
        <w:rPr>
          <w:sz w:val="21"/>
          <w:lang w:val="en-US"/>
        </w:rPr>
        <w:t xml:space="preserve">Couture, Stephane; </w:t>
      </w:r>
      <w:proofErr w:type="spellStart"/>
      <w:r w:rsidRPr="00287E1D">
        <w:rPr>
          <w:sz w:val="21"/>
          <w:lang w:val="en-US"/>
        </w:rPr>
        <w:t>Toupin</w:t>
      </w:r>
      <w:proofErr w:type="spellEnd"/>
      <w:r w:rsidRPr="00287E1D">
        <w:rPr>
          <w:sz w:val="21"/>
          <w:lang w:val="en-US"/>
        </w:rPr>
        <w:t xml:space="preserve">, Sophie (2019). Trafficking Data: How China Is Winning the Battle for Digital Sovereignty, </w:t>
      </w:r>
      <w:r w:rsidRPr="00287E1D">
        <w:rPr>
          <w:i/>
          <w:sz w:val="21"/>
          <w:lang w:val="en-US"/>
        </w:rPr>
        <w:t>New Media &amp; Society, 21</w:t>
      </w:r>
      <w:r w:rsidRPr="00287E1D">
        <w:rPr>
          <w:sz w:val="21"/>
          <w:lang w:val="en-US"/>
        </w:rPr>
        <w:t xml:space="preserve">(10). </w:t>
      </w:r>
      <w:hyperlink r:id="rId18" w:history="1">
        <w:r w:rsidRPr="00B63529">
          <w:rPr>
            <w:rStyle w:val="Enlla"/>
            <w:sz w:val="21"/>
            <w:lang w:val="en-US"/>
          </w:rPr>
          <w:t>https://doi.org/10.1177/1461444819865984</w:t>
        </w:r>
      </w:hyperlink>
      <w:r w:rsidRPr="00B63529">
        <w:rPr>
          <w:sz w:val="21"/>
          <w:lang w:val="en-US"/>
        </w:rPr>
        <w:t xml:space="preserve">. </w:t>
      </w:r>
    </w:p>
    <w:p w14:paraId="7586F098" w14:textId="4970DAD0" w:rsidR="006F36AB" w:rsidRPr="006E000B" w:rsidRDefault="00B63529" w:rsidP="009257C7">
      <w:pPr>
        <w:spacing w:line="241" w:lineRule="exact"/>
        <w:ind w:firstLine="567"/>
        <w:jc w:val="both"/>
        <w:rPr>
          <w:sz w:val="21"/>
          <w:lang w:val="en-US"/>
        </w:rPr>
      </w:pPr>
      <w:r w:rsidRPr="001E04DB">
        <w:rPr>
          <w:sz w:val="21"/>
          <w:lang w:val="en-US"/>
        </w:rPr>
        <w:t xml:space="preserve">DeVito, Michael A.; </w:t>
      </w:r>
      <w:proofErr w:type="spellStart"/>
      <w:r w:rsidRPr="001E04DB">
        <w:rPr>
          <w:sz w:val="21"/>
          <w:lang w:val="en-US"/>
        </w:rPr>
        <w:t>Birnholtz</w:t>
      </w:r>
      <w:proofErr w:type="spellEnd"/>
      <w:r w:rsidRPr="001E04DB">
        <w:rPr>
          <w:sz w:val="21"/>
          <w:lang w:val="en-US"/>
        </w:rPr>
        <w:t xml:space="preserve">, Jeremy; Hancock, Jeffery </w:t>
      </w:r>
      <w:r w:rsidR="006F36AB" w:rsidRPr="001E04DB">
        <w:rPr>
          <w:sz w:val="21"/>
          <w:lang w:val="en-US"/>
        </w:rPr>
        <w:t xml:space="preserve">T.; </w:t>
      </w:r>
      <w:r w:rsidR="006F36AB" w:rsidRPr="001E04DB">
        <w:rPr>
          <w:i/>
          <w:sz w:val="21"/>
          <w:lang w:val="en-US"/>
        </w:rPr>
        <w:t>et al.</w:t>
      </w:r>
      <w:r w:rsidR="006F36AB" w:rsidRPr="001E04DB">
        <w:rPr>
          <w:sz w:val="21"/>
          <w:lang w:val="en-US"/>
        </w:rPr>
        <w:t xml:space="preserve"> </w:t>
      </w:r>
      <w:r w:rsidR="006F36AB" w:rsidRPr="006E000B">
        <w:rPr>
          <w:sz w:val="21"/>
          <w:lang w:val="en-US"/>
        </w:rPr>
        <w:t xml:space="preserve">(2018) How people form folk theories of social media feeds and what it means for how we study self-presentation, </w:t>
      </w:r>
      <w:r w:rsidR="006F36AB" w:rsidRPr="006E000B">
        <w:rPr>
          <w:i/>
          <w:sz w:val="21"/>
          <w:lang w:val="en-US"/>
        </w:rPr>
        <w:t>2018 CHI conference</w:t>
      </w:r>
      <w:r w:rsidR="006F36AB" w:rsidRPr="006E000B">
        <w:rPr>
          <w:sz w:val="21"/>
          <w:lang w:val="en-US"/>
        </w:rPr>
        <w:t>.</w:t>
      </w:r>
      <w:hyperlink r:id="rId19">
        <w:r w:rsidR="006F36AB" w:rsidRPr="006E000B">
          <w:rPr>
            <w:rStyle w:val="Enlla"/>
            <w:sz w:val="21"/>
            <w:lang w:val="en-US"/>
          </w:rPr>
          <w:t xml:space="preserve"> </w:t>
        </w:r>
      </w:hyperlink>
      <w:hyperlink r:id="rId20">
        <w:r w:rsidR="006F36AB" w:rsidRPr="006E000B">
          <w:rPr>
            <w:rStyle w:val="Enlla"/>
            <w:sz w:val="21"/>
            <w:lang w:val="en-US"/>
          </w:rPr>
          <w:t>https://doi.org/10.1145/3173574.3173694</w:t>
        </w:r>
      </w:hyperlink>
      <w:r w:rsidR="006F36AB" w:rsidRPr="006E000B">
        <w:rPr>
          <w:sz w:val="21"/>
          <w:lang w:val="en-US"/>
        </w:rPr>
        <w:t xml:space="preserve">. </w:t>
      </w:r>
    </w:p>
    <w:p w14:paraId="54C8DCBF" w14:textId="481FFB27" w:rsidR="006F36AB" w:rsidRPr="001E04DB" w:rsidRDefault="00B63529" w:rsidP="009257C7">
      <w:pPr>
        <w:spacing w:line="241" w:lineRule="exact"/>
        <w:ind w:firstLine="567"/>
        <w:jc w:val="both"/>
        <w:rPr>
          <w:sz w:val="21"/>
        </w:rPr>
      </w:pPr>
      <w:r>
        <w:rPr>
          <w:sz w:val="21"/>
          <w:lang w:val="en-US"/>
        </w:rPr>
        <w:t xml:space="preserve">Espinoza-Rojas, Johan; </w:t>
      </w:r>
      <w:proofErr w:type="spellStart"/>
      <w:r>
        <w:rPr>
          <w:sz w:val="21"/>
          <w:lang w:val="en-US"/>
        </w:rPr>
        <w:t>Siles</w:t>
      </w:r>
      <w:proofErr w:type="spellEnd"/>
      <w:r>
        <w:rPr>
          <w:sz w:val="21"/>
          <w:lang w:val="en-US"/>
        </w:rPr>
        <w:t>, Ignacio</w:t>
      </w:r>
      <w:r w:rsidR="006F36AB" w:rsidRPr="006E000B">
        <w:rPr>
          <w:sz w:val="21"/>
          <w:lang w:val="en-US"/>
        </w:rPr>
        <w:t xml:space="preserve">; </w:t>
      </w:r>
      <w:proofErr w:type="spellStart"/>
      <w:r w:rsidR="006F36AB" w:rsidRPr="006E000B">
        <w:rPr>
          <w:sz w:val="21"/>
          <w:lang w:val="en-US"/>
        </w:rPr>
        <w:t>Castelain</w:t>
      </w:r>
      <w:proofErr w:type="spellEnd"/>
      <w:r w:rsidR="006F36AB" w:rsidRPr="006E000B">
        <w:rPr>
          <w:sz w:val="21"/>
          <w:lang w:val="en-US"/>
        </w:rPr>
        <w:t>, T</w:t>
      </w:r>
      <w:r>
        <w:rPr>
          <w:sz w:val="21"/>
          <w:lang w:val="en-US"/>
        </w:rPr>
        <w:t>homas</w:t>
      </w:r>
      <w:r w:rsidR="006F36AB" w:rsidRPr="006E000B">
        <w:rPr>
          <w:sz w:val="21"/>
          <w:lang w:val="en-US"/>
        </w:rPr>
        <w:t xml:space="preserve"> (2022) How using various platforms shapes awareness of algorithms, </w:t>
      </w:r>
      <w:proofErr w:type="spellStart"/>
      <w:r w:rsidR="006F36AB" w:rsidRPr="006E000B">
        <w:rPr>
          <w:i/>
          <w:sz w:val="21"/>
          <w:lang w:val="en-US"/>
        </w:rPr>
        <w:t>Behaviour</w:t>
      </w:r>
      <w:proofErr w:type="spellEnd"/>
      <w:r w:rsidR="006F36AB" w:rsidRPr="006E000B">
        <w:rPr>
          <w:i/>
          <w:sz w:val="21"/>
          <w:lang w:val="en-US"/>
        </w:rPr>
        <w:t xml:space="preserve"> &amp; Information Technology</w:t>
      </w:r>
      <w:r w:rsidR="006F36AB" w:rsidRPr="006E000B">
        <w:rPr>
          <w:sz w:val="21"/>
          <w:lang w:val="en-US"/>
        </w:rPr>
        <w:t>.</w:t>
      </w:r>
      <w:hyperlink r:id="rId21">
        <w:r w:rsidR="006F36AB" w:rsidRPr="006E000B">
          <w:rPr>
            <w:rStyle w:val="Enlla"/>
            <w:sz w:val="21"/>
            <w:lang w:val="en-US"/>
          </w:rPr>
          <w:t xml:space="preserve"> </w:t>
        </w:r>
      </w:hyperlink>
      <w:hyperlink r:id="rId22">
        <w:r w:rsidR="006F36AB" w:rsidRPr="001E04DB">
          <w:rPr>
            <w:rStyle w:val="Enlla"/>
            <w:sz w:val="21"/>
          </w:rPr>
          <w:t>https://doi.org/10.1080/0144929X.2022.2078224</w:t>
        </w:r>
      </w:hyperlink>
      <w:r w:rsidR="006F36AB" w:rsidRPr="001E04DB">
        <w:rPr>
          <w:sz w:val="21"/>
        </w:rPr>
        <w:t xml:space="preserve">. </w:t>
      </w:r>
    </w:p>
    <w:p w14:paraId="38C96A06" w14:textId="77777777" w:rsidR="006F36AB" w:rsidRPr="00F047F0" w:rsidRDefault="006F36AB" w:rsidP="009257C7">
      <w:pPr>
        <w:spacing w:line="241" w:lineRule="exact"/>
        <w:ind w:firstLine="567"/>
        <w:jc w:val="both"/>
        <w:rPr>
          <w:color w:val="231F20"/>
          <w:spacing w:val="-6"/>
          <w:sz w:val="21"/>
        </w:rPr>
      </w:pPr>
      <w:proofErr w:type="spellStart"/>
      <w:r w:rsidRPr="001E04DB">
        <w:rPr>
          <w:color w:val="231F20"/>
          <w:spacing w:val="-6"/>
          <w:sz w:val="21"/>
        </w:rPr>
        <w:t>Eubanks</w:t>
      </w:r>
      <w:proofErr w:type="spellEnd"/>
      <w:r w:rsidRPr="001E04DB">
        <w:rPr>
          <w:color w:val="231F20"/>
          <w:spacing w:val="-6"/>
          <w:sz w:val="21"/>
        </w:rPr>
        <w:t xml:space="preserve">, Virginia (2021). </w:t>
      </w:r>
      <w:r w:rsidRPr="008D59E3">
        <w:rPr>
          <w:i/>
          <w:color w:val="231F20"/>
          <w:spacing w:val="-6"/>
          <w:sz w:val="21"/>
        </w:rPr>
        <w:t>La automatización de la desigualdad</w:t>
      </w:r>
      <w:r w:rsidRPr="008D59E3">
        <w:rPr>
          <w:color w:val="231F20"/>
          <w:spacing w:val="-6"/>
          <w:sz w:val="21"/>
        </w:rPr>
        <w:t xml:space="preserve">. </w:t>
      </w:r>
      <w:r w:rsidRPr="00F047F0">
        <w:rPr>
          <w:color w:val="231F20"/>
          <w:spacing w:val="-6"/>
          <w:sz w:val="21"/>
        </w:rPr>
        <w:t>Madrid: Capitán Swing.</w:t>
      </w:r>
    </w:p>
    <w:p w14:paraId="5591526A" w14:textId="77777777" w:rsidR="006F36AB" w:rsidRPr="001E04DB" w:rsidRDefault="006F36AB" w:rsidP="009257C7">
      <w:pPr>
        <w:spacing w:line="241" w:lineRule="exact"/>
        <w:ind w:firstLine="567"/>
        <w:jc w:val="both"/>
        <w:rPr>
          <w:sz w:val="21"/>
        </w:rPr>
      </w:pPr>
      <w:proofErr w:type="spellStart"/>
      <w:r w:rsidRPr="00F047F0">
        <w:rPr>
          <w:sz w:val="21"/>
        </w:rPr>
        <w:t>Floridi</w:t>
      </w:r>
      <w:proofErr w:type="spellEnd"/>
      <w:r w:rsidRPr="00F047F0">
        <w:rPr>
          <w:sz w:val="21"/>
        </w:rPr>
        <w:t xml:space="preserve">, Luciano (2019). </w:t>
      </w:r>
      <w:r w:rsidRPr="00287E1D">
        <w:rPr>
          <w:sz w:val="21"/>
          <w:lang w:val="en-US"/>
        </w:rPr>
        <w:t xml:space="preserve">The Fight for Digital Sovereignty: What It Is, and Why It Matters, Especially for the EU, </w:t>
      </w:r>
      <w:r w:rsidRPr="00287E1D">
        <w:rPr>
          <w:i/>
          <w:sz w:val="21"/>
          <w:lang w:val="en-US"/>
        </w:rPr>
        <w:t>Philosophy &amp; Technology, 33</w:t>
      </w:r>
      <w:r w:rsidRPr="00287E1D">
        <w:rPr>
          <w:sz w:val="21"/>
          <w:lang w:val="en-US"/>
        </w:rPr>
        <w:t xml:space="preserve">: 369-378. </w:t>
      </w:r>
      <w:hyperlink r:id="rId23" w:history="1">
        <w:r w:rsidRPr="001E04DB">
          <w:rPr>
            <w:rStyle w:val="Enlla"/>
            <w:sz w:val="21"/>
          </w:rPr>
          <w:t>https://doi.org/10.1007/s13347-020-00423-6</w:t>
        </w:r>
      </w:hyperlink>
      <w:r w:rsidRPr="001E04DB">
        <w:rPr>
          <w:sz w:val="21"/>
        </w:rPr>
        <w:t xml:space="preserve">. </w:t>
      </w:r>
    </w:p>
    <w:p w14:paraId="66030D7E" w14:textId="7DF20620" w:rsidR="003C004B" w:rsidRDefault="003C004B" w:rsidP="009257C7">
      <w:pPr>
        <w:spacing w:line="241" w:lineRule="exact"/>
        <w:ind w:firstLine="567"/>
        <w:jc w:val="both"/>
        <w:rPr>
          <w:sz w:val="21"/>
        </w:rPr>
      </w:pPr>
      <w:proofErr w:type="spellStart"/>
      <w:r>
        <w:rPr>
          <w:sz w:val="21"/>
        </w:rPr>
        <w:t>Fortune</w:t>
      </w:r>
      <w:proofErr w:type="spellEnd"/>
      <w:r>
        <w:rPr>
          <w:sz w:val="21"/>
        </w:rPr>
        <w:t xml:space="preserve"> (2020). </w:t>
      </w:r>
      <w:r w:rsidRPr="003C004B">
        <w:rPr>
          <w:i/>
          <w:sz w:val="21"/>
        </w:rPr>
        <w:t>Global 500</w:t>
      </w:r>
      <w:r>
        <w:rPr>
          <w:sz w:val="21"/>
        </w:rPr>
        <w:t xml:space="preserve">. </w:t>
      </w:r>
      <w:hyperlink r:id="rId24" w:history="1">
        <w:r w:rsidRPr="001B48B6">
          <w:rPr>
            <w:rStyle w:val="Enlla"/>
            <w:sz w:val="21"/>
          </w:rPr>
          <w:t>https://fortune.com/ranking/global500/2020/search/</w:t>
        </w:r>
      </w:hyperlink>
      <w:r>
        <w:rPr>
          <w:sz w:val="21"/>
        </w:rPr>
        <w:t xml:space="preserve">. </w:t>
      </w:r>
    </w:p>
    <w:p w14:paraId="431392B6" w14:textId="3A9D70AA" w:rsidR="006F36AB" w:rsidRDefault="00B63529" w:rsidP="009257C7">
      <w:pPr>
        <w:spacing w:line="241" w:lineRule="exact"/>
        <w:ind w:firstLine="567"/>
        <w:jc w:val="both"/>
        <w:rPr>
          <w:sz w:val="21"/>
          <w:lang w:val="en-US"/>
        </w:rPr>
      </w:pPr>
      <w:proofErr w:type="spellStart"/>
      <w:r w:rsidRPr="00B63529">
        <w:rPr>
          <w:sz w:val="21"/>
        </w:rPr>
        <w:t>Geiger</w:t>
      </w:r>
      <w:proofErr w:type="spellEnd"/>
      <w:r w:rsidRPr="00B63529">
        <w:rPr>
          <w:sz w:val="21"/>
        </w:rPr>
        <w:t xml:space="preserve">, Gabriel; </w:t>
      </w:r>
      <w:proofErr w:type="spellStart"/>
      <w:r w:rsidRPr="00B63529">
        <w:rPr>
          <w:sz w:val="21"/>
        </w:rPr>
        <w:t>Constantaras</w:t>
      </w:r>
      <w:proofErr w:type="spellEnd"/>
      <w:r w:rsidRPr="00B63529">
        <w:rPr>
          <w:sz w:val="21"/>
        </w:rPr>
        <w:t>, Eva; Braun, Justin-Casimir;</w:t>
      </w:r>
      <w:r w:rsidR="006F36AB" w:rsidRPr="00B63529">
        <w:rPr>
          <w:sz w:val="21"/>
        </w:rPr>
        <w:t xml:space="preserve"> </w:t>
      </w:r>
      <w:r w:rsidR="006F36AB" w:rsidRPr="00B63529">
        <w:rPr>
          <w:i/>
          <w:sz w:val="21"/>
        </w:rPr>
        <w:t>et al.</w:t>
      </w:r>
      <w:r w:rsidR="006F36AB" w:rsidRPr="00B63529">
        <w:rPr>
          <w:sz w:val="21"/>
        </w:rPr>
        <w:t xml:space="preserve"> </w:t>
      </w:r>
      <w:r w:rsidR="006F36AB" w:rsidRPr="001E04DB">
        <w:rPr>
          <w:sz w:val="21"/>
          <w:lang w:val="en-US"/>
        </w:rPr>
        <w:t xml:space="preserve">(2023). </w:t>
      </w:r>
      <w:r w:rsidR="006F36AB" w:rsidRPr="001E04DB">
        <w:rPr>
          <w:i/>
          <w:sz w:val="21"/>
          <w:lang w:val="en-US"/>
        </w:rPr>
        <w:t>Suspicion Machines</w:t>
      </w:r>
      <w:r w:rsidR="006F36AB" w:rsidRPr="001E04DB">
        <w:rPr>
          <w:sz w:val="21"/>
          <w:lang w:val="en-US"/>
        </w:rPr>
        <w:t>. Light</w:t>
      </w:r>
      <w:r w:rsidR="006F36AB" w:rsidRPr="00CD3368">
        <w:rPr>
          <w:sz w:val="21"/>
          <w:lang w:val="en-US"/>
        </w:rPr>
        <w:t xml:space="preserve">house Reports. </w:t>
      </w:r>
      <w:hyperlink r:id="rId25" w:history="1">
        <w:r w:rsidR="006F36AB" w:rsidRPr="001B48B6">
          <w:rPr>
            <w:rStyle w:val="Enlla"/>
            <w:sz w:val="21"/>
            <w:lang w:val="en-US"/>
          </w:rPr>
          <w:t>https://www.lighthousereports.com/investigation/suspicion-machines/</w:t>
        </w:r>
      </w:hyperlink>
      <w:r w:rsidR="006F36AB" w:rsidRPr="00CD3368">
        <w:rPr>
          <w:sz w:val="21"/>
          <w:lang w:val="en-US"/>
        </w:rPr>
        <w:t>.</w:t>
      </w:r>
    </w:p>
    <w:p w14:paraId="60F020AA" w14:textId="77777777" w:rsidR="006F36AB" w:rsidRPr="001E04DB" w:rsidRDefault="006F36AB" w:rsidP="009257C7">
      <w:pPr>
        <w:spacing w:line="241" w:lineRule="exact"/>
        <w:ind w:firstLine="567"/>
        <w:jc w:val="both"/>
        <w:rPr>
          <w:sz w:val="21"/>
        </w:rPr>
      </w:pPr>
      <w:proofErr w:type="spellStart"/>
      <w:r w:rsidRPr="00CD3368">
        <w:rPr>
          <w:sz w:val="21"/>
          <w:lang w:val="en-US"/>
        </w:rPr>
        <w:t>GovLab</w:t>
      </w:r>
      <w:proofErr w:type="spellEnd"/>
      <w:r w:rsidRPr="00CD3368">
        <w:rPr>
          <w:sz w:val="21"/>
          <w:lang w:val="en-US"/>
        </w:rPr>
        <w:t xml:space="preserve"> (</w:t>
      </w:r>
      <w:proofErr w:type="spellStart"/>
      <w:r w:rsidRPr="00CD3368">
        <w:rPr>
          <w:sz w:val="21"/>
          <w:lang w:val="en-US"/>
        </w:rPr>
        <w:t>s.f.</w:t>
      </w:r>
      <w:proofErr w:type="spellEnd"/>
      <w:r w:rsidRPr="00CD3368">
        <w:rPr>
          <w:sz w:val="21"/>
          <w:lang w:val="en-US"/>
        </w:rPr>
        <w:t xml:space="preserve">). </w:t>
      </w:r>
      <w:proofErr w:type="spellStart"/>
      <w:r w:rsidRPr="006F36AB">
        <w:rPr>
          <w:i/>
          <w:sz w:val="21"/>
          <w:lang w:val="en-US"/>
        </w:rPr>
        <w:t>CrowdLaw</w:t>
      </w:r>
      <w:proofErr w:type="spellEnd"/>
      <w:r w:rsidRPr="006F36AB">
        <w:rPr>
          <w:i/>
          <w:sz w:val="21"/>
          <w:lang w:val="en-US"/>
        </w:rPr>
        <w:t xml:space="preserve"> Catalogue</w:t>
      </w:r>
      <w:r>
        <w:rPr>
          <w:sz w:val="21"/>
          <w:lang w:val="en-US"/>
        </w:rPr>
        <w:t xml:space="preserve">. </w:t>
      </w:r>
      <w:hyperlink r:id="rId26" w:history="1">
        <w:r w:rsidRPr="001E04DB">
          <w:rPr>
            <w:rStyle w:val="Enlla"/>
            <w:sz w:val="21"/>
          </w:rPr>
          <w:t>https://catalog.crowd.law/</w:t>
        </w:r>
      </w:hyperlink>
      <w:r w:rsidRPr="001E04DB">
        <w:rPr>
          <w:sz w:val="21"/>
        </w:rPr>
        <w:t xml:space="preserve">. </w:t>
      </w:r>
    </w:p>
    <w:p w14:paraId="7721FDB6" w14:textId="77777777" w:rsidR="006F36AB" w:rsidRPr="001E04DB" w:rsidRDefault="006F36AB" w:rsidP="009257C7">
      <w:pPr>
        <w:spacing w:line="241" w:lineRule="exact"/>
        <w:ind w:firstLine="567"/>
        <w:jc w:val="both"/>
        <w:rPr>
          <w:sz w:val="21"/>
          <w:lang w:val="en-US"/>
        </w:rPr>
      </w:pPr>
      <w:r w:rsidRPr="00CD3368">
        <w:rPr>
          <w:sz w:val="21"/>
        </w:rPr>
        <w:t xml:space="preserve">Hidalgo, César (2018a). </w:t>
      </w:r>
      <w:proofErr w:type="spellStart"/>
      <w:r w:rsidRPr="006F36AB">
        <w:rPr>
          <w:i/>
          <w:sz w:val="21"/>
        </w:rPr>
        <w:t>Augmented</w:t>
      </w:r>
      <w:proofErr w:type="spellEnd"/>
      <w:r w:rsidRPr="006F36AB">
        <w:rPr>
          <w:i/>
          <w:sz w:val="21"/>
        </w:rPr>
        <w:t xml:space="preserve"> </w:t>
      </w:r>
      <w:proofErr w:type="spellStart"/>
      <w:r w:rsidRPr="006F36AB">
        <w:rPr>
          <w:i/>
          <w:sz w:val="21"/>
        </w:rPr>
        <w:t>Democracy</w:t>
      </w:r>
      <w:proofErr w:type="spellEnd"/>
      <w:r w:rsidRPr="00CD3368">
        <w:rPr>
          <w:sz w:val="21"/>
        </w:rPr>
        <w:t xml:space="preserve"> [Página web]. </w:t>
      </w:r>
      <w:hyperlink r:id="rId27" w:history="1">
        <w:r w:rsidRPr="001E04DB">
          <w:rPr>
            <w:rStyle w:val="Enlla"/>
            <w:sz w:val="21"/>
            <w:lang w:val="en-US"/>
          </w:rPr>
          <w:t>https://www.peopledemocracy.com/</w:t>
        </w:r>
      </w:hyperlink>
      <w:r w:rsidRPr="001E04DB">
        <w:rPr>
          <w:sz w:val="21"/>
          <w:lang w:val="en-US"/>
        </w:rPr>
        <w:t xml:space="preserve">. </w:t>
      </w:r>
    </w:p>
    <w:p w14:paraId="6E0F14CB" w14:textId="77777777" w:rsidR="006F36AB" w:rsidRPr="00CD3368" w:rsidRDefault="006F36AB" w:rsidP="009257C7">
      <w:pPr>
        <w:spacing w:line="241" w:lineRule="exact"/>
        <w:ind w:firstLine="567"/>
        <w:jc w:val="both"/>
        <w:rPr>
          <w:sz w:val="21"/>
          <w:lang w:val="en-US"/>
        </w:rPr>
      </w:pPr>
      <w:r w:rsidRPr="00CD3368">
        <w:rPr>
          <w:sz w:val="21"/>
          <w:lang w:val="en-US"/>
        </w:rPr>
        <w:t xml:space="preserve">Hidalgo, César (2018b). </w:t>
      </w:r>
      <w:r w:rsidRPr="006F36AB">
        <w:rPr>
          <w:i/>
          <w:sz w:val="21"/>
          <w:lang w:val="en-US"/>
        </w:rPr>
        <w:t>A bold idea to replace politicians</w:t>
      </w:r>
      <w:r w:rsidRPr="00CD3368">
        <w:rPr>
          <w:sz w:val="21"/>
          <w:lang w:val="en-US"/>
        </w:rPr>
        <w:t xml:space="preserve">. [TED Talk]. </w:t>
      </w:r>
      <w:hyperlink r:id="rId28" w:history="1">
        <w:r w:rsidRPr="001B48B6">
          <w:rPr>
            <w:rStyle w:val="Enlla"/>
            <w:sz w:val="21"/>
            <w:lang w:val="en-US"/>
          </w:rPr>
          <w:t>https://www.ted.com/talks/cesar_hidalgo_a_bold_idea_to_replace_politicians</w:t>
        </w:r>
      </w:hyperlink>
      <w:r>
        <w:rPr>
          <w:sz w:val="21"/>
          <w:lang w:val="en-US"/>
        </w:rPr>
        <w:t xml:space="preserve">. </w:t>
      </w:r>
    </w:p>
    <w:p w14:paraId="212CD81D" w14:textId="77777777" w:rsidR="006F36AB" w:rsidRPr="00CD3368" w:rsidRDefault="006F36AB" w:rsidP="009257C7">
      <w:pPr>
        <w:spacing w:line="241" w:lineRule="exact"/>
        <w:ind w:firstLine="567"/>
        <w:jc w:val="both"/>
        <w:rPr>
          <w:sz w:val="21"/>
          <w:lang w:val="en-US"/>
        </w:rPr>
      </w:pPr>
      <w:proofErr w:type="spellStart"/>
      <w:r w:rsidRPr="00CD3368">
        <w:rPr>
          <w:sz w:val="21"/>
          <w:lang w:val="en-US"/>
        </w:rPr>
        <w:t>McChesney</w:t>
      </w:r>
      <w:proofErr w:type="spellEnd"/>
      <w:r w:rsidRPr="00CD3368">
        <w:rPr>
          <w:sz w:val="21"/>
          <w:lang w:val="en-US"/>
        </w:rPr>
        <w:t xml:space="preserve">, Robert W. (2013). </w:t>
      </w:r>
      <w:r w:rsidRPr="006F36AB">
        <w:rPr>
          <w:i/>
          <w:sz w:val="21"/>
          <w:lang w:val="en-US"/>
        </w:rPr>
        <w:t xml:space="preserve">Digital disconnect. How capitalism is </w:t>
      </w:r>
      <w:r w:rsidRPr="006F36AB">
        <w:rPr>
          <w:i/>
          <w:sz w:val="21"/>
          <w:lang w:val="en-US"/>
        </w:rPr>
        <w:lastRenderedPageBreak/>
        <w:t xml:space="preserve">turning the internet </w:t>
      </w:r>
      <w:proofErr w:type="spellStart"/>
      <w:r w:rsidRPr="006F36AB">
        <w:rPr>
          <w:i/>
          <w:sz w:val="21"/>
          <w:lang w:val="en-US"/>
        </w:rPr>
        <w:t>agains</w:t>
      </w:r>
      <w:proofErr w:type="spellEnd"/>
      <w:r w:rsidRPr="006F36AB">
        <w:rPr>
          <w:i/>
          <w:sz w:val="21"/>
          <w:lang w:val="en-US"/>
        </w:rPr>
        <w:t xml:space="preserve"> democracy</w:t>
      </w:r>
      <w:r w:rsidRPr="00CD3368">
        <w:rPr>
          <w:sz w:val="21"/>
          <w:lang w:val="en-US"/>
        </w:rPr>
        <w:t>. Nueva York: The New Press.</w:t>
      </w:r>
    </w:p>
    <w:p w14:paraId="49B119D0" w14:textId="21D8EB01" w:rsidR="00555D2B" w:rsidRPr="00AC468F" w:rsidRDefault="00555D2B" w:rsidP="009257C7">
      <w:pPr>
        <w:spacing w:line="241" w:lineRule="exact"/>
        <w:ind w:firstLine="567"/>
        <w:jc w:val="both"/>
        <w:rPr>
          <w:color w:val="231F20"/>
          <w:spacing w:val="-6"/>
          <w:sz w:val="21"/>
          <w:lang w:val="en-US"/>
        </w:rPr>
      </w:pPr>
      <w:proofErr w:type="spellStart"/>
      <w:r w:rsidRPr="00555D2B">
        <w:rPr>
          <w:color w:val="231F20"/>
          <w:spacing w:val="-6"/>
          <w:sz w:val="21"/>
          <w:lang w:val="en-US"/>
        </w:rPr>
        <w:t>Morozov</w:t>
      </w:r>
      <w:proofErr w:type="spellEnd"/>
      <w:r w:rsidRPr="00555D2B">
        <w:rPr>
          <w:color w:val="231F20"/>
          <w:spacing w:val="-6"/>
          <w:sz w:val="21"/>
          <w:lang w:val="en-US"/>
        </w:rPr>
        <w:t xml:space="preserve">, </w:t>
      </w:r>
      <w:proofErr w:type="spellStart"/>
      <w:r w:rsidRPr="00555D2B">
        <w:rPr>
          <w:color w:val="231F20"/>
          <w:spacing w:val="-6"/>
          <w:sz w:val="21"/>
          <w:lang w:val="en-US"/>
        </w:rPr>
        <w:t>Evgeny</w:t>
      </w:r>
      <w:proofErr w:type="spellEnd"/>
      <w:r w:rsidRPr="00555D2B">
        <w:rPr>
          <w:color w:val="231F20"/>
          <w:spacing w:val="-6"/>
          <w:sz w:val="21"/>
          <w:lang w:val="en-US"/>
        </w:rPr>
        <w:t xml:space="preserve"> (2014) </w:t>
      </w:r>
      <w:r w:rsidRPr="00555D2B">
        <w:rPr>
          <w:i/>
          <w:color w:val="231F20"/>
          <w:spacing w:val="-6"/>
          <w:sz w:val="21"/>
          <w:lang w:val="en-US"/>
        </w:rPr>
        <w:t>To Save Everything, Click Here</w:t>
      </w:r>
      <w:r w:rsidRPr="00555D2B">
        <w:rPr>
          <w:color w:val="231F20"/>
          <w:spacing w:val="-6"/>
          <w:sz w:val="21"/>
          <w:lang w:val="en-US"/>
        </w:rPr>
        <w:t xml:space="preserve">. </w:t>
      </w:r>
      <w:r w:rsidRPr="00AC468F">
        <w:rPr>
          <w:color w:val="231F20"/>
          <w:spacing w:val="-6"/>
          <w:sz w:val="21"/>
          <w:lang w:val="en-US"/>
        </w:rPr>
        <w:t>Nueva York: Public Affairs</w:t>
      </w:r>
    </w:p>
    <w:p w14:paraId="4BB0AADA" w14:textId="7DB44327" w:rsidR="006F36AB" w:rsidRPr="00CD3368" w:rsidRDefault="006F36AB" w:rsidP="009257C7">
      <w:pPr>
        <w:spacing w:line="241" w:lineRule="exact"/>
        <w:ind w:firstLine="567"/>
        <w:jc w:val="both"/>
        <w:rPr>
          <w:sz w:val="21"/>
          <w:lang w:val="en-US"/>
        </w:rPr>
      </w:pPr>
      <w:proofErr w:type="spellStart"/>
      <w:r w:rsidRPr="00CD3368">
        <w:rPr>
          <w:sz w:val="21"/>
          <w:lang w:val="en-US"/>
        </w:rPr>
        <w:t>Pentland</w:t>
      </w:r>
      <w:proofErr w:type="spellEnd"/>
      <w:r w:rsidRPr="00CD3368">
        <w:rPr>
          <w:sz w:val="21"/>
          <w:lang w:val="en-US"/>
        </w:rPr>
        <w:t xml:space="preserve">, Alex (2011). </w:t>
      </w:r>
      <w:r w:rsidR="0038537D" w:rsidRPr="0038537D">
        <w:rPr>
          <w:i/>
          <w:sz w:val="21"/>
          <w:lang w:val="en-US"/>
        </w:rPr>
        <w:t>Society's Nervous System: Building Effective Government, Energy, and Public Health Systems</w:t>
      </w:r>
      <w:r w:rsidRPr="00CD3368">
        <w:rPr>
          <w:sz w:val="21"/>
          <w:lang w:val="en-US"/>
        </w:rPr>
        <w:t xml:space="preserve">, </w:t>
      </w:r>
      <w:proofErr w:type="spellStart"/>
      <w:r w:rsidRPr="00CD3368">
        <w:rPr>
          <w:sz w:val="21"/>
          <w:lang w:val="en-US"/>
        </w:rPr>
        <w:t>DSpace@MIT</w:t>
      </w:r>
      <w:proofErr w:type="spellEnd"/>
      <w:r w:rsidRPr="00CD3368">
        <w:rPr>
          <w:sz w:val="21"/>
          <w:lang w:val="en-US"/>
        </w:rPr>
        <w:t xml:space="preserve">. </w:t>
      </w:r>
      <w:hyperlink r:id="rId29" w:history="1">
        <w:r w:rsidRPr="001B48B6">
          <w:rPr>
            <w:rStyle w:val="Enlla"/>
            <w:sz w:val="21"/>
            <w:lang w:val="en-US"/>
          </w:rPr>
          <w:t>http://hdl.handle.net/1721.1/66256</w:t>
        </w:r>
      </w:hyperlink>
      <w:r>
        <w:rPr>
          <w:sz w:val="21"/>
          <w:lang w:val="en-US"/>
        </w:rPr>
        <w:t xml:space="preserve">. </w:t>
      </w:r>
    </w:p>
    <w:p w14:paraId="5397416A" w14:textId="661B7A08" w:rsidR="006F36AB" w:rsidRPr="001E04DB" w:rsidRDefault="006F36AB" w:rsidP="009257C7">
      <w:pPr>
        <w:spacing w:line="241" w:lineRule="exact"/>
        <w:ind w:firstLine="567"/>
        <w:jc w:val="both"/>
        <w:rPr>
          <w:sz w:val="21"/>
          <w:lang w:val="en-US"/>
        </w:rPr>
      </w:pPr>
      <w:proofErr w:type="spellStart"/>
      <w:r w:rsidRPr="00CD3368">
        <w:rPr>
          <w:sz w:val="21"/>
          <w:lang w:val="en-US"/>
        </w:rPr>
        <w:t>Pentland</w:t>
      </w:r>
      <w:proofErr w:type="spellEnd"/>
      <w:r w:rsidRPr="00CD3368">
        <w:rPr>
          <w:sz w:val="21"/>
          <w:lang w:val="en-US"/>
        </w:rPr>
        <w:t xml:space="preserve">, Alex (2014). </w:t>
      </w:r>
      <w:r w:rsidRPr="006F36AB">
        <w:rPr>
          <w:i/>
          <w:sz w:val="21"/>
          <w:lang w:val="en-US"/>
        </w:rPr>
        <w:t>Social Physics</w:t>
      </w:r>
      <w:r w:rsidR="0038537D">
        <w:rPr>
          <w:i/>
          <w:sz w:val="21"/>
          <w:lang w:val="en-US"/>
        </w:rPr>
        <w:t>. How good ideas spread-the lessons from a new science</w:t>
      </w:r>
      <w:r>
        <w:rPr>
          <w:sz w:val="21"/>
          <w:lang w:val="en-US"/>
        </w:rPr>
        <w:t xml:space="preserve">. </w:t>
      </w:r>
      <w:r w:rsidRPr="001E04DB">
        <w:rPr>
          <w:sz w:val="21"/>
          <w:lang w:val="en-US"/>
        </w:rPr>
        <w:t>Nueva York: Penguin.</w:t>
      </w:r>
    </w:p>
    <w:p w14:paraId="6CB55FA3" w14:textId="77777777" w:rsidR="006F36AB" w:rsidRPr="001E04DB" w:rsidRDefault="006F36AB" w:rsidP="009257C7">
      <w:pPr>
        <w:spacing w:line="241" w:lineRule="exact"/>
        <w:ind w:firstLine="567"/>
        <w:jc w:val="both"/>
        <w:rPr>
          <w:sz w:val="21"/>
          <w:lang w:val="en-US"/>
        </w:rPr>
      </w:pPr>
      <w:proofErr w:type="spellStart"/>
      <w:r>
        <w:rPr>
          <w:sz w:val="21"/>
          <w:lang w:val="en-US"/>
        </w:rPr>
        <w:t>Pohle</w:t>
      </w:r>
      <w:proofErr w:type="spellEnd"/>
      <w:r>
        <w:rPr>
          <w:sz w:val="21"/>
          <w:lang w:val="en-US"/>
        </w:rPr>
        <w:t>, Julia;</w:t>
      </w:r>
      <w:r w:rsidRPr="00192133">
        <w:rPr>
          <w:sz w:val="21"/>
          <w:lang w:val="en-US"/>
        </w:rPr>
        <w:t xml:space="preserve"> Thiel, </w:t>
      </w:r>
      <w:r>
        <w:rPr>
          <w:sz w:val="21"/>
          <w:lang w:val="en-US"/>
        </w:rPr>
        <w:t xml:space="preserve">Thorsten (2020). Digital sovereignty, </w:t>
      </w:r>
      <w:r w:rsidRPr="00192133">
        <w:rPr>
          <w:i/>
          <w:sz w:val="21"/>
          <w:lang w:val="en-US"/>
        </w:rPr>
        <w:t>Internet Policy Review, 9</w:t>
      </w:r>
      <w:r w:rsidRPr="00192133">
        <w:rPr>
          <w:sz w:val="21"/>
          <w:lang w:val="en-US"/>
        </w:rPr>
        <w:t xml:space="preserve">(4). </w:t>
      </w:r>
      <w:hyperlink r:id="rId30" w:history="1">
        <w:r w:rsidRPr="001E04DB">
          <w:rPr>
            <w:rStyle w:val="Enlla"/>
            <w:sz w:val="21"/>
            <w:lang w:val="en-US"/>
          </w:rPr>
          <w:t>https://doi.org/10.14763/2020.4.1532</w:t>
        </w:r>
      </w:hyperlink>
      <w:r w:rsidRPr="001E04DB">
        <w:rPr>
          <w:sz w:val="21"/>
          <w:lang w:val="en-US"/>
        </w:rPr>
        <w:t>.</w:t>
      </w:r>
    </w:p>
    <w:p w14:paraId="0522F225" w14:textId="77777777" w:rsidR="006F36AB" w:rsidRPr="001E04DB" w:rsidRDefault="006F36AB" w:rsidP="009257C7">
      <w:pPr>
        <w:spacing w:line="241" w:lineRule="exact"/>
        <w:ind w:firstLine="567"/>
        <w:jc w:val="both"/>
        <w:rPr>
          <w:sz w:val="21"/>
        </w:rPr>
      </w:pPr>
      <w:r w:rsidRPr="00CD3368">
        <w:rPr>
          <w:sz w:val="21"/>
          <w:lang w:val="en-US"/>
        </w:rPr>
        <w:t xml:space="preserve">Redden, Joanna; </w:t>
      </w:r>
      <w:proofErr w:type="spellStart"/>
      <w:r w:rsidRPr="00CD3368">
        <w:rPr>
          <w:sz w:val="21"/>
          <w:lang w:val="en-US"/>
        </w:rPr>
        <w:t>Dencik</w:t>
      </w:r>
      <w:proofErr w:type="spellEnd"/>
      <w:r w:rsidRPr="00CD3368">
        <w:rPr>
          <w:sz w:val="21"/>
          <w:lang w:val="en-US"/>
        </w:rPr>
        <w:t xml:space="preserve">, Lina; Warne, Harry (2020). </w:t>
      </w:r>
      <w:proofErr w:type="spellStart"/>
      <w:r w:rsidRPr="00CD3368">
        <w:rPr>
          <w:sz w:val="21"/>
          <w:lang w:val="en-US"/>
        </w:rPr>
        <w:t>Datafied</w:t>
      </w:r>
      <w:proofErr w:type="spellEnd"/>
      <w:r w:rsidRPr="00CD3368">
        <w:rPr>
          <w:sz w:val="21"/>
          <w:lang w:val="en-US"/>
        </w:rPr>
        <w:t xml:space="preserve"> child welfare services: unpacking politics, economics and power, P</w:t>
      </w:r>
      <w:r w:rsidRPr="006F36AB">
        <w:rPr>
          <w:i/>
          <w:sz w:val="21"/>
          <w:lang w:val="en-US"/>
        </w:rPr>
        <w:t>olicy Studies, 5</w:t>
      </w:r>
      <w:r w:rsidRPr="00CD3368">
        <w:rPr>
          <w:sz w:val="21"/>
          <w:lang w:val="en-US"/>
        </w:rPr>
        <w:t xml:space="preserve">(41). </w:t>
      </w:r>
      <w:hyperlink r:id="rId31" w:history="1">
        <w:r w:rsidRPr="001E04DB">
          <w:rPr>
            <w:rStyle w:val="Enlla"/>
            <w:sz w:val="21"/>
          </w:rPr>
          <w:t>https://doi.org/10.1080/01442872.2020.1724928</w:t>
        </w:r>
      </w:hyperlink>
      <w:r w:rsidRPr="001E04DB">
        <w:rPr>
          <w:sz w:val="21"/>
        </w:rPr>
        <w:t xml:space="preserve">. </w:t>
      </w:r>
    </w:p>
    <w:p w14:paraId="28B027B8" w14:textId="77777777" w:rsidR="006F36AB" w:rsidRPr="006F36AB" w:rsidRDefault="006F36AB" w:rsidP="009257C7">
      <w:pPr>
        <w:spacing w:line="241" w:lineRule="exact"/>
        <w:ind w:firstLine="567"/>
        <w:jc w:val="both"/>
        <w:rPr>
          <w:sz w:val="21"/>
        </w:rPr>
      </w:pPr>
      <w:proofErr w:type="spellStart"/>
      <w:r w:rsidRPr="00CD3368">
        <w:rPr>
          <w:sz w:val="21"/>
        </w:rPr>
        <w:t>Rendueles</w:t>
      </w:r>
      <w:proofErr w:type="spellEnd"/>
      <w:r w:rsidRPr="00CD3368">
        <w:rPr>
          <w:sz w:val="21"/>
        </w:rPr>
        <w:t xml:space="preserve">, César (2013). </w:t>
      </w:r>
      <w:proofErr w:type="spellStart"/>
      <w:r w:rsidRPr="006F36AB">
        <w:rPr>
          <w:i/>
          <w:sz w:val="21"/>
        </w:rPr>
        <w:t>Sociofobia</w:t>
      </w:r>
      <w:proofErr w:type="spellEnd"/>
      <w:r w:rsidRPr="006F36AB">
        <w:rPr>
          <w:i/>
          <w:sz w:val="21"/>
        </w:rPr>
        <w:t xml:space="preserve">. El cambio político en la era de la </w:t>
      </w:r>
      <w:proofErr w:type="spellStart"/>
      <w:r w:rsidRPr="006F36AB">
        <w:rPr>
          <w:i/>
          <w:sz w:val="21"/>
        </w:rPr>
        <w:t>utopia</w:t>
      </w:r>
      <w:proofErr w:type="spellEnd"/>
      <w:r w:rsidRPr="006F36AB">
        <w:rPr>
          <w:i/>
          <w:sz w:val="21"/>
        </w:rPr>
        <w:t xml:space="preserve"> digital</w:t>
      </w:r>
      <w:r w:rsidRPr="00CD3368">
        <w:rPr>
          <w:sz w:val="21"/>
        </w:rPr>
        <w:t xml:space="preserve">. </w:t>
      </w:r>
      <w:r w:rsidRPr="006F36AB">
        <w:rPr>
          <w:sz w:val="21"/>
        </w:rPr>
        <w:t xml:space="preserve">Madrid: </w:t>
      </w:r>
      <w:proofErr w:type="spellStart"/>
      <w:r w:rsidRPr="006F36AB">
        <w:rPr>
          <w:sz w:val="21"/>
        </w:rPr>
        <w:t>Capitan</w:t>
      </w:r>
      <w:proofErr w:type="spellEnd"/>
      <w:r w:rsidRPr="006F36AB">
        <w:rPr>
          <w:sz w:val="21"/>
        </w:rPr>
        <w:t xml:space="preserve"> Swing.</w:t>
      </w:r>
    </w:p>
    <w:p w14:paraId="08F0931E" w14:textId="77777777" w:rsidR="006F36AB" w:rsidRPr="00287E1D" w:rsidRDefault="006F36AB" w:rsidP="009257C7">
      <w:pPr>
        <w:spacing w:line="241" w:lineRule="exact"/>
        <w:ind w:firstLine="567"/>
        <w:jc w:val="both"/>
        <w:rPr>
          <w:sz w:val="21"/>
          <w:lang w:val="en-US"/>
        </w:rPr>
      </w:pPr>
      <w:r w:rsidRPr="00287E1D">
        <w:rPr>
          <w:sz w:val="21"/>
        </w:rPr>
        <w:t xml:space="preserve">Roberts, </w:t>
      </w:r>
      <w:proofErr w:type="spellStart"/>
      <w:r w:rsidRPr="00287E1D">
        <w:rPr>
          <w:sz w:val="21"/>
        </w:rPr>
        <w:t>Huw</w:t>
      </w:r>
      <w:proofErr w:type="spellEnd"/>
      <w:r w:rsidRPr="00287E1D">
        <w:rPr>
          <w:sz w:val="21"/>
        </w:rPr>
        <w:t xml:space="preserve">; </w:t>
      </w:r>
      <w:proofErr w:type="spellStart"/>
      <w:r w:rsidRPr="00287E1D">
        <w:rPr>
          <w:sz w:val="21"/>
        </w:rPr>
        <w:t>Cowls</w:t>
      </w:r>
      <w:proofErr w:type="spellEnd"/>
      <w:r w:rsidRPr="00287E1D">
        <w:rPr>
          <w:sz w:val="21"/>
        </w:rPr>
        <w:t xml:space="preserve">, Josh; </w:t>
      </w:r>
      <w:proofErr w:type="spellStart"/>
      <w:r w:rsidRPr="00287E1D">
        <w:rPr>
          <w:sz w:val="21"/>
        </w:rPr>
        <w:t>Casolari</w:t>
      </w:r>
      <w:proofErr w:type="spellEnd"/>
      <w:r w:rsidRPr="00287E1D">
        <w:rPr>
          <w:sz w:val="21"/>
        </w:rPr>
        <w:t xml:space="preserve">, Federico; </w:t>
      </w:r>
      <w:proofErr w:type="spellStart"/>
      <w:r w:rsidRPr="00287E1D">
        <w:rPr>
          <w:sz w:val="21"/>
        </w:rPr>
        <w:t>Morley</w:t>
      </w:r>
      <w:proofErr w:type="spellEnd"/>
      <w:r w:rsidRPr="00287E1D">
        <w:rPr>
          <w:sz w:val="21"/>
        </w:rPr>
        <w:t xml:space="preserve">, Jessica; </w:t>
      </w:r>
      <w:proofErr w:type="spellStart"/>
      <w:r w:rsidRPr="00287E1D">
        <w:rPr>
          <w:sz w:val="21"/>
        </w:rPr>
        <w:t>Taddeo</w:t>
      </w:r>
      <w:proofErr w:type="spellEnd"/>
      <w:r w:rsidRPr="00287E1D">
        <w:rPr>
          <w:sz w:val="21"/>
        </w:rPr>
        <w:t xml:space="preserve">, </w:t>
      </w:r>
      <w:proofErr w:type="spellStart"/>
      <w:r w:rsidRPr="00287E1D">
        <w:rPr>
          <w:sz w:val="21"/>
        </w:rPr>
        <w:t>Mariarosaria</w:t>
      </w:r>
      <w:proofErr w:type="spellEnd"/>
      <w:r w:rsidRPr="00287E1D">
        <w:rPr>
          <w:sz w:val="21"/>
        </w:rPr>
        <w:t xml:space="preserve">; </w:t>
      </w:r>
      <w:proofErr w:type="spellStart"/>
      <w:r w:rsidRPr="00287E1D">
        <w:rPr>
          <w:sz w:val="21"/>
        </w:rPr>
        <w:t>Floridi</w:t>
      </w:r>
      <w:proofErr w:type="spellEnd"/>
      <w:r w:rsidRPr="00287E1D">
        <w:rPr>
          <w:sz w:val="21"/>
        </w:rPr>
        <w:t xml:space="preserve">, Luciano (2021). </w:t>
      </w:r>
      <w:r w:rsidRPr="00287E1D">
        <w:rPr>
          <w:sz w:val="21"/>
          <w:lang w:val="en-US"/>
        </w:rPr>
        <w:t xml:space="preserve">Safeguarding European values with digital sovereignty: an analysis of statements and policies. </w:t>
      </w:r>
      <w:r w:rsidRPr="00287E1D">
        <w:rPr>
          <w:i/>
          <w:sz w:val="21"/>
          <w:lang w:val="en-US"/>
        </w:rPr>
        <w:t>Internet Policy Review, 10</w:t>
      </w:r>
      <w:r w:rsidRPr="00287E1D">
        <w:rPr>
          <w:sz w:val="21"/>
          <w:lang w:val="en-US"/>
        </w:rPr>
        <w:t xml:space="preserve">(3). </w:t>
      </w:r>
      <w:hyperlink r:id="rId32" w:history="1">
        <w:r w:rsidRPr="00287E1D">
          <w:rPr>
            <w:rStyle w:val="Enlla"/>
            <w:sz w:val="21"/>
            <w:lang w:val="en-US"/>
          </w:rPr>
          <w:t>https://doi.org/10.14763/2021.3.1575</w:t>
        </w:r>
      </w:hyperlink>
      <w:r w:rsidRPr="00287E1D">
        <w:rPr>
          <w:sz w:val="21"/>
          <w:lang w:val="en-US"/>
        </w:rPr>
        <w:t xml:space="preserve">. </w:t>
      </w:r>
    </w:p>
    <w:p w14:paraId="10488E23" w14:textId="77777777" w:rsidR="006F36AB" w:rsidRPr="00CD3368" w:rsidRDefault="006F36AB" w:rsidP="009257C7">
      <w:pPr>
        <w:spacing w:line="241" w:lineRule="exact"/>
        <w:ind w:firstLine="567"/>
        <w:jc w:val="both"/>
        <w:rPr>
          <w:sz w:val="21"/>
          <w:lang w:val="en-US"/>
        </w:rPr>
      </w:pPr>
      <w:r w:rsidRPr="00CD3368">
        <w:rPr>
          <w:sz w:val="21"/>
          <w:lang w:val="en-US"/>
        </w:rPr>
        <w:t xml:space="preserve">Ross </w:t>
      </w:r>
      <w:proofErr w:type="spellStart"/>
      <w:r w:rsidRPr="00CD3368">
        <w:rPr>
          <w:sz w:val="21"/>
          <w:lang w:val="en-US"/>
        </w:rPr>
        <w:t>Arguedas</w:t>
      </w:r>
      <w:proofErr w:type="spellEnd"/>
      <w:r w:rsidRPr="00CD3368">
        <w:rPr>
          <w:sz w:val="21"/>
          <w:lang w:val="en-US"/>
        </w:rPr>
        <w:t xml:space="preserve">, A., Robertson, C., Fletcher, R., &amp; Nielsen, R. (2022). </w:t>
      </w:r>
      <w:r w:rsidRPr="006F36AB">
        <w:rPr>
          <w:i/>
          <w:sz w:val="21"/>
          <w:lang w:val="en-US"/>
        </w:rPr>
        <w:t xml:space="preserve">Echo chambers, filter bubbles, and </w:t>
      </w:r>
      <w:proofErr w:type="spellStart"/>
      <w:r w:rsidRPr="006F36AB">
        <w:rPr>
          <w:i/>
          <w:sz w:val="21"/>
          <w:lang w:val="en-US"/>
        </w:rPr>
        <w:t>polarisation</w:t>
      </w:r>
      <w:proofErr w:type="spellEnd"/>
      <w:r w:rsidRPr="006F36AB">
        <w:rPr>
          <w:i/>
          <w:sz w:val="21"/>
          <w:lang w:val="en-US"/>
        </w:rPr>
        <w:t>: a literature review</w:t>
      </w:r>
      <w:r w:rsidRPr="00CD3368">
        <w:rPr>
          <w:sz w:val="21"/>
          <w:lang w:val="en-US"/>
        </w:rPr>
        <w:t xml:space="preserve">. Reuters Institute for the Study of Journalism. </w:t>
      </w:r>
      <w:hyperlink r:id="rId33" w:history="1">
        <w:r w:rsidRPr="001B48B6">
          <w:rPr>
            <w:rStyle w:val="Enlla"/>
            <w:sz w:val="21"/>
            <w:lang w:val="en-US"/>
          </w:rPr>
          <w:t>https://reutersinstitute.politics.ox.ac.uk/echo-chambers-filter-bubbles-and-polarisation-literature-review</w:t>
        </w:r>
      </w:hyperlink>
      <w:r w:rsidRPr="00CD3368">
        <w:rPr>
          <w:sz w:val="21"/>
          <w:lang w:val="en-US"/>
        </w:rPr>
        <w:t>.</w:t>
      </w:r>
      <w:r>
        <w:rPr>
          <w:sz w:val="21"/>
          <w:lang w:val="en-US"/>
        </w:rPr>
        <w:t xml:space="preserve"> </w:t>
      </w:r>
    </w:p>
    <w:p w14:paraId="4A819CF2" w14:textId="77777777" w:rsidR="006F36AB" w:rsidRPr="00287E1D" w:rsidRDefault="006F36AB" w:rsidP="009257C7">
      <w:pPr>
        <w:spacing w:line="241" w:lineRule="exact"/>
        <w:ind w:firstLine="567"/>
        <w:jc w:val="both"/>
        <w:rPr>
          <w:sz w:val="21"/>
          <w:lang w:val="en-US"/>
        </w:rPr>
      </w:pPr>
      <w:r w:rsidRPr="00287E1D">
        <w:rPr>
          <w:sz w:val="21"/>
          <w:lang w:val="en-US"/>
        </w:rPr>
        <w:t xml:space="preserve">Siebert, Zora (2021). </w:t>
      </w:r>
      <w:r w:rsidRPr="00287E1D">
        <w:rPr>
          <w:i/>
          <w:sz w:val="21"/>
          <w:lang w:val="en-US"/>
        </w:rPr>
        <w:t>Digital Sovereignty - The EU in a Contest for Influence and Leadership</w:t>
      </w:r>
      <w:r w:rsidRPr="00287E1D">
        <w:rPr>
          <w:sz w:val="21"/>
          <w:lang w:val="en-US"/>
        </w:rPr>
        <w:t xml:space="preserve">. Heinrich </w:t>
      </w:r>
      <w:proofErr w:type="spellStart"/>
      <w:r w:rsidRPr="00287E1D">
        <w:rPr>
          <w:sz w:val="21"/>
          <w:lang w:val="en-US"/>
        </w:rPr>
        <w:t>Böll</w:t>
      </w:r>
      <w:proofErr w:type="spellEnd"/>
      <w:r w:rsidRPr="00287E1D">
        <w:rPr>
          <w:sz w:val="21"/>
          <w:lang w:val="en-US"/>
        </w:rPr>
        <w:t xml:space="preserve"> </w:t>
      </w:r>
      <w:proofErr w:type="spellStart"/>
      <w:r w:rsidRPr="00287E1D">
        <w:rPr>
          <w:sz w:val="21"/>
          <w:lang w:val="en-US"/>
        </w:rPr>
        <w:t>Stiftung</w:t>
      </w:r>
      <w:proofErr w:type="spellEnd"/>
      <w:r w:rsidRPr="00287E1D">
        <w:rPr>
          <w:sz w:val="21"/>
          <w:lang w:val="en-US"/>
        </w:rPr>
        <w:t xml:space="preserve">. Brussels. European Union. </w:t>
      </w:r>
      <w:hyperlink r:id="rId34" w:history="1">
        <w:r w:rsidRPr="00287E1D">
          <w:rPr>
            <w:rStyle w:val="Enlla"/>
            <w:sz w:val="21"/>
            <w:lang w:val="en-US"/>
          </w:rPr>
          <w:t>https://eu.boell.org/en/2021/02/15/digital-sovereignty-eu-contest-influence-and-leadership</w:t>
        </w:r>
      </w:hyperlink>
      <w:r w:rsidRPr="00287E1D">
        <w:rPr>
          <w:sz w:val="21"/>
          <w:lang w:val="en-US"/>
        </w:rPr>
        <w:t xml:space="preserve">. </w:t>
      </w:r>
    </w:p>
    <w:p w14:paraId="696ECDA6" w14:textId="6E78DBFA" w:rsidR="006F36AB" w:rsidRPr="001E04DB" w:rsidRDefault="00B63529" w:rsidP="009257C7">
      <w:pPr>
        <w:spacing w:line="241" w:lineRule="exact"/>
        <w:ind w:firstLine="567"/>
        <w:jc w:val="both"/>
        <w:rPr>
          <w:sz w:val="21"/>
          <w:u w:val="single"/>
          <w:lang w:val="en-US"/>
        </w:rPr>
      </w:pPr>
      <w:r>
        <w:rPr>
          <w:sz w:val="21"/>
        </w:rPr>
        <w:t>Siles, Ignacio, Valerio-Alfaro, Luciana, &amp; Meléndez-Moran, Ariana</w:t>
      </w:r>
      <w:r w:rsidR="006F36AB" w:rsidRPr="006E000B">
        <w:rPr>
          <w:sz w:val="21"/>
        </w:rPr>
        <w:t xml:space="preserve"> (2022). </w:t>
      </w:r>
      <w:r w:rsidR="006F36AB" w:rsidRPr="006E000B">
        <w:rPr>
          <w:sz w:val="21"/>
          <w:lang w:val="en-US"/>
        </w:rPr>
        <w:t xml:space="preserve">Learning to like </w:t>
      </w:r>
      <w:proofErr w:type="spellStart"/>
      <w:r w:rsidR="006F36AB" w:rsidRPr="006E000B">
        <w:rPr>
          <w:sz w:val="21"/>
          <w:lang w:val="en-US"/>
        </w:rPr>
        <w:t>TikTok</w:t>
      </w:r>
      <w:proofErr w:type="spellEnd"/>
      <w:r w:rsidR="006F36AB" w:rsidRPr="006E000B">
        <w:rPr>
          <w:sz w:val="21"/>
          <w:lang w:val="en-US"/>
        </w:rPr>
        <w:t xml:space="preserve"> . . . and not: Algorithm awareness as process. </w:t>
      </w:r>
      <w:r w:rsidR="006F36AB" w:rsidRPr="001E04DB">
        <w:rPr>
          <w:i/>
          <w:sz w:val="21"/>
          <w:lang w:val="en-US"/>
        </w:rPr>
        <w:t>New Media &amp; Society</w:t>
      </w:r>
      <w:r w:rsidR="006F36AB" w:rsidRPr="001E04DB">
        <w:rPr>
          <w:sz w:val="21"/>
          <w:lang w:val="en-US"/>
        </w:rPr>
        <w:t xml:space="preserve">, </w:t>
      </w:r>
      <w:r w:rsidR="006F36AB" w:rsidRPr="001E04DB">
        <w:rPr>
          <w:i/>
          <w:sz w:val="21"/>
          <w:lang w:val="en-US"/>
        </w:rPr>
        <w:t>0</w:t>
      </w:r>
      <w:r w:rsidR="006F36AB" w:rsidRPr="001E04DB">
        <w:rPr>
          <w:sz w:val="21"/>
          <w:lang w:val="en-US"/>
        </w:rPr>
        <w:t>(0).</w:t>
      </w:r>
      <w:hyperlink r:id="rId35">
        <w:r w:rsidR="006F36AB" w:rsidRPr="001E04DB">
          <w:rPr>
            <w:rStyle w:val="Enlla"/>
            <w:sz w:val="21"/>
            <w:lang w:val="en-US"/>
          </w:rPr>
          <w:t xml:space="preserve"> </w:t>
        </w:r>
      </w:hyperlink>
      <w:hyperlink r:id="rId36">
        <w:r w:rsidR="006F36AB" w:rsidRPr="001E04DB">
          <w:rPr>
            <w:rStyle w:val="Enlla"/>
            <w:sz w:val="21"/>
            <w:lang w:val="en-US"/>
          </w:rPr>
          <w:t>https://doi.org/10.1177/14614448221138973</w:t>
        </w:r>
      </w:hyperlink>
    </w:p>
    <w:p w14:paraId="4CB365D4" w14:textId="6B33E44B" w:rsidR="001E7472" w:rsidRPr="001E7472" w:rsidRDefault="001E7472" w:rsidP="009257C7">
      <w:pPr>
        <w:spacing w:line="241" w:lineRule="exact"/>
        <w:ind w:firstLine="567"/>
        <w:jc w:val="both"/>
        <w:rPr>
          <w:sz w:val="21"/>
        </w:rPr>
      </w:pPr>
      <w:r w:rsidRPr="001E04DB">
        <w:rPr>
          <w:sz w:val="21"/>
          <w:lang w:val="en-US"/>
        </w:rPr>
        <w:t xml:space="preserve">Suárez-Gonzalo, Sara (2019a). </w:t>
      </w:r>
      <w:r w:rsidRPr="001E7472">
        <w:rPr>
          <w:i/>
          <w:sz w:val="21"/>
        </w:rPr>
        <w:t>Big data, poder y libertad. Sobre el impacto social y político de la vigilancia masiva</w:t>
      </w:r>
      <w:r w:rsidRPr="001E7472">
        <w:rPr>
          <w:sz w:val="21"/>
        </w:rPr>
        <w:t xml:space="preserve"> [Tesis doctoral]. Tesis </w:t>
      </w:r>
      <w:proofErr w:type="spellStart"/>
      <w:r w:rsidRPr="001E7472">
        <w:rPr>
          <w:sz w:val="21"/>
        </w:rPr>
        <w:t>Doctorals</w:t>
      </w:r>
      <w:proofErr w:type="spellEnd"/>
      <w:r w:rsidRPr="001E7472">
        <w:rPr>
          <w:sz w:val="21"/>
        </w:rPr>
        <w:t xml:space="preserve"> en </w:t>
      </w:r>
      <w:proofErr w:type="spellStart"/>
      <w:r w:rsidRPr="001E7472">
        <w:rPr>
          <w:sz w:val="21"/>
        </w:rPr>
        <w:t>Xarxa</w:t>
      </w:r>
      <w:proofErr w:type="spellEnd"/>
      <w:r>
        <w:rPr>
          <w:sz w:val="21"/>
        </w:rPr>
        <w:t>,</w:t>
      </w:r>
      <w:r w:rsidRPr="001E7472">
        <w:rPr>
          <w:sz w:val="21"/>
        </w:rPr>
        <w:t xml:space="preserve"> TDX. </w:t>
      </w:r>
      <w:hyperlink r:id="rId37" w:history="1">
        <w:r w:rsidRPr="001E7472">
          <w:rPr>
            <w:rStyle w:val="Enlla"/>
            <w:sz w:val="21"/>
          </w:rPr>
          <w:t>http://hdl.handle.net/10803/668235</w:t>
        </w:r>
      </w:hyperlink>
      <w:r w:rsidRPr="001E7472">
        <w:rPr>
          <w:sz w:val="21"/>
        </w:rPr>
        <w:t xml:space="preserve">. </w:t>
      </w:r>
    </w:p>
    <w:p w14:paraId="195654CD" w14:textId="77777777" w:rsidR="001E7472" w:rsidRPr="001E7472" w:rsidRDefault="001E7472" w:rsidP="009257C7">
      <w:pPr>
        <w:spacing w:line="241" w:lineRule="exact"/>
        <w:ind w:firstLine="567"/>
        <w:jc w:val="both"/>
        <w:rPr>
          <w:sz w:val="21"/>
        </w:rPr>
      </w:pPr>
      <w:r w:rsidRPr="001E7472">
        <w:rPr>
          <w:sz w:val="21"/>
        </w:rPr>
        <w:t xml:space="preserve">Suárez-Gonzalo, Sara (2019b). </w:t>
      </w:r>
      <w:r w:rsidRPr="001E7472">
        <w:rPr>
          <w:sz w:val="21"/>
          <w:lang w:val="en-GB"/>
        </w:rPr>
        <w:t xml:space="preserve">Personal data are political. A feminist view on privacy and big data, </w:t>
      </w:r>
      <w:proofErr w:type="spellStart"/>
      <w:r w:rsidRPr="001E7472">
        <w:rPr>
          <w:sz w:val="21"/>
          <w:lang w:val="en-GB"/>
        </w:rPr>
        <w:t>Recerca</w:t>
      </w:r>
      <w:proofErr w:type="spellEnd"/>
      <w:r w:rsidRPr="001E7472">
        <w:rPr>
          <w:sz w:val="21"/>
          <w:lang w:val="en-GB"/>
        </w:rPr>
        <w:t xml:space="preserve">. </w:t>
      </w:r>
      <w:r w:rsidRPr="001E7472">
        <w:rPr>
          <w:i/>
          <w:sz w:val="21"/>
        </w:rPr>
        <w:t xml:space="preserve">Revista de </w:t>
      </w:r>
      <w:proofErr w:type="spellStart"/>
      <w:r w:rsidRPr="001E7472">
        <w:rPr>
          <w:i/>
          <w:sz w:val="21"/>
        </w:rPr>
        <w:t>Pensament</w:t>
      </w:r>
      <w:proofErr w:type="spellEnd"/>
      <w:r w:rsidRPr="001E7472">
        <w:rPr>
          <w:i/>
          <w:sz w:val="21"/>
        </w:rPr>
        <w:t xml:space="preserve"> i </w:t>
      </w:r>
      <w:proofErr w:type="spellStart"/>
      <w:r w:rsidRPr="001E7472">
        <w:rPr>
          <w:i/>
          <w:sz w:val="21"/>
        </w:rPr>
        <w:t>Anàlisi</w:t>
      </w:r>
      <w:proofErr w:type="spellEnd"/>
      <w:r w:rsidRPr="001E7472">
        <w:rPr>
          <w:i/>
          <w:sz w:val="21"/>
        </w:rPr>
        <w:t>, 24</w:t>
      </w:r>
      <w:r w:rsidRPr="001E7472">
        <w:rPr>
          <w:sz w:val="21"/>
        </w:rPr>
        <w:t xml:space="preserve">(2): 173-192. </w:t>
      </w:r>
      <w:hyperlink r:id="rId38">
        <w:r w:rsidRPr="001E7472">
          <w:rPr>
            <w:rStyle w:val="Enlla"/>
            <w:sz w:val="21"/>
          </w:rPr>
          <w:t>https://doi.org/10.6035/Recerca.2019.24.2.9</w:t>
        </w:r>
      </w:hyperlink>
      <w:r w:rsidRPr="001E7472">
        <w:rPr>
          <w:sz w:val="21"/>
        </w:rPr>
        <w:t xml:space="preserve">. </w:t>
      </w:r>
    </w:p>
    <w:p w14:paraId="5AD43C0F" w14:textId="1F65B940" w:rsidR="006F36AB" w:rsidRPr="006E000B" w:rsidRDefault="006F36AB" w:rsidP="009257C7">
      <w:pPr>
        <w:spacing w:line="241" w:lineRule="exact"/>
        <w:ind w:firstLine="567"/>
        <w:jc w:val="both"/>
        <w:rPr>
          <w:sz w:val="21"/>
          <w:lang w:val="en-US"/>
        </w:rPr>
      </w:pPr>
      <w:proofErr w:type="spellStart"/>
      <w:r w:rsidRPr="001E7472">
        <w:rPr>
          <w:sz w:val="21"/>
        </w:rPr>
        <w:t>S</w:t>
      </w:r>
      <w:r w:rsidR="00B63529">
        <w:rPr>
          <w:sz w:val="21"/>
        </w:rPr>
        <w:t>wart</w:t>
      </w:r>
      <w:proofErr w:type="spellEnd"/>
      <w:r w:rsidR="00B63529">
        <w:rPr>
          <w:sz w:val="21"/>
        </w:rPr>
        <w:t xml:space="preserve">, </w:t>
      </w:r>
      <w:proofErr w:type="spellStart"/>
      <w:r w:rsidR="00B63529">
        <w:rPr>
          <w:sz w:val="21"/>
        </w:rPr>
        <w:t>Joëlle</w:t>
      </w:r>
      <w:proofErr w:type="spellEnd"/>
      <w:r w:rsidRPr="001E7472">
        <w:rPr>
          <w:sz w:val="21"/>
        </w:rPr>
        <w:t xml:space="preserve"> (2021). </w:t>
      </w:r>
      <w:r w:rsidRPr="006E000B">
        <w:rPr>
          <w:sz w:val="21"/>
          <w:lang w:val="en-US"/>
        </w:rPr>
        <w:t xml:space="preserve">Experiencing Algorithms: How Young People Understand, Feel About, and Engage With Algorithmic News Selection on Social Media, </w:t>
      </w:r>
      <w:r w:rsidRPr="006E000B">
        <w:rPr>
          <w:i/>
          <w:sz w:val="21"/>
          <w:lang w:val="en-US"/>
        </w:rPr>
        <w:t>Social Media + Society, 7</w:t>
      </w:r>
      <w:r w:rsidRPr="006E000B">
        <w:rPr>
          <w:sz w:val="21"/>
          <w:lang w:val="en-US"/>
        </w:rPr>
        <w:t>(2).</w:t>
      </w:r>
      <w:hyperlink r:id="rId39">
        <w:r w:rsidRPr="006E000B">
          <w:rPr>
            <w:rStyle w:val="Enlla"/>
            <w:sz w:val="21"/>
            <w:lang w:val="en-US"/>
          </w:rPr>
          <w:t xml:space="preserve"> </w:t>
        </w:r>
      </w:hyperlink>
      <w:hyperlink r:id="rId40">
        <w:r w:rsidRPr="006E000B">
          <w:rPr>
            <w:rStyle w:val="Enlla"/>
            <w:sz w:val="21"/>
            <w:lang w:val="en-US"/>
          </w:rPr>
          <w:t>https://doi.org/10.1177/20563051211008828</w:t>
        </w:r>
      </w:hyperlink>
      <w:r w:rsidRPr="006E000B">
        <w:rPr>
          <w:sz w:val="21"/>
          <w:lang w:val="en-US"/>
        </w:rPr>
        <w:t>.</w:t>
      </w:r>
    </w:p>
    <w:p w14:paraId="1B10F4BA" w14:textId="0C03ADF7" w:rsidR="006F36AB" w:rsidRPr="006E000B" w:rsidRDefault="00B63529" w:rsidP="009257C7">
      <w:pPr>
        <w:spacing w:line="241" w:lineRule="exact"/>
        <w:ind w:firstLine="567"/>
        <w:jc w:val="both"/>
        <w:rPr>
          <w:sz w:val="21"/>
          <w:lang w:val="en-US"/>
        </w:rPr>
      </w:pPr>
      <w:proofErr w:type="spellStart"/>
      <w:r>
        <w:rPr>
          <w:sz w:val="21"/>
          <w:lang w:val="en-US"/>
        </w:rPr>
        <w:t>Taddicken</w:t>
      </w:r>
      <w:proofErr w:type="spellEnd"/>
      <w:r>
        <w:rPr>
          <w:sz w:val="21"/>
          <w:lang w:val="en-US"/>
        </w:rPr>
        <w:t>, Monika</w:t>
      </w:r>
      <w:r w:rsidR="006F36AB" w:rsidRPr="006E000B">
        <w:rPr>
          <w:sz w:val="21"/>
          <w:lang w:val="en-US"/>
        </w:rPr>
        <w:t xml:space="preserve"> (2014). The ‘privacy paradox’ in the social web: The impact of privacy concerns, individual characteristics, and the perceived social relevance on different forms of self-disclosure, </w:t>
      </w:r>
      <w:r w:rsidR="006F36AB" w:rsidRPr="006E000B">
        <w:rPr>
          <w:i/>
          <w:sz w:val="21"/>
          <w:lang w:val="en-US"/>
        </w:rPr>
        <w:t>Journal of computer-mediated communication, 19</w:t>
      </w:r>
      <w:r w:rsidR="006F36AB" w:rsidRPr="006E000B">
        <w:rPr>
          <w:sz w:val="21"/>
          <w:lang w:val="en-US"/>
        </w:rPr>
        <w:t>(2): 248-273.</w:t>
      </w:r>
      <w:hyperlink r:id="rId41">
        <w:r w:rsidR="006F36AB" w:rsidRPr="006E000B">
          <w:rPr>
            <w:rStyle w:val="Enlla"/>
            <w:sz w:val="21"/>
            <w:lang w:val="en-US"/>
          </w:rPr>
          <w:t xml:space="preserve"> </w:t>
        </w:r>
      </w:hyperlink>
      <w:hyperlink r:id="rId42">
        <w:r w:rsidR="006F36AB" w:rsidRPr="006E000B">
          <w:rPr>
            <w:rStyle w:val="Enlla"/>
            <w:sz w:val="21"/>
            <w:lang w:val="en-US"/>
          </w:rPr>
          <w:t>https://doi.org/10.1111/jcc4.12052</w:t>
        </w:r>
      </w:hyperlink>
      <w:r w:rsidR="006F36AB" w:rsidRPr="006E000B">
        <w:rPr>
          <w:sz w:val="21"/>
          <w:lang w:val="en-US"/>
        </w:rPr>
        <w:t xml:space="preserve">. </w:t>
      </w:r>
    </w:p>
    <w:p w14:paraId="74893EE9" w14:textId="77777777" w:rsidR="006F36AB" w:rsidRPr="00CD3368" w:rsidRDefault="006F36AB" w:rsidP="009257C7">
      <w:pPr>
        <w:spacing w:line="241" w:lineRule="exact"/>
        <w:ind w:firstLine="567"/>
        <w:jc w:val="both"/>
        <w:rPr>
          <w:sz w:val="21"/>
          <w:lang w:val="en-US"/>
        </w:rPr>
      </w:pPr>
      <w:proofErr w:type="spellStart"/>
      <w:r w:rsidRPr="00CD3368">
        <w:rPr>
          <w:sz w:val="21"/>
          <w:lang w:val="en-US"/>
        </w:rPr>
        <w:t>TeleGeography</w:t>
      </w:r>
      <w:proofErr w:type="spellEnd"/>
      <w:r w:rsidRPr="00CD3368">
        <w:rPr>
          <w:sz w:val="21"/>
          <w:lang w:val="en-US"/>
        </w:rPr>
        <w:t xml:space="preserve"> (2023). </w:t>
      </w:r>
      <w:r w:rsidRPr="006F36AB">
        <w:rPr>
          <w:i/>
          <w:sz w:val="21"/>
          <w:lang w:val="en-US"/>
        </w:rPr>
        <w:t>Submarine Cable Map</w:t>
      </w:r>
      <w:r w:rsidRPr="00CD3368">
        <w:rPr>
          <w:sz w:val="21"/>
          <w:lang w:val="en-US"/>
        </w:rPr>
        <w:t xml:space="preserve">. </w:t>
      </w:r>
      <w:hyperlink r:id="rId43" w:history="1">
        <w:r w:rsidRPr="001B48B6">
          <w:rPr>
            <w:rStyle w:val="Enlla"/>
            <w:sz w:val="21"/>
            <w:lang w:val="en-US"/>
          </w:rPr>
          <w:t>https://www.submarinecablemap.com/</w:t>
        </w:r>
      </w:hyperlink>
      <w:r>
        <w:rPr>
          <w:sz w:val="21"/>
          <w:lang w:val="en-US"/>
        </w:rPr>
        <w:t xml:space="preserve">. </w:t>
      </w:r>
    </w:p>
    <w:p w14:paraId="2C0A0FE4" w14:textId="77777777" w:rsidR="006F36AB" w:rsidRPr="00CD3368" w:rsidRDefault="006F36AB" w:rsidP="009257C7">
      <w:pPr>
        <w:spacing w:line="241" w:lineRule="exact"/>
        <w:ind w:firstLine="567"/>
        <w:jc w:val="both"/>
        <w:rPr>
          <w:sz w:val="21"/>
          <w:lang w:val="en-US"/>
        </w:rPr>
      </w:pPr>
      <w:proofErr w:type="spellStart"/>
      <w:r w:rsidRPr="00CD3368">
        <w:rPr>
          <w:sz w:val="21"/>
          <w:lang w:val="en-US"/>
        </w:rPr>
        <w:t>Tufekci</w:t>
      </w:r>
      <w:proofErr w:type="spellEnd"/>
      <w:r w:rsidRPr="00CD3368">
        <w:rPr>
          <w:sz w:val="21"/>
          <w:lang w:val="en-US"/>
        </w:rPr>
        <w:t xml:space="preserve">, </w:t>
      </w:r>
      <w:proofErr w:type="spellStart"/>
      <w:r w:rsidRPr="00CD3368">
        <w:rPr>
          <w:sz w:val="21"/>
          <w:lang w:val="en-US"/>
        </w:rPr>
        <w:t>Zeynep</w:t>
      </w:r>
      <w:proofErr w:type="spellEnd"/>
      <w:r w:rsidRPr="00CD3368">
        <w:rPr>
          <w:sz w:val="21"/>
          <w:lang w:val="en-US"/>
        </w:rPr>
        <w:t xml:space="preserve"> (2017). </w:t>
      </w:r>
      <w:r w:rsidRPr="006F36AB">
        <w:rPr>
          <w:i/>
          <w:sz w:val="21"/>
          <w:lang w:val="en-US"/>
        </w:rPr>
        <w:t>Twitter and the tear gas. The power and fragility of networked protest</w:t>
      </w:r>
      <w:r w:rsidRPr="00CD3368">
        <w:rPr>
          <w:sz w:val="21"/>
          <w:lang w:val="en-US"/>
        </w:rPr>
        <w:t xml:space="preserve">. New Haven, </w:t>
      </w:r>
      <w:proofErr w:type="spellStart"/>
      <w:r w:rsidRPr="00CD3368">
        <w:rPr>
          <w:sz w:val="21"/>
          <w:lang w:val="en-US"/>
        </w:rPr>
        <w:t>Londres</w:t>
      </w:r>
      <w:proofErr w:type="spellEnd"/>
      <w:r w:rsidRPr="00CD3368">
        <w:rPr>
          <w:sz w:val="21"/>
          <w:lang w:val="en-US"/>
        </w:rPr>
        <w:t>: Yale University Press.</w:t>
      </w:r>
    </w:p>
    <w:p w14:paraId="19107400" w14:textId="77777777" w:rsidR="006F36AB" w:rsidRPr="00CD3368" w:rsidRDefault="006F36AB" w:rsidP="009257C7">
      <w:pPr>
        <w:spacing w:line="241" w:lineRule="exact"/>
        <w:ind w:firstLine="567"/>
        <w:jc w:val="both"/>
        <w:rPr>
          <w:sz w:val="21"/>
          <w:lang w:val="en-US"/>
        </w:rPr>
      </w:pPr>
      <w:proofErr w:type="spellStart"/>
      <w:r w:rsidRPr="00CD3368">
        <w:rPr>
          <w:sz w:val="21"/>
          <w:lang w:val="en-US"/>
        </w:rPr>
        <w:t>Turck</w:t>
      </w:r>
      <w:proofErr w:type="spellEnd"/>
      <w:r w:rsidRPr="00CD3368">
        <w:rPr>
          <w:sz w:val="21"/>
          <w:lang w:val="en-US"/>
        </w:rPr>
        <w:t xml:space="preserve">, Matt (2023). </w:t>
      </w:r>
      <w:r w:rsidRPr="006F36AB">
        <w:rPr>
          <w:i/>
          <w:sz w:val="21"/>
          <w:lang w:val="en-US"/>
        </w:rPr>
        <w:t xml:space="preserve">The 2023 MAD (Machine Learning, Artificial </w:t>
      </w:r>
      <w:r w:rsidRPr="006F36AB">
        <w:rPr>
          <w:i/>
          <w:sz w:val="21"/>
          <w:lang w:val="en-US"/>
        </w:rPr>
        <w:lastRenderedPageBreak/>
        <w:t>Intelligence &amp; Data) Landscape</w:t>
      </w:r>
      <w:r w:rsidRPr="00CD3368">
        <w:rPr>
          <w:sz w:val="21"/>
          <w:lang w:val="en-US"/>
        </w:rPr>
        <w:t xml:space="preserve">. </w:t>
      </w:r>
      <w:proofErr w:type="spellStart"/>
      <w:r w:rsidRPr="00CD3368">
        <w:rPr>
          <w:sz w:val="21"/>
          <w:lang w:val="en-US"/>
        </w:rPr>
        <w:t>FirstMark</w:t>
      </w:r>
      <w:proofErr w:type="spellEnd"/>
      <w:r w:rsidRPr="00CD3368">
        <w:rPr>
          <w:sz w:val="21"/>
          <w:lang w:val="en-US"/>
        </w:rPr>
        <w:t xml:space="preserve">. </w:t>
      </w:r>
      <w:hyperlink r:id="rId44" w:history="1">
        <w:r w:rsidRPr="001B48B6">
          <w:rPr>
            <w:rStyle w:val="Enlla"/>
            <w:sz w:val="21"/>
            <w:lang w:val="en-US"/>
          </w:rPr>
          <w:t>https://mattturck.com/mad2023/</w:t>
        </w:r>
      </w:hyperlink>
      <w:r w:rsidRPr="00CD3368">
        <w:rPr>
          <w:sz w:val="21"/>
          <w:lang w:val="en-US"/>
        </w:rPr>
        <w:t>.</w:t>
      </w:r>
      <w:r>
        <w:rPr>
          <w:sz w:val="21"/>
          <w:lang w:val="en-US"/>
        </w:rPr>
        <w:t xml:space="preserve"> </w:t>
      </w:r>
    </w:p>
    <w:p w14:paraId="273ED322" w14:textId="77777777" w:rsidR="006F36AB" w:rsidRPr="00287E1D" w:rsidRDefault="006F36AB" w:rsidP="009257C7">
      <w:pPr>
        <w:spacing w:line="241" w:lineRule="exact"/>
        <w:ind w:firstLine="567"/>
        <w:jc w:val="both"/>
        <w:rPr>
          <w:sz w:val="21"/>
          <w:lang w:val="en-US"/>
        </w:rPr>
      </w:pPr>
      <w:proofErr w:type="gramStart"/>
      <w:r w:rsidRPr="00287E1D">
        <w:rPr>
          <w:sz w:val="21"/>
          <w:lang w:val="en-US"/>
        </w:rPr>
        <w:t>van</w:t>
      </w:r>
      <w:proofErr w:type="gramEnd"/>
      <w:r w:rsidRPr="00287E1D">
        <w:rPr>
          <w:sz w:val="21"/>
          <w:lang w:val="en-US"/>
        </w:rPr>
        <w:t xml:space="preserve"> </w:t>
      </w:r>
      <w:proofErr w:type="spellStart"/>
      <w:r w:rsidRPr="00287E1D">
        <w:rPr>
          <w:sz w:val="21"/>
          <w:lang w:val="en-US"/>
        </w:rPr>
        <w:t>Dijck</w:t>
      </w:r>
      <w:proofErr w:type="spellEnd"/>
      <w:r w:rsidRPr="00287E1D">
        <w:rPr>
          <w:sz w:val="21"/>
          <w:lang w:val="en-US"/>
        </w:rPr>
        <w:t xml:space="preserve">, José (2020). Governing digital societies: Private platforms, public values, </w:t>
      </w:r>
      <w:r w:rsidRPr="00287E1D">
        <w:rPr>
          <w:i/>
          <w:sz w:val="21"/>
          <w:lang w:val="en-US"/>
        </w:rPr>
        <w:t>Computer Law &amp; Security Review, 36</w:t>
      </w:r>
      <w:r w:rsidRPr="00287E1D">
        <w:rPr>
          <w:sz w:val="21"/>
          <w:lang w:val="en-US"/>
        </w:rPr>
        <w:t xml:space="preserve">. </w:t>
      </w:r>
      <w:hyperlink r:id="rId45" w:history="1">
        <w:r w:rsidRPr="00287E1D">
          <w:rPr>
            <w:rStyle w:val="Enlla"/>
            <w:sz w:val="21"/>
            <w:lang w:val="en-US"/>
          </w:rPr>
          <w:t>https://doi.org/10.1016/j.clsr.2019.105377</w:t>
        </w:r>
      </w:hyperlink>
      <w:r w:rsidRPr="00287E1D">
        <w:rPr>
          <w:sz w:val="21"/>
          <w:lang w:val="en-US"/>
        </w:rPr>
        <w:t xml:space="preserve">. </w:t>
      </w:r>
    </w:p>
    <w:p w14:paraId="30367C7F" w14:textId="77777777" w:rsidR="006F36AB" w:rsidRPr="00287E1D" w:rsidRDefault="006F36AB" w:rsidP="009257C7">
      <w:pPr>
        <w:spacing w:line="241" w:lineRule="exact"/>
        <w:ind w:firstLine="567"/>
        <w:jc w:val="both"/>
        <w:rPr>
          <w:sz w:val="21"/>
          <w:lang w:val="ca-ES"/>
        </w:rPr>
      </w:pPr>
      <w:proofErr w:type="spellStart"/>
      <w:r w:rsidRPr="00287E1D">
        <w:rPr>
          <w:sz w:val="21"/>
          <w:lang w:val="ca-ES"/>
        </w:rPr>
        <w:t>Wiewiórowski</w:t>
      </w:r>
      <w:proofErr w:type="spellEnd"/>
      <w:r w:rsidRPr="00287E1D">
        <w:rPr>
          <w:sz w:val="21"/>
          <w:lang w:val="ca-ES"/>
        </w:rPr>
        <w:t xml:space="preserve">, </w:t>
      </w:r>
      <w:proofErr w:type="spellStart"/>
      <w:r w:rsidRPr="00287E1D">
        <w:rPr>
          <w:sz w:val="21"/>
          <w:lang w:val="ca-ES"/>
        </w:rPr>
        <w:t>Wojciech</w:t>
      </w:r>
      <w:proofErr w:type="spellEnd"/>
      <w:r w:rsidRPr="00287E1D">
        <w:rPr>
          <w:sz w:val="21"/>
          <w:lang w:val="ca-ES"/>
        </w:rPr>
        <w:t xml:space="preserve"> (2020). </w:t>
      </w:r>
      <w:proofErr w:type="spellStart"/>
      <w:r w:rsidRPr="00287E1D">
        <w:rPr>
          <w:i/>
          <w:sz w:val="21"/>
          <w:lang w:val="ca-ES"/>
        </w:rPr>
        <w:t>Shaping</w:t>
      </w:r>
      <w:proofErr w:type="spellEnd"/>
      <w:r w:rsidRPr="00287E1D">
        <w:rPr>
          <w:i/>
          <w:sz w:val="21"/>
          <w:lang w:val="ca-ES"/>
        </w:rPr>
        <w:t xml:space="preserve"> a </w:t>
      </w:r>
      <w:proofErr w:type="spellStart"/>
      <w:r w:rsidRPr="00287E1D">
        <w:rPr>
          <w:i/>
          <w:sz w:val="21"/>
          <w:lang w:val="ca-ES"/>
        </w:rPr>
        <w:t>Safer</w:t>
      </w:r>
      <w:proofErr w:type="spellEnd"/>
      <w:r w:rsidRPr="00287E1D">
        <w:rPr>
          <w:i/>
          <w:sz w:val="21"/>
          <w:lang w:val="ca-ES"/>
        </w:rPr>
        <w:t xml:space="preserve"> Digital </w:t>
      </w:r>
      <w:proofErr w:type="spellStart"/>
      <w:r w:rsidRPr="00287E1D">
        <w:rPr>
          <w:i/>
          <w:sz w:val="21"/>
          <w:lang w:val="ca-ES"/>
        </w:rPr>
        <w:t>Future</w:t>
      </w:r>
      <w:proofErr w:type="spellEnd"/>
      <w:r w:rsidRPr="00287E1D">
        <w:rPr>
          <w:i/>
          <w:sz w:val="21"/>
          <w:lang w:val="ca-ES"/>
        </w:rPr>
        <w:t xml:space="preserve">: a New </w:t>
      </w:r>
      <w:proofErr w:type="spellStart"/>
      <w:r w:rsidRPr="00287E1D">
        <w:rPr>
          <w:i/>
          <w:sz w:val="21"/>
          <w:lang w:val="ca-ES"/>
        </w:rPr>
        <w:t>Strategy</w:t>
      </w:r>
      <w:proofErr w:type="spellEnd"/>
      <w:r w:rsidRPr="00287E1D">
        <w:rPr>
          <w:i/>
          <w:sz w:val="21"/>
          <w:lang w:val="ca-ES"/>
        </w:rPr>
        <w:t xml:space="preserve"> for a New </w:t>
      </w:r>
      <w:proofErr w:type="spellStart"/>
      <w:r w:rsidRPr="00287E1D">
        <w:rPr>
          <w:i/>
          <w:sz w:val="21"/>
          <w:lang w:val="ca-ES"/>
        </w:rPr>
        <w:t>Decade</w:t>
      </w:r>
      <w:proofErr w:type="spellEnd"/>
      <w:r w:rsidRPr="00287E1D">
        <w:rPr>
          <w:sz w:val="21"/>
          <w:lang w:val="ca-ES"/>
        </w:rPr>
        <w:t xml:space="preserve">. </w:t>
      </w:r>
      <w:proofErr w:type="spellStart"/>
      <w:r w:rsidRPr="00287E1D">
        <w:rPr>
          <w:sz w:val="21"/>
          <w:lang w:val="ca-ES"/>
        </w:rPr>
        <w:t>European</w:t>
      </w:r>
      <w:proofErr w:type="spellEnd"/>
      <w:r w:rsidRPr="00287E1D">
        <w:rPr>
          <w:sz w:val="21"/>
          <w:lang w:val="ca-ES"/>
        </w:rPr>
        <w:t xml:space="preserve"> Data </w:t>
      </w:r>
      <w:proofErr w:type="spellStart"/>
      <w:r w:rsidRPr="00287E1D">
        <w:rPr>
          <w:sz w:val="21"/>
          <w:lang w:val="ca-ES"/>
        </w:rPr>
        <w:t>Protection</w:t>
      </w:r>
      <w:proofErr w:type="spellEnd"/>
      <w:r w:rsidRPr="00287E1D">
        <w:rPr>
          <w:sz w:val="21"/>
          <w:lang w:val="ca-ES"/>
        </w:rPr>
        <w:t xml:space="preserve"> Supervisor. </w:t>
      </w:r>
      <w:hyperlink r:id="rId46" w:history="1">
        <w:r w:rsidRPr="00287E1D">
          <w:rPr>
            <w:rStyle w:val="Enlla"/>
            <w:sz w:val="21"/>
            <w:lang w:val="ca-ES"/>
          </w:rPr>
          <w:t>https://edps.europa.eu/press-publications/publications/strategy/shaping-safer-digital-future_en</w:t>
        </w:r>
      </w:hyperlink>
      <w:r w:rsidRPr="00287E1D">
        <w:rPr>
          <w:sz w:val="21"/>
          <w:lang w:val="ca-ES"/>
        </w:rPr>
        <w:t xml:space="preserve">. </w:t>
      </w:r>
    </w:p>
    <w:p w14:paraId="5907502A" w14:textId="5CAD78D6" w:rsidR="00CD3368" w:rsidRPr="001E04DB" w:rsidRDefault="00B63529" w:rsidP="004D1276">
      <w:pPr>
        <w:spacing w:line="241" w:lineRule="exact"/>
        <w:ind w:firstLine="567"/>
        <w:jc w:val="both"/>
        <w:rPr>
          <w:sz w:val="21"/>
          <w:lang w:val="ca-ES"/>
        </w:rPr>
      </w:pPr>
      <w:proofErr w:type="spellStart"/>
      <w:r w:rsidRPr="001E04DB">
        <w:rPr>
          <w:sz w:val="21"/>
          <w:lang w:val="ca-ES"/>
        </w:rPr>
        <w:t>Zarouali</w:t>
      </w:r>
      <w:proofErr w:type="spellEnd"/>
      <w:r w:rsidRPr="001E04DB">
        <w:rPr>
          <w:sz w:val="21"/>
          <w:lang w:val="ca-ES"/>
        </w:rPr>
        <w:t>, Brahim</w:t>
      </w:r>
      <w:r w:rsidR="006F36AB" w:rsidRPr="001E04DB">
        <w:rPr>
          <w:sz w:val="21"/>
          <w:lang w:val="ca-ES"/>
        </w:rPr>
        <w:t xml:space="preserve">; </w:t>
      </w:r>
      <w:proofErr w:type="spellStart"/>
      <w:r w:rsidR="006F36AB" w:rsidRPr="001E04DB">
        <w:rPr>
          <w:sz w:val="21"/>
          <w:lang w:val="ca-ES"/>
        </w:rPr>
        <w:t>Helberger</w:t>
      </w:r>
      <w:proofErr w:type="spellEnd"/>
      <w:r w:rsidR="006F36AB" w:rsidRPr="001E04DB">
        <w:rPr>
          <w:sz w:val="21"/>
          <w:lang w:val="ca-ES"/>
        </w:rPr>
        <w:t xml:space="preserve">, </w:t>
      </w:r>
      <w:proofErr w:type="spellStart"/>
      <w:r w:rsidR="006F36AB" w:rsidRPr="001E04DB">
        <w:rPr>
          <w:sz w:val="21"/>
          <w:lang w:val="ca-ES"/>
        </w:rPr>
        <w:t>N</w:t>
      </w:r>
      <w:r w:rsidRPr="001E04DB">
        <w:rPr>
          <w:sz w:val="21"/>
          <w:lang w:val="ca-ES"/>
        </w:rPr>
        <w:t>atali</w:t>
      </w:r>
      <w:proofErr w:type="spellEnd"/>
      <w:r w:rsidRPr="001E04DB">
        <w:rPr>
          <w:sz w:val="21"/>
          <w:lang w:val="ca-ES"/>
        </w:rPr>
        <w:t xml:space="preserve">; de </w:t>
      </w:r>
      <w:proofErr w:type="spellStart"/>
      <w:r w:rsidRPr="001E04DB">
        <w:rPr>
          <w:sz w:val="21"/>
          <w:lang w:val="ca-ES"/>
        </w:rPr>
        <w:t>Vreese</w:t>
      </w:r>
      <w:proofErr w:type="spellEnd"/>
      <w:r w:rsidRPr="001E04DB">
        <w:rPr>
          <w:sz w:val="21"/>
          <w:lang w:val="ca-ES"/>
        </w:rPr>
        <w:t xml:space="preserve">, </w:t>
      </w:r>
      <w:proofErr w:type="spellStart"/>
      <w:r w:rsidRPr="001E04DB">
        <w:rPr>
          <w:sz w:val="21"/>
          <w:lang w:val="ca-ES"/>
        </w:rPr>
        <w:t>Claes</w:t>
      </w:r>
      <w:proofErr w:type="spellEnd"/>
      <w:r w:rsidRPr="001E04DB">
        <w:rPr>
          <w:sz w:val="21"/>
          <w:lang w:val="ca-ES"/>
        </w:rPr>
        <w:t xml:space="preserve"> </w:t>
      </w:r>
      <w:r w:rsidR="006F36AB" w:rsidRPr="001E04DB">
        <w:rPr>
          <w:sz w:val="21"/>
          <w:lang w:val="ca-ES"/>
        </w:rPr>
        <w:t xml:space="preserve">H. (2021). </w:t>
      </w:r>
      <w:proofErr w:type="spellStart"/>
      <w:r w:rsidR="005C11BA" w:rsidRPr="005C11BA">
        <w:rPr>
          <w:sz w:val="21"/>
          <w:lang w:val="ca-ES"/>
        </w:rPr>
        <w:t>Investigating</w:t>
      </w:r>
      <w:proofErr w:type="spellEnd"/>
      <w:r w:rsidR="005C11BA" w:rsidRPr="005C11BA">
        <w:rPr>
          <w:sz w:val="21"/>
          <w:lang w:val="ca-ES"/>
        </w:rPr>
        <w:t xml:space="preserve"> </w:t>
      </w:r>
      <w:proofErr w:type="spellStart"/>
      <w:r w:rsidR="005C11BA" w:rsidRPr="005C11BA">
        <w:rPr>
          <w:sz w:val="21"/>
          <w:lang w:val="ca-ES"/>
        </w:rPr>
        <w:t>Algorithmic</w:t>
      </w:r>
      <w:proofErr w:type="spellEnd"/>
      <w:r w:rsidR="005C11BA" w:rsidRPr="005C11BA">
        <w:rPr>
          <w:sz w:val="21"/>
          <w:lang w:val="ca-ES"/>
        </w:rPr>
        <w:t xml:space="preserve"> </w:t>
      </w:r>
      <w:proofErr w:type="spellStart"/>
      <w:r w:rsidR="005C11BA" w:rsidRPr="005C11BA">
        <w:rPr>
          <w:sz w:val="21"/>
          <w:lang w:val="ca-ES"/>
        </w:rPr>
        <w:t>Misconceptions</w:t>
      </w:r>
      <w:proofErr w:type="spellEnd"/>
      <w:r w:rsidR="005C11BA" w:rsidRPr="005C11BA">
        <w:rPr>
          <w:sz w:val="21"/>
          <w:lang w:val="ca-ES"/>
        </w:rPr>
        <w:t xml:space="preserve"> in a Media Context: </w:t>
      </w:r>
      <w:proofErr w:type="spellStart"/>
      <w:r w:rsidR="005C11BA" w:rsidRPr="005C11BA">
        <w:rPr>
          <w:sz w:val="21"/>
          <w:lang w:val="ca-ES"/>
        </w:rPr>
        <w:t>Source</w:t>
      </w:r>
      <w:proofErr w:type="spellEnd"/>
      <w:r w:rsidR="005C11BA" w:rsidRPr="005C11BA">
        <w:rPr>
          <w:sz w:val="21"/>
          <w:lang w:val="ca-ES"/>
        </w:rPr>
        <w:t xml:space="preserve"> of a New Digital </w:t>
      </w:r>
      <w:proofErr w:type="spellStart"/>
      <w:r w:rsidR="005C11BA" w:rsidRPr="005C11BA">
        <w:rPr>
          <w:sz w:val="21"/>
          <w:lang w:val="ca-ES"/>
        </w:rPr>
        <w:t>Divide</w:t>
      </w:r>
      <w:proofErr w:type="spellEnd"/>
      <w:r w:rsidR="005C11BA" w:rsidRPr="005C11BA">
        <w:rPr>
          <w:sz w:val="21"/>
          <w:lang w:val="ca-ES"/>
        </w:rPr>
        <w:t>?</w:t>
      </w:r>
      <w:r w:rsidR="006F36AB" w:rsidRPr="001E04DB">
        <w:rPr>
          <w:sz w:val="21"/>
          <w:lang w:val="ca-ES"/>
        </w:rPr>
        <w:t xml:space="preserve">, </w:t>
      </w:r>
      <w:r w:rsidR="006F36AB" w:rsidRPr="001E04DB">
        <w:rPr>
          <w:i/>
          <w:sz w:val="21"/>
          <w:lang w:val="ca-ES"/>
        </w:rPr>
        <w:t xml:space="preserve">Media &amp; </w:t>
      </w:r>
      <w:proofErr w:type="spellStart"/>
      <w:r w:rsidR="006F36AB" w:rsidRPr="001E04DB">
        <w:rPr>
          <w:i/>
          <w:sz w:val="21"/>
          <w:lang w:val="ca-ES"/>
        </w:rPr>
        <w:t>Communication</w:t>
      </w:r>
      <w:proofErr w:type="spellEnd"/>
      <w:r w:rsidR="006F36AB" w:rsidRPr="001E04DB">
        <w:rPr>
          <w:i/>
          <w:sz w:val="21"/>
          <w:lang w:val="ca-ES"/>
        </w:rPr>
        <w:t>, 9</w:t>
      </w:r>
      <w:r w:rsidR="006F36AB" w:rsidRPr="001E04DB">
        <w:rPr>
          <w:sz w:val="21"/>
          <w:lang w:val="ca-ES"/>
        </w:rPr>
        <w:t>(4).</w:t>
      </w:r>
      <w:hyperlink r:id="rId47">
        <w:r w:rsidR="006F36AB" w:rsidRPr="001E04DB">
          <w:rPr>
            <w:rStyle w:val="Enlla"/>
            <w:sz w:val="21"/>
            <w:lang w:val="ca-ES"/>
          </w:rPr>
          <w:t xml:space="preserve"> </w:t>
        </w:r>
      </w:hyperlink>
      <w:hyperlink r:id="rId48">
        <w:r w:rsidR="006F36AB" w:rsidRPr="001E04DB">
          <w:rPr>
            <w:rStyle w:val="Enlla"/>
            <w:sz w:val="21"/>
            <w:lang w:val="ca-ES"/>
          </w:rPr>
          <w:t>https://doi.org/10.17645/mac.v9i4.4090</w:t>
        </w:r>
      </w:hyperlink>
      <w:r w:rsidR="004D1276" w:rsidRPr="001E04DB">
        <w:rPr>
          <w:sz w:val="21"/>
          <w:lang w:val="ca-ES"/>
        </w:rPr>
        <w:t>.</w:t>
      </w:r>
    </w:p>
    <w:sectPr w:rsidR="00CD3368" w:rsidRPr="001E04DB">
      <w:footerReference w:type="even" r:id="rId49"/>
      <w:footerReference w:type="default" r:id="rId50"/>
      <w:pgSz w:w="9190" w:h="13780"/>
      <w:pgMar w:top="1160" w:right="1200" w:bottom="680" w:left="1160" w:header="0" w:footer="4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B6A53" w14:textId="77777777" w:rsidR="00FE0B58" w:rsidRDefault="00FE0B58">
      <w:r>
        <w:separator/>
      </w:r>
    </w:p>
  </w:endnote>
  <w:endnote w:type="continuationSeparator" w:id="0">
    <w:p w14:paraId="30BA9056" w14:textId="77777777" w:rsidR="00FE0B58" w:rsidRDefault="00FE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AA4D9" w14:textId="3E53E20B" w:rsidR="008C3A36" w:rsidRPr="006309D9" w:rsidRDefault="008C3A36">
    <w:pPr>
      <w:pStyle w:val="Textindependent"/>
      <w:spacing w:line="14" w:lineRule="auto"/>
      <w:rPr>
        <w:sz w:val="18"/>
        <w:szCs w:val="18"/>
      </w:rPr>
    </w:pPr>
    <w:r w:rsidRPr="006309D9">
      <w:rPr>
        <w:noProof/>
        <w:sz w:val="18"/>
        <w:szCs w:val="18"/>
        <w:lang w:val="ca-ES" w:eastAsia="ca-ES"/>
      </w:rPr>
      <mc:AlternateContent>
        <mc:Choice Requires="wps">
          <w:drawing>
            <wp:anchor distT="0" distB="0" distL="114300" distR="114300" simplePos="0" relativeHeight="487470592" behindDoc="1" locked="0" layoutInCell="1" allowOverlap="1" wp14:anchorId="5316D1F7" wp14:editId="7B491913">
              <wp:simplePos x="0" y="0"/>
              <wp:positionH relativeFrom="page">
                <wp:posOffset>789940</wp:posOffset>
              </wp:positionH>
              <wp:positionV relativeFrom="page">
                <wp:posOffset>8299450</wp:posOffset>
              </wp:positionV>
              <wp:extent cx="257175" cy="170815"/>
              <wp:effectExtent l="0" t="0" r="0" b="0"/>
              <wp:wrapNone/>
              <wp:docPr id="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9AC53" w14:textId="0DB03646" w:rsidR="008C3A36" w:rsidRDefault="00253A94">
                          <w:pPr>
                            <w:spacing w:before="17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18"/>
                            </w:rPr>
                            <w:t>pp.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6D1F7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62.2pt;margin-top:653.5pt;width:20.25pt;height:13.45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" filled="f" stroked="f">
              <v:textbox inset="0,0,0,0">
                <w:txbxContent>
                  <w:p w14:paraId="1809AC53" w14:textId="0DB03646" w:rsidR="008C3A36" w:rsidRDefault="00253A94">
                    <w:pPr>
                      <w:spacing w:before="17"/>
                      <w:ind w:left="60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5"/>
                        <w:sz w:val="18"/>
                      </w:rPr>
                      <w:t>pp.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309D9">
      <w:rPr>
        <w:noProof/>
        <w:sz w:val="18"/>
        <w:szCs w:val="18"/>
        <w:lang w:val="ca-ES" w:eastAsia="ca-ES"/>
      </w:rPr>
      <mc:AlternateContent>
        <mc:Choice Requires="wps">
          <w:drawing>
            <wp:anchor distT="0" distB="0" distL="114300" distR="114300" simplePos="0" relativeHeight="487471104" behindDoc="1" locked="0" layoutInCell="1" allowOverlap="1" wp14:anchorId="6667BEAB" wp14:editId="49CFEF0D">
              <wp:simplePos x="0" y="0"/>
              <wp:positionH relativeFrom="page">
                <wp:posOffset>3879215</wp:posOffset>
              </wp:positionH>
              <wp:positionV relativeFrom="page">
                <wp:posOffset>8299450</wp:posOffset>
              </wp:positionV>
              <wp:extent cx="1137920" cy="170815"/>
              <wp:effectExtent l="0" t="0" r="0" b="0"/>
              <wp:wrapNone/>
              <wp:docPr id="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79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D2B64" w14:textId="68548647" w:rsidR="008C3A36" w:rsidRDefault="00253A94" w:rsidP="00253A94">
                          <w:pPr>
                            <w:spacing w:before="17"/>
                            <w:ind w:left="2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mallCaps/>
                              <w:color w:val="231F20"/>
                              <w:spacing w:val="-8"/>
                              <w:sz w:val="18"/>
                            </w:rPr>
                            <w:t>Sara Suárez-Gonzalo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7BEAB" id="docshape3" o:spid="_x0000_s1027" type="#_x0000_t202" style="position:absolute;margin-left:305.45pt;margin-top:653.5pt;width:89.6pt;height:13.45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" filled="f" stroked="f">
              <v:textbox inset="0,0,0,0">
                <w:txbxContent>
                  <w:p w14:paraId="09AD2B64" w14:textId="68548647" w:rsidR="008C3A36" w:rsidRDefault="00253A94" w:rsidP="00253A94">
                    <w:pPr>
                      <w:spacing w:before="17"/>
                      <w:ind w:left="20"/>
                      <w:jc w:val="right"/>
                      <w:rPr>
                        <w:sz w:val="18"/>
                      </w:rPr>
                    </w:pPr>
                    <w:r>
                      <w:rPr>
                        <w:smallCaps/>
                        <w:color w:val="231F20"/>
                        <w:spacing w:val="-8"/>
                        <w:sz w:val="18"/>
                      </w:rPr>
                      <w:t>Sara Suárez-Gonzalo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4FE8E" w14:textId="77777777" w:rsidR="008C3A36" w:rsidRPr="006309D9" w:rsidRDefault="008C3A36" w:rsidP="00155193">
    <w:pPr>
      <w:ind w:left="143"/>
      <w:jc w:val="both"/>
      <w:rPr>
        <w:color w:val="231F20"/>
        <w:sz w:val="18"/>
        <w:szCs w:val="18"/>
      </w:rPr>
    </w:pPr>
  </w:p>
  <w:p w14:paraId="429DC47E" w14:textId="77777777" w:rsidR="008C3A36" w:rsidRPr="00155193" w:rsidRDefault="008C3A36" w:rsidP="00155193">
    <w:pPr>
      <w:ind w:left="143"/>
      <w:jc w:val="both"/>
      <w:rPr>
        <w:rFonts w:ascii="Trebuchet MS" w:hAnsi="Trebuchet MS"/>
        <w:color w:val="231F20"/>
        <w:sz w:val="18"/>
      </w:rPr>
    </w:pPr>
  </w:p>
  <w:p w14:paraId="5777C373" w14:textId="0E0CFC80" w:rsidR="008C3A36" w:rsidRDefault="008C3A36">
    <w:pPr>
      <w:pStyle w:val="Textindependent"/>
      <w:spacing w:line="14" w:lineRule="auto"/>
      <w:rPr>
        <w:sz w:val="20"/>
      </w:rPr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487470080" behindDoc="1" locked="0" layoutInCell="1" allowOverlap="1" wp14:anchorId="705A20D6" wp14:editId="6D987D54">
              <wp:simplePos x="0" y="0"/>
              <wp:positionH relativeFrom="page">
                <wp:posOffset>4879340</wp:posOffset>
              </wp:positionH>
              <wp:positionV relativeFrom="page">
                <wp:posOffset>8299450</wp:posOffset>
              </wp:positionV>
              <wp:extent cx="137795" cy="170815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6526B7" w14:textId="5BD7AC68" w:rsidR="008C3A36" w:rsidRDefault="008C3A36" w:rsidP="007659F0">
                          <w:pPr>
                            <w:spacing w:before="17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18"/>
                            </w:rPr>
                            <w:t>pp.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5A20D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384.2pt;margin-top:653.5pt;width:10.85pt;height:13.45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" filled="f" stroked="f">
              <v:textbox inset="0,0,0,0">
                <w:txbxContent>
                  <w:p w14:paraId="7A6526B7" w14:textId="5BD7AC68" w:rsidR="008C3A36" w:rsidRDefault="008C3A36" w:rsidP="007659F0">
                    <w:pPr>
                      <w:spacing w:before="1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5"/>
                        <w:sz w:val="18"/>
                      </w:rPr>
                      <w:t>pp.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B36F0" w14:textId="5AE6B4EC" w:rsidR="008C3A36" w:rsidRDefault="008C3A36">
    <w:pPr>
      <w:pStyle w:val="Textindependent"/>
      <w:spacing w:line="14" w:lineRule="auto"/>
      <w:rPr>
        <w:sz w:val="20"/>
      </w:rPr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6EEAA16" wp14:editId="572FAC02">
              <wp:simplePos x="0" y="0"/>
              <wp:positionH relativeFrom="page">
                <wp:posOffset>3390900</wp:posOffset>
              </wp:positionH>
              <wp:positionV relativeFrom="page">
                <wp:posOffset>8299450</wp:posOffset>
              </wp:positionV>
              <wp:extent cx="1626235" cy="225425"/>
              <wp:effectExtent l="0" t="0" r="0" b="0"/>
              <wp:wrapNone/>
              <wp:docPr id="4" name="Quadre de tex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623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5DBD8" w14:textId="5C546EB2" w:rsidR="008C3A36" w:rsidRPr="006275E5" w:rsidRDefault="00253A94" w:rsidP="00F045C8">
                          <w:pPr>
                            <w:spacing w:before="17"/>
                            <w:ind w:left="20"/>
                            <w:jc w:val="right"/>
                            <w:rPr>
                              <w:sz w:val="18"/>
                              <w:lang w:val="ca-ES"/>
                            </w:rPr>
                          </w:pPr>
                          <w:r>
                            <w:rPr>
                              <w:smallCaps/>
                              <w:color w:val="231F20"/>
                              <w:spacing w:val="-8"/>
                              <w:sz w:val="18"/>
                            </w:rPr>
                            <w:t>Sara Suárez-Gonzalo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EAA16" id="_x0000_t202" coordsize="21600,21600" o:spt="202" path="m,l,21600r21600,l21600,xe">
              <v:stroke joinstyle="miter"/>
              <v:path gradientshapeok="t" o:connecttype="rect"/>
            </v:shapetype>
            <v:shape id="Quadre de text 4" o:spid="_x0000_s1029" type="#_x0000_t202" style="position:absolute;margin-left:267pt;margin-top:653.5pt;width:128.05pt;height:17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" filled="f" stroked="f">
              <v:textbox inset="0,0,0,0">
                <w:txbxContent>
                  <w:p w14:paraId="58C5DBD8" w14:textId="5C546EB2" w:rsidR="008C3A36" w:rsidRPr="006275E5" w:rsidRDefault="00253A94" w:rsidP="00F045C8">
                    <w:pPr>
                      <w:spacing w:before="17"/>
                      <w:ind w:left="20"/>
                      <w:jc w:val="right"/>
                      <w:rPr>
                        <w:sz w:val="18"/>
                        <w:lang w:val="ca-ES"/>
                      </w:rPr>
                    </w:pPr>
                    <w:r>
                      <w:rPr>
                        <w:smallCaps/>
                        <w:color w:val="231F20"/>
                        <w:spacing w:val="-8"/>
                        <w:sz w:val="18"/>
                      </w:rPr>
                      <w:t>Sara Suárez-Gonzalo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9C19686" wp14:editId="4725C6D5">
              <wp:simplePos x="0" y="0"/>
              <wp:positionH relativeFrom="page">
                <wp:posOffset>789940</wp:posOffset>
              </wp:positionH>
              <wp:positionV relativeFrom="page">
                <wp:posOffset>8299450</wp:posOffset>
              </wp:positionV>
              <wp:extent cx="201295" cy="170815"/>
              <wp:effectExtent l="0" t="0" r="0" b="0"/>
              <wp:wrapNone/>
              <wp:docPr id="3" name="Quadre de tex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7B22C7" w14:textId="243BE8E7" w:rsidR="008C3A36" w:rsidRDefault="008C3A36">
                          <w:pPr>
                            <w:spacing w:before="17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18"/>
                            </w:rPr>
                            <w:t>pp.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C19686" id="Quadre de text 3" o:spid="_x0000_s1030" type="#_x0000_t202" style="position:absolute;margin-left:62.2pt;margin-top:653.5pt;width:15.85pt;height:13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" filled="f" stroked="f">
              <v:textbox inset="0,0,0,0">
                <w:txbxContent>
                  <w:p w14:paraId="367B22C7" w14:textId="243BE8E7" w:rsidR="008C3A36" w:rsidRDefault="008C3A36">
                    <w:pPr>
                      <w:spacing w:before="17"/>
                      <w:ind w:left="60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5"/>
                        <w:sz w:val="18"/>
                      </w:rPr>
                      <w:t>pp.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6512C" w14:textId="5079A949" w:rsidR="008C3A36" w:rsidRDefault="008C3A36">
    <w:pPr>
      <w:pStyle w:val="Textindependent"/>
      <w:spacing w:line="14" w:lineRule="auto"/>
      <w:rPr>
        <w:sz w:val="20"/>
      </w:rPr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5EB01C18" wp14:editId="46CA0DA1">
              <wp:simplePos x="0" y="0"/>
              <wp:positionH relativeFrom="page">
                <wp:posOffset>815340</wp:posOffset>
              </wp:positionH>
              <wp:positionV relativeFrom="page">
                <wp:posOffset>8299450</wp:posOffset>
              </wp:positionV>
              <wp:extent cx="3493135" cy="170815"/>
              <wp:effectExtent l="0" t="0" r="0" b="0"/>
              <wp:wrapNone/>
              <wp:docPr id="2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313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6533E" w14:textId="45503CAD" w:rsidR="008C3A36" w:rsidRDefault="001024C5" w:rsidP="0088190F">
                          <w:pPr>
                            <w:spacing w:before="17"/>
                            <w:rPr>
                              <w:sz w:val="18"/>
                            </w:rPr>
                          </w:pPr>
                          <w:r w:rsidRPr="001024C5">
                            <w:rPr>
                              <w:smallCaps/>
                              <w:color w:val="231F20"/>
                              <w:spacing w:val="-6"/>
                              <w:sz w:val="18"/>
                            </w:rPr>
                            <w:t>Soberanía digital: un debate abierto y tres problemas políticos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01C18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31" type="#_x0000_t202" style="position:absolute;margin-left:64.2pt;margin-top:653.5pt;width:275.05pt;height:13.4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" filled="f" stroked="f">
              <v:textbox inset="0,0,0,0">
                <w:txbxContent>
                  <w:p w14:paraId="1896533E" w14:textId="45503CAD" w:rsidR="008C3A36" w:rsidRDefault="001024C5" w:rsidP="0088190F">
                    <w:pPr>
                      <w:spacing w:before="17"/>
                      <w:rPr>
                        <w:sz w:val="18"/>
                      </w:rPr>
                    </w:pPr>
                    <w:r w:rsidRPr="001024C5">
                      <w:rPr>
                        <w:smallCaps/>
                        <w:color w:val="231F20"/>
                        <w:spacing w:val="-6"/>
                        <w:sz w:val="18"/>
                      </w:rPr>
                      <w:t>Soberanía digital: un debate abierto y tres problemas políticos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5A59B55" wp14:editId="7E643BCA">
              <wp:simplePos x="0" y="0"/>
              <wp:positionH relativeFrom="page">
                <wp:posOffset>4798060</wp:posOffset>
              </wp:positionH>
              <wp:positionV relativeFrom="page">
                <wp:posOffset>8299450</wp:posOffset>
              </wp:positionV>
              <wp:extent cx="257175" cy="170815"/>
              <wp:effectExtent l="0" t="0" r="0" b="0"/>
              <wp:wrapNone/>
              <wp:docPr id="1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F263D5" w14:textId="6C54082C" w:rsidR="008C3A36" w:rsidRDefault="008C3A36">
                          <w:pPr>
                            <w:spacing w:before="17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18"/>
                            </w:rPr>
                            <w:t>pp.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9B55" id="Quadre de text 1" o:spid="_x0000_s1032" type="#_x0000_t202" style="position:absolute;margin-left:377.8pt;margin-top:653.5pt;width:20.25pt;height:13.4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" filled="f" stroked="f">
              <v:textbox inset="0,0,0,0">
                <w:txbxContent>
                  <w:p w14:paraId="6BF263D5" w14:textId="6C54082C" w:rsidR="008C3A36" w:rsidRDefault="008C3A36">
                    <w:pPr>
                      <w:spacing w:before="17"/>
                      <w:ind w:left="60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5"/>
                        <w:sz w:val="18"/>
                      </w:rPr>
                      <w:t>pp.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B5717" w14:textId="77777777" w:rsidR="00FE0B58" w:rsidRDefault="00FE0B58">
      <w:r>
        <w:separator/>
      </w:r>
    </w:p>
  </w:footnote>
  <w:footnote w:type="continuationSeparator" w:id="0">
    <w:p w14:paraId="386293FB" w14:textId="77777777" w:rsidR="00FE0B58" w:rsidRDefault="00FE0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4608"/>
    <w:multiLevelType w:val="hybridMultilevel"/>
    <w:tmpl w:val="ED8CC3E6"/>
    <w:lvl w:ilvl="0" w:tplc="E6527D94">
      <w:start w:val="1"/>
      <w:numFmt w:val="decimal"/>
      <w:lvlText w:val="%1."/>
      <w:lvlJc w:val="left"/>
      <w:pPr>
        <w:ind w:left="143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98"/>
        <w:sz w:val="22"/>
        <w:szCs w:val="22"/>
        <w:lang w:val="es-ES" w:eastAsia="en-US" w:bidi="ar-SA"/>
      </w:rPr>
    </w:lvl>
    <w:lvl w:ilvl="1" w:tplc="147059C0">
      <w:numFmt w:val="bullet"/>
      <w:lvlText w:val="•"/>
      <w:lvlJc w:val="left"/>
      <w:pPr>
        <w:ind w:left="808" w:hanging="212"/>
      </w:pPr>
      <w:rPr>
        <w:rFonts w:hint="default"/>
        <w:lang w:val="es-ES" w:eastAsia="en-US" w:bidi="ar-SA"/>
      </w:rPr>
    </w:lvl>
    <w:lvl w:ilvl="2" w:tplc="B0FC5322">
      <w:numFmt w:val="bullet"/>
      <w:lvlText w:val="•"/>
      <w:lvlJc w:val="left"/>
      <w:pPr>
        <w:ind w:left="1476" w:hanging="212"/>
      </w:pPr>
      <w:rPr>
        <w:rFonts w:hint="default"/>
        <w:lang w:val="es-ES" w:eastAsia="en-US" w:bidi="ar-SA"/>
      </w:rPr>
    </w:lvl>
    <w:lvl w:ilvl="3" w:tplc="A4D2B808">
      <w:numFmt w:val="bullet"/>
      <w:lvlText w:val="•"/>
      <w:lvlJc w:val="left"/>
      <w:pPr>
        <w:ind w:left="2145" w:hanging="212"/>
      </w:pPr>
      <w:rPr>
        <w:rFonts w:hint="default"/>
        <w:lang w:val="es-ES" w:eastAsia="en-US" w:bidi="ar-SA"/>
      </w:rPr>
    </w:lvl>
    <w:lvl w:ilvl="4" w:tplc="7B10B5E0">
      <w:numFmt w:val="bullet"/>
      <w:lvlText w:val="•"/>
      <w:lvlJc w:val="left"/>
      <w:pPr>
        <w:ind w:left="2813" w:hanging="212"/>
      </w:pPr>
      <w:rPr>
        <w:rFonts w:hint="default"/>
        <w:lang w:val="es-ES" w:eastAsia="en-US" w:bidi="ar-SA"/>
      </w:rPr>
    </w:lvl>
    <w:lvl w:ilvl="5" w:tplc="021C2DC4">
      <w:numFmt w:val="bullet"/>
      <w:lvlText w:val="•"/>
      <w:lvlJc w:val="left"/>
      <w:pPr>
        <w:ind w:left="3482" w:hanging="212"/>
      </w:pPr>
      <w:rPr>
        <w:rFonts w:hint="default"/>
        <w:lang w:val="es-ES" w:eastAsia="en-US" w:bidi="ar-SA"/>
      </w:rPr>
    </w:lvl>
    <w:lvl w:ilvl="6" w:tplc="07DE3D44">
      <w:numFmt w:val="bullet"/>
      <w:lvlText w:val="•"/>
      <w:lvlJc w:val="left"/>
      <w:pPr>
        <w:ind w:left="4150" w:hanging="212"/>
      </w:pPr>
      <w:rPr>
        <w:rFonts w:hint="default"/>
        <w:lang w:val="es-ES" w:eastAsia="en-US" w:bidi="ar-SA"/>
      </w:rPr>
    </w:lvl>
    <w:lvl w:ilvl="7" w:tplc="C5ACE704">
      <w:numFmt w:val="bullet"/>
      <w:lvlText w:val="•"/>
      <w:lvlJc w:val="left"/>
      <w:pPr>
        <w:ind w:left="4818" w:hanging="212"/>
      </w:pPr>
      <w:rPr>
        <w:rFonts w:hint="default"/>
        <w:lang w:val="es-ES" w:eastAsia="en-US" w:bidi="ar-SA"/>
      </w:rPr>
    </w:lvl>
    <w:lvl w:ilvl="8" w:tplc="27F087F0">
      <w:numFmt w:val="bullet"/>
      <w:lvlText w:val="•"/>
      <w:lvlJc w:val="left"/>
      <w:pPr>
        <w:ind w:left="5487" w:hanging="212"/>
      </w:pPr>
      <w:rPr>
        <w:rFonts w:hint="default"/>
        <w:lang w:val="es-ES" w:eastAsia="en-US" w:bidi="ar-SA"/>
      </w:rPr>
    </w:lvl>
  </w:abstractNum>
  <w:abstractNum w:abstractNumId="1" w15:restartNumberingAfterBreak="0">
    <w:nsid w:val="031C7F8F"/>
    <w:multiLevelType w:val="hybridMultilevel"/>
    <w:tmpl w:val="E7347B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F2C41"/>
    <w:multiLevelType w:val="hybridMultilevel"/>
    <w:tmpl w:val="F08E3CF4"/>
    <w:lvl w:ilvl="0" w:tplc="E174A28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37638D5"/>
    <w:multiLevelType w:val="hybridMultilevel"/>
    <w:tmpl w:val="FC2A6934"/>
    <w:lvl w:ilvl="0" w:tplc="9358334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C45198"/>
    <w:multiLevelType w:val="hybridMultilevel"/>
    <w:tmpl w:val="E7FE9F4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B549C5"/>
    <w:multiLevelType w:val="hybridMultilevel"/>
    <w:tmpl w:val="B726A2C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06A07"/>
    <w:multiLevelType w:val="hybridMultilevel"/>
    <w:tmpl w:val="B80056C8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2B62C2"/>
    <w:multiLevelType w:val="hybridMultilevel"/>
    <w:tmpl w:val="CE704C98"/>
    <w:lvl w:ilvl="0" w:tplc="A66E5E1A">
      <w:start w:val="3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8" w15:restartNumberingAfterBreak="0">
    <w:nsid w:val="47880052"/>
    <w:multiLevelType w:val="hybridMultilevel"/>
    <w:tmpl w:val="D4C0639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CE5544"/>
    <w:multiLevelType w:val="hybridMultilevel"/>
    <w:tmpl w:val="CC80C698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2585A"/>
    <w:multiLevelType w:val="hybridMultilevel"/>
    <w:tmpl w:val="57E8CD36"/>
    <w:lvl w:ilvl="0" w:tplc="0403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1" w15:restartNumberingAfterBreak="0">
    <w:nsid w:val="660D524B"/>
    <w:multiLevelType w:val="hybridMultilevel"/>
    <w:tmpl w:val="862602F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C43866"/>
    <w:multiLevelType w:val="hybridMultilevel"/>
    <w:tmpl w:val="CB308E68"/>
    <w:lvl w:ilvl="0" w:tplc="A66E5E1A">
      <w:start w:val="3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3" w15:restartNumberingAfterBreak="0">
    <w:nsid w:val="746B7172"/>
    <w:multiLevelType w:val="hybridMultilevel"/>
    <w:tmpl w:val="05D872DA"/>
    <w:lvl w:ilvl="0" w:tplc="A66E5E1A">
      <w:start w:val="3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4" w15:restartNumberingAfterBreak="0">
    <w:nsid w:val="76DE7278"/>
    <w:multiLevelType w:val="hybridMultilevel"/>
    <w:tmpl w:val="528C1B78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F90087"/>
    <w:multiLevelType w:val="hybridMultilevel"/>
    <w:tmpl w:val="25F21AD6"/>
    <w:lvl w:ilvl="0" w:tplc="06C64EEC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22FD5"/>
    <w:multiLevelType w:val="hybridMultilevel"/>
    <w:tmpl w:val="85987EAA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6"/>
  </w:num>
  <w:num w:numId="5">
    <w:abstractNumId w:val="5"/>
  </w:num>
  <w:num w:numId="6">
    <w:abstractNumId w:val="16"/>
  </w:num>
  <w:num w:numId="7">
    <w:abstractNumId w:val="8"/>
  </w:num>
  <w:num w:numId="8">
    <w:abstractNumId w:val="14"/>
  </w:num>
  <w:num w:numId="9">
    <w:abstractNumId w:val="11"/>
  </w:num>
  <w:num w:numId="10">
    <w:abstractNumId w:val="1"/>
  </w:num>
  <w:num w:numId="11">
    <w:abstractNumId w:val="12"/>
  </w:num>
  <w:num w:numId="12">
    <w:abstractNumId w:val="13"/>
  </w:num>
  <w:num w:numId="13">
    <w:abstractNumId w:val="4"/>
  </w:num>
  <w:num w:numId="14">
    <w:abstractNumId w:val="7"/>
  </w:num>
  <w:num w:numId="15">
    <w:abstractNumId w:val="2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C4"/>
    <w:rsid w:val="000031A6"/>
    <w:rsid w:val="00016F92"/>
    <w:rsid w:val="00020199"/>
    <w:rsid w:val="00021ECC"/>
    <w:rsid w:val="000360A7"/>
    <w:rsid w:val="00041997"/>
    <w:rsid w:val="0004336B"/>
    <w:rsid w:val="000435C7"/>
    <w:rsid w:val="000455D5"/>
    <w:rsid w:val="0005386A"/>
    <w:rsid w:val="000642C7"/>
    <w:rsid w:val="0007019F"/>
    <w:rsid w:val="00090B5B"/>
    <w:rsid w:val="0009375C"/>
    <w:rsid w:val="00096A9C"/>
    <w:rsid w:val="000A442D"/>
    <w:rsid w:val="000A4B36"/>
    <w:rsid w:val="000A6D37"/>
    <w:rsid w:val="000B086C"/>
    <w:rsid w:val="000C63CF"/>
    <w:rsid w:val="000C6A85"/>
    <w:rsid w:val="000D19D0"/>
    <w:rsid w:val="000D3543"/>
    <w:rsid w:val="000E4D17"/>
    <w:rsid w:val="000E570A"/>
    <w:rsid w:val="000E5E7A"/>
    <w:rsid w:val="000F37AD"/>
    <w:rsid w:val="000F409F"/>
    <w:rsid w:val="000F5941"/>
    <w:rsid w:val="001024C5"/>
    <w:rsid w:val="00103368"/>
    <w:rsid w:val="00110442"/>
    <w:rsid w:val="0011451B"/>
    <w:rsid w:val="001243DB"/>
    <w:rsid w:val="00142A20"/>
    <w:rsid w:val="001504DA"/>
    <w:rsid w:val="00155193"/>
    <w:rsid w:val="00157E38"/>
    <w:rsid w:val="001628B1"/>
    <w:rsid w:val="00162CE3"/>
    <w:rsid w:val="00162DE9"/>
    <w:rsid w:val="001679DA"/>
    <w:rsid w:val="001816BC"/>
    <w:rsid w:val="001839FB"/>
    <w:rsid w:val="00185920"/>
    <w:rsid w:val="00192133"/>
    <w:rsid w:val="00192F43"/>
    <w:rsid w:val="001A1A49"/>
    <w:rsid w:val="001A3028"/>
    <w:rsid w:val="001A4C02"/>
    <w:rsid w:val="001A5A22"/>
    <w:rsid w:val="001B3366"/>
    <w:rsid w:val="001B58D5"/>
    <w:rsid w:val="001C0140"/>
    <w:rsid w:val="001C1DB9"/>
    <w:rsid w:val="001D0C69"/>
    <w:rsid w:val="001D194C"/>
    <w:rsid w:val="001E04DB"/>
    <w:rsid w:val="001E5E51"/>
    <w:rsid w:val="001E655D"/>
    <w:rsid w:val="001E7472"/>
    <w:rsid w:val="001F688E"/>
    <w:rsid w:val="00201006"/>
    <w:rsid w:val="00204E37"/>
    <w:rsid w:val="00211070"/>
    <w:rsid w:val="00213582"/>
    <w:rsid w:val="002156D8"/>
    <w:rsid w:val="0022120A"/>
    <w:rsid w:val="00221D1D"/>
    <w:rsid w:val="00234686"/>
    <w:rsid w:val="002354DC"/>
    <w:rsid w:val="00237C91"/>
    <w:rsid w:val="00243A2F"/>
    <w:rsid w:val="00244AE1"/>
    <w:rsid w:val="002468C2"/>
    <w:rsid w:val="0025365C"/>
    <w:rsid w:val="00253A94"/>
    <w:rsid w:val="00261773"/>
    <w:rsid w:val="00277E79"/>
    <w:rsid w:val="002803C5"/>
    <w:rsid w:val="00287E1D"/>
    <w:rsid w:val="00290C5D"/>
    <w:rsid w:val="002B2263"/>
    <w:rsid w:val="002B368D"/>
    <w:rsid w:val="002B4ED2"/>
    <w:rsid w:val="002B7EE8"/>
    <w:rsid w:val="002C1BC8"/>
    <w:rsid w:val="002C5FE5"/>
    <w:rsid w:val="002C76CE"/>
    <w:rsid w:val="002D0531"/>
    <w:rsid w:val="002D3A36"/>
    <w:rsid w:val="002D52A8"/>
    <w:rsid w:val="002D6CB7"/>
    <w:rsid w:val="002E4E19"/>
    <w:rsid w:val="002E5397"/>
    <w:rsid w:val="002E6CFE"/>
    <w:rsid w:val="002F193E"/>
    <w:rsid w:val="002F1F7E"/>
    <w:rsid w:val="00302A7E"/>
    <w:rsid w:val="00305E95"/>
    <w:rsid w:val="003064CD"/>
    <w:rsid w:val="00306B96"/>
    <w:rsid w:val="003073C4"/>
    <w:rsid w:val="0031307E"/>
    <w:rsid w:val="003178E9"/>
    <w:rsid w:val="00321713"/>
    <w:rsid w:val="003227B6"/>
    <w:rsid w:val="00323B98"/>
    <w:rsid w:val="00324CD7"/>
    <w:rsid w:val="00340170"/>
    <w:rsid w:val="00342C1F"/>
    <w:rsid w:val="00345AF2"/>
    <w:rsid w:val="00357855"/>
    <w:rsid w:val="003639BA"/>
    <w:rsid w:val="00371B66"/>
    <w:rsid w:val="00372EF8"/>
    <w:rsid w:val="0038537D"/>
    <w:rsid w:val="003B5127"/>
    <w:rsid w:val="003C004B"/>
    <w:rsid w:val="003C3894"/>
    <w:rsid w:val="003C7485"/>
    <w:rsid w:val="003C75C6"/>
    <w:rsid w:val="003D443D"/>
    <w:rsid w:val="003D77A2"/>
    <w:rsid w:val="003E1674"/>
    <w:rsid w:val="003E2A14"/>
    <w:rsid w:val="003E36E2"/>
    <w:rsid w:val="003E4BC3"/>
    <w:rsid w:val="003F5462"/>
    <w:rsid w:val="00401B44"/>
    <w:rsid w:val="00404597"/>
    <w:rsid w:val="00407128"/>
    <w:rsid w:val="00407AF5"/>
    <w:rsid w:val="00412C6D"/>
    <w:rsid w:val="00416FA3"/>
    <w:rsid w:val="004223CE"/>
    <w:rsid w:val="00424996"/>
    <w:rsid w:val="00424E16"/>
    <w:rsid w:val="00425ACB"/>
    <w:rsid w:val="00432813"/>
    <w:rsid w:val="00434873"/>
    <w:rsid w:val="00443ED3"/>
    <w:rsid w:val="00447D8C"/>
    <w:rsid w:val="00452A55"/>
    <w:rsid w:val="00461412"/>
    <w:rsid w:val="00461DE7"/>
    <w:rsid w:val="00475904"/>
    <w:rsid w:val="004762C2"/>
    <w:rsid w:val="004805F1"/>
    <w:rsid w:val="0048309A"/>
    <w:rsid w:val="00483CFE"/>
    <w:rsid w:val="00485B89"/>
    <w:rsid w:val="004931A4"/>
    <w:rsid w:val="0049535D"/>
    <w:rsid w:val="004A41CB"/>
    <w:rsid w:val="004A4907"/>
    <w:rsid w:val="004A5F60"/>
    <w:rsid w:val="004B648D"/>
    <w:rsid w:val="004C2C20"/>
    <w:rsid w:val="004C713D"/>
    <w:rsid w:val="004D0E2A"/>
    <w:rsid w:val="004D1276"/>
    <w:rsid w:val="004D36C1"/>
    <w:rsid w:val="004D508A"/>
    <w:rsid w:val="004D5D76"/>
    <w:rsid w:val="00501C2E"/>
    <w:rsid w:val="005029C4"/>
    <w:rsid w:val="00502B70"/>
    <w:rsid w:val="00512BAD"/>
    <w:rsid w:val="005236FE"/>
    <w:rsid w:val="00523F81"/>
    <w:rsid w:val="00526FD5"/>
    <w:rsid w:val="0053518D"/>
    <w:rsid w:val="00555D2B"/>
    <w:rsid w:val="0056241C"/>
    <w:rsid w:val="00565C37"/>
    <w:rsid w:val="00573DE4"/>
    <w:rsid w:val="00574A06"/>
    <w:rsid w:val="00584A24"/>
    <w:rsid w:val="005868C9"/>
    <w:rsid w:val="00590C19"/>
    <w:rsid w:val="00596EEC"/>
    <w:rsid w:val="005A3165"/>
    <w:rsid w:val="005A50DE"/>
    <w:rsid w:val="005B060C"/>
    <w:rsid w:val="005B1691"/>
    <w:rsid w:val="005B3634"/>
    <w:rsid w:val="005C11BA"/>
    <w:rsid w:val="005C361A"/>
    <w:rsid w:val="005C55A3"/>
    <w:rsid w:val="005C5F0B"/>
    <w:rsid w:val="005D0DBD"/>
    <w:rsid w:val="005D4F44"/>
    <w:rsid w:val="005D6CF9"/>
    <w:rsid w:val="005E45AD"/>
    <w:rsid w:val="005E6A58"/>
    <w:rsid w:val="005F46D8"/>
    <w:rsid w:val="005F6C41"/>
    <w:rsid w:val="0060266A"/>
    <w:rsid w:val="00606A8F"/>
    <w:rsid w:val="006101E8"/>
    <w:rsid w:val="006131B6"/>
    <w:rsid w:val="006132BC"/>
    <w:rsid w:val="006222F2"/>
    <w:rsid w:val="00623642"/>
    <w:rsid w:val="006275E5"/>
    <w:rsid w:val="006309D9"/>
    <w:rsid w:val="006339AA"/>
    <w:rsid w:val="00644605"/>
    <w:rsid w:val="00645130"/>
    <w:rsid w:val="00646456"/>
    <w:rsid w:val="0065649A"/>
    <w:rsid w:val="006630A3"/>
    <w:rsid w:val="00677B14"/>
    <w:rsid w:val="0068065A"/>
    <w:rsid w:val="00682A25"/>
    <w:rsid w:val="0068486C"/>
    <w:rsid w:val="0068615F"/>
    <w:rsid w:val="00687390"/>
    <w:rsid w:val="00692DB8"/>
    <w:rsid w:val="006A16D7"/>
    <w:rsid w:val="006A1DC2"/>
    <w:rsid w:val="006A22E3"/>
    <w:rsid w:val="006A53AE"/>
    <w:rsid w:val="006A626C"/>
    <w:rsid w:val="006B21A6"/>
    <w:rsid w:val="006B60C8"/>
    <w:rsid w:val="006C114C"/>
    <w:rsid w:val="006D1C71"/>
    <w:rsid w:val="006D46B1"/>
    <w:rsid w:val="006D5DED"/>
    <w:rsid w:val="006E000B"/>
    <w:rsid w:val="006E26F5"/>
    <w:rsid w:val="006E5481"/>
    <w:rsid w:val="006E649C"/>
    <w:rsid w:val="006F36AB"/>
    <w:rsid w:val="006F5E4F"/>
    <w:rsid w:val="00700A3F"/>
    <w:rsid w:val="007024A5"/>
    <w:rsid w:val="00710D9A"/>
    <w:rsid w:val="00710ED2"/>
    <w:rsid w:val="0071692D"/>
    <w:rsid w:val="00725DB5"/>
    <w:rsid w:val="00727D97"/>
    <w:rsid w:val="007307F3"/>
    <w:rsid w:val="00731692"/>
    <w:rsid w:val="00735448"/>
    <w:rsid w:val="00742FB3"/>
    <w:rsid w:val="00743638"/>
    <w:rsid w:val="00754CD9"/>
    <w:rsid w:val="00756187"/>
    <w:rsid w:val="0075782E"/>
    <w:rsid w:val="007635A2"/>
    <w:rsid w:val="007659F0"/>
    <w:rsid w:val="0076773C"/>
    <w:rsid w:val="00782865"/>
    <w:rsid w:val="007852A8"/>
    <w:rsid w:val="0078716E"/>
    <w:rsid w:val="00791359"/>
    <w:rsid w:val="00794F75"/>
    <w:rsid w:val="007A1C01"/>
    <w:rsid w:val="007A31D2"/>
    <w:rsid w:val="007A3593"/>
    <w:rsid w:val="007A4962"/>
    <w:rsid w:val="007A5A95"/>
    <w:rsid w:val="007D0CFE"/>
    <w:rsid w:val="007D587E"/>
    <w:rsid w:val="007D7462"/>
    <w:rsid w:val="007E1997"/>
    <w:rsid w:val="007F10F0"/>
    <w:rsid w:val="007F3E62"/>
    <w:rsid w:val="008117CB"/>
    <w:rsid w:val="00814A12"/>
    <w:rsid w:val="00815857"/>
    <w:rsid w:val="008210ED"/>
    <w:rsid w:val="00822FA0"/>
    <w:rsid w:val="00826CCC"/>
    <w:rsid w:val="00832AEC"/>
    <w:rsid w:val="00843618"/>
    <w:rsid w:val="008530A2"/>
    <w:rsid w:val="00864CB6"/>
    <w:rsid w:val="00870490"/>
    <w:rsid w:val="008719B2"/>
    <w:rsid w:val="00874216"/>
    <w:rsid w:val="0088190F"/>
    <w:rsid w:val="0088343E"/>
    <w:rsid w:val="00892829"/>
    <w:rsid w:val="00893DF4"/>
    <w:rsid w:val="008A46A7"/>
    <w:rsid w:val="008C1BCD"/>
    <w:rsid w:val="008C3A36"/>
    <w:rsid w:val="008C5428"/>
    <w:rsid w:val="008C606E"/>
    <w:rsid w:val="008C730E"/>
    <w:rsid w:val="008C7D00"/>
    <w:rsid w:val="008D59E3"/>
    <w:rsid w:val="008E3A6C"/>
    <w:rsid w:val="008E4508"/>
    <w:rsid w:val="008F2E67"/>
    <w:rsid w:val="008F62A4"/>
    <w:rsid w:val="00902C85"/>
    <w:rsid w:val="00903463"/>
    <w:rsid w:val="00910C1C"/>
    <w:rsid w:val="00912579"/>
    <w:rsid w:val="009140EB"/>
    <w:rsid w:val="00914A27"/>
    <w:rsid w:val="0091530E"/>
    <w:rsid w:val="009169B7"/>
    <w:rsid w:val="0091709C"/>
    <w:rsid w:val="009204F1"/>
    <w:rsid w:val="0092275F"/>
    <w:rsid w:val="009257C7"/>
    <w:rsid w:val="00935120"/>
    <w:rsid w:val="00943F04"/>
    <w:rsid w:val="00947C19"/>
    <w:rsid w:val="00957547"/>
    <w:rsid w:val="009577E9"/>
    <w:rsid w:val="0096015A"/>
    <w:rsid w:val="00963119"/>
    <w:rsid w:val="00963BCC"/>
    <w:rsid w:val="009824FD"/>
    <w:rsid w:val="00984D97"/>
    <w:rsid w:val="009929A0"/>
    <w:rsid w:val="00995D3A"/>
    <w:rsid w:val="009A392A"/>
    <w:rsid w:val="009A5A23"/>
    <w:rsid w:val="009B6B11"/>
    <w:rsid w:val="009C04BA"/>
    <w:rsid w:val="009D0015"/>
    <w:rsid w:val="009D1ECF"/>
    <w:rsid w:val="009D2B90"/>
    <w:rsid w:val="009D4F44"/>
    <w:rsid w:val="009E28AD"/>
    <w:rsid w:val="009E52F7"/>
    <w:rsid w:val="009E53E7"/>
    <w:rsid w:val="00A01F1C"/>
    <w:rsid w:val="00A07F37"/>
    <w:rsid w:val="00A1311A"/>
    <w:rsid w:val="00A13485"/>
    <w:rsid w:val="00A170BD"/>
    <w:rsid w:val="00A17A6B"/>
    <w:rsid w:val="00A3191E"/>
    <w:rsid w:val="00A32744"/>
    <w:rsid w:val="00A36F05"/>
    <w:rsid w:val="00A40F38"/>
    <w:rsid w:val="00A41E0D"/>
    <w:rsid w:val="00A44CC3"/>
    <w:rsid w:val="00A45FF7"/>
    <w:rsid w:val="00A70000"/>
    <w:rsid w:val="00A81DA1"/>
    <w:rsid w:val="00A83840"/>
    <w:rsid w:val="00A8681D"/>
    <w:rsid w:val="00A92947"/>
    <w:rsid w:val="00A93521"/>
    <w:rsid w:val="00AC468F"/>
    <w:rsid w:val="00AC68DB"/>
    <w:rsid w:val="00AC7C17"/>
    <w:rsid w:val="00AD2F0D"/>
    <w:rsid w:val="00AD34C4"/>
    <w:rsid w:val="00AD3CC1"/>
    <w:rsid w:val="00AF5EB6"/>
    <w:rsid w:val="00B03EAB"/>
    <w:rsid w:val="00B04E06"/>
    <w:rsid w:val="00B12B21"/>
    <w:rsid w:val="00B15DCC"/>
    <w:rsid w:val="00B15E90"/>
    <w:rsid w:val="00B234CF"/>
    <w:rsid w:val="00B33B77"/>
    <w:rsid w:val="00B35E46"/>
    <w:rsid w:val="00B372BE"/>
    <w:rsid w:val="00B408C9"/>
    <w:rsid w:val="00B43F50"/>
    <w:rsid w:val="00B45201"/>
    <w:rsid w:val="00B46C4F"/>
    <w:rsid w:val="00B518D9"/>
    <w:rsid w:val="00B52168"/>
    <w:rsid w:val="00B54915"/>
    <w:rsid w:val="00B56E96"/>
    <w:rsid w:val="00B63529"/>
    <w:rsid w:val="00B71A1E"/>
    <w:rsid w:val="00B75D10"/>
    <w:rsid w:val="00B75E75"/>
    <w:rsid w:val="00B850DE"/>
    <w:rsid w:val="00BA29F0"/>
    <w:rsid w:val="00BA3C10"/>
    <w:rsid w:val="00BA48B6"/>
    <w:rsid w:val="00BA7DAA"/>
    <w:rsid w:val="00BB137D"/>
    <w:rsid w:val="00BB1A60"/>
    <w:rsid w:val="00BB766B"/>
    <w:rsid w:val="00BC231F"/>
    <w:rsid w:val="00BC2C6E"/>
    <w:rsid w:val="00BC4A8C"/>
    <w:rsid w:val="00BC73B8"/>
    <w:rsid w:val="00BE6E50"/>
    <w:rsid w:val="00BF194A"/>
    <w:rsid w:val="00BF5F9C"/>
    <w:rsid w:val="00C10718"/>
    <w:rsid w:val="00C1132B"/>
    <w:rsid w:val="00C12480"/>
    <w:rsid w:val="00C173F1"/>
    <w:rsid w:val="00C30209"/>
    <w:rsid w:val="00C33666"/>
    <w:rsid w:val="00C36C48"/>
    <w:rsid w:val="00C42639"/>
    <w:rsid w:val="00C44C84"/>
    <w:rsid w:val="00C51F23"/>
    <w:rsid w:val="00C54319"/>
    <w:rsid w:val="00C56ECA"/>
    <w:rsid w:val="00C60FFC"/>
    <w:rsid w:val="00C8085D"/>
    <w:rsid w:val="00C8135E"/>
    <w:rsid w:val="00C81398"/>
    <w:rsid w:val="00C84959"/>
    <w:rsid w:val="00C90616"/>
    <w:rsid w:val="00C908B9"/>
    <w:rsid w:val="00C92688"/>
    <w:rsid w:val="00C9682B"/>
    <w:rsid w:val="00C97474"/>
    <w:rsid w:val="00CB4611"/>
    <w:rsid w:val="00CB7353"/>
    <w:rsid w:val="00CC4CC7"/>
    <w:rsid w:val="00CD07F4"/>
    <w:rsid w:val="00CD1B71"/>
    <w:rsid w:val="00CD1E29"/>
    <w:rsid w:val="00CD256F"/>
    <w:rsid w:val="00CD3368"/>
    <w:rsid w:val="00CE53F7"/>
    <w:rsid w:val="00CE6F53"/>
    <w:rsid w:val="00CE7314"/>
    <w:rsid w:val="00CF58CB"/>
    <w:rsid w:val="00CF61C4"/>
    <w:rsid w:val="00D018FA"/>
    <w:rsid w:val="00D03A43"/>
    <w:rsid w:val="00D10394"/>
    <w:rsid w:val="00D10F90"/>
    <w:rsid w:val="00D1314E"/>
    <w:rsid w:val="00D2017C"/>
    <w:rsid w:val="00D408C8"/>
    <w:rsid w:val="00D53C13"/>
    <w:rsid w:val="00D61818"/>
    <w:rsid w:val="00D72481"/>
    <w:rsid w:val="00D72DB6"/>
    <w:rsid w:val="00D86428"/>
    <w:rsid w:val="00D8767D"/>
    <w:rsid w:val="00D953C6"/>
    <w:rsid w:val="00DB6977"/>
    <w:rsid w:val="00DD22FA"/>
    <w:rsid w:val="00DD4E56"/>
    <w:rsid w:val="00DD7537"/>
    <w:rsid w:val="00DD76E9"/>
    <w:rsid w:val="00DE058F"/>
    <w:rsid w:val="00DE0E0C"/>
    <w:rsid w:val="00DE6A87"/>
    <w:rsid w:val="00DF6177"/>
    <w:rsid w:val="00DF6D80"/>
    <w:rsid w:val="00DF77D7"/>
    <w:rsid w:val="00E176F4"/>
    <w:rsid w:val="00E22FB0"/>
    <w:rsid w:val="00E26D38"/>
    <w:rsid w:val="00E32AF1"/>
    <w:rsid w:val="00E34252"/>
    <w:rsid w:val="00E434AB"/>
    <w:rsid w:val="00E64D10"/>
    <w:rsid w:val="00E65EA8"/>
    <w:rsid w:val="00E67E42"/>
    <w:rsid w:val="00E95BE4"/>
    <w:rsid w:val="00EA4DFE"/>
    <w:rsid w:val="00EB462C"/>
    <w:rsid w:val="00EB6BAA"/>
    <w:rsid w:val="00ED0486"/>
    <w:rsid w:val="00ED22B8"/>
    <w:rsid w:val="00ED2534"/>
    <w:rsid w:val="00ED6784"/>
    <w:rsid w:val="00EE238F"/>
    <w:rsid w:val="00EE2DB1"/>
    <w:rsid w:val="00EE58AB"/>
    <w:rsid w:val="00EE75FE"/>
    <w:rsid w:val="00EF021A"/>
    <w:rsid w:val="00EF1C45"/>
    <w:rsid w:val="00EF3148"/>
    <w:rsid w:val="00F02384"/>
    <w:rsid w:val="00F045C8"/>
    <w:rsid w:val="00F047F0"/>
    <w:rsid w:val="00F12FFF"/>
    <w:rsid w:val="00F1634F"/>
    <w:rsid w:val="00F23A60"/>
    <w:rsid w:val="00F31B86"/>
    <w:rsid w:val="00F32AA0"/>
    <w:rsid w:val="00F3450B"/>
    <w:rsid w:val="00F43309"/>
    <w:rsid w:val="00F461BD"/>
    <w:rsid w:val="00F506E2"/>
    <w:rsid w:val="00F537A3"/>
    <w:rsid w:val="00F56B70"/>
    <w:rsid w:val="00F663F9"/>
    <w:rsid w:val="00F66D08"/>
    <w:rsid w:val="00F92AA4"/>
    <w:rsid w:val="00F969D2"/>
    <w:rsid w:val="00FA79F1"/>
    <w:rsid w:val="00FB0C16"/>
    <w:rsid w:val="00FB2D3C"/>
    <w:rsid w:val="00FB4EF7"/>
    <w:rsid w:val="00FD0079"/>
    <w:rsid w:val="00FD5646"/>
    <w:rsid w:val="00FD72C9"/>
    <w:rsid w:val="00FE0B58"/>
    <w:rsid w:val="00FE4E90"/>
    <w:rsid w:val="00FE5F10"/>
    <w:rsid w:val="00FF3F82"/>
    <w:rsid w:val="00FF3FCF"/>
    <w:rsid w:val="00FF45DA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23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</w:style>
  <w:style w:type="paragraph" w:styleId="Pargrafdellista">
    <w:name w:val="List Paragraph"/>
    <w:basedOn w:val="Normal"/>
    <w:uiPriority w:val="1"/>
    <w:qFormat/>
    <w:pPr>
      <w:ind w:left="14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DF617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F6177"/>
    <w:rPr>
      <w:rFonts w:ascii="Times New Roman" w:eastAsia="Times New Roman" w:hAnsi="Times New Roman" w:cs="Times New Roman"/>
      <w:lang w:val="es-ES"/>
    </w:rPr>
  </w:style>
  <w:style w:type="paragraph" w:styleId="Peu">
    <w:name w:val="footer"/>
    <w:basedOn w:val="Normal"/>
    <w:link w:val="PeuCar"/>
    <w:uiPriority w:val="99"/>
    <w:unhideWhenUsed/>
    <w:rsid w:val="00DF617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DF6177"/>
    <w:rPr>
      <w:rFonts w:ascii="Times New Roman" w:eastAsia="Times New Roman" w:hAnsi="Times New Roman" w:cs="Times New Roman"/>
      <w:lang w:val="es-ES"/>
    </w:rPr>
  </w:style>
  <w:style w:type="paragraph" w:styleId="Textdenotaapeudepgina">
    <w:name w:val="footnote text"/>
    <w:link w:val="TextdenotaapeudepginaCar"/>
    <w:uiPriority w:val="99"/>
    <w:unhideWhenUsed/>
    <w:qFormat/>
    <w:rsid w:val="007A31D2"/>
    <w:pPr>
      <w:widowControl/>
      <w:autoSpaceDE/>
      <w:autoSpaceDN/>
      <w:adjustRightInd w:val="0"/>
      <w:ind w:left="681" w:hanging="284"/>
    </w:pPr>
    <w:rPr>
      <w:rFonts w:ascii="EB Garamond" w:eastAsia="Calibri" w:hAnsi="EB Garamond" w:cs="Times New Roman"/>
      <w:sz w:val="16"/>
      <w:szCs w:val="24"/>
      <w:lang w:val="es-ES_tradnl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7A31D2"/>
    <w:rPr>
      <w:rFonts w:ascii="EB Garamond" w:eastAsia="Calibri" w:hAnsi="EB Garamond" w:cs="Times New Roman"/>
      <w:sz w:val="16"/>
      <w:szCs w:val="24"/>
      <w:lang w:val="es-ES_tradnl"/>
    </w:rPr>
  </w:style>
  <w:style w:type="character" w:styleId="Refernciadenotaapeudepgina">
    <w:name w:val="footnote reference"/>
    <w:uiPriority w:val="99"/>
    <w:unhideWhenUsed/>
    <w:rsid w:val="007A31D2"/>
    <w:rPr>
      <w:vertAlign w:val="superscript"/>
    </w:rPr>
  </w:style>
  <w:style w:type="character" w:styleId="Enlla">
    <w:name w:val="Hyperlink"/>
    <w:basedOn w:val="Tipusdelletraperdefectedelpargraf"/>
    <w:uiPriority w:val="99"/>
    <w:unhideWhenUsed/>
    <w:rsid w:val="00B33B77"/>
    <w:rPr>
      <w:color w:val="0000FF" w:themeColor="hyperlink"/>
      <w:u w:val="single"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B33B77"/>
    <w:rPr>
      <w:color w:val="605E5C"/>
      <w:shd w:val="clear" w:color="auto" w:fill="E1DFDD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5B1691"/>
    <w:rPr>
      <w:rFonts w:ascii="Times New Roman" w:eastAsia="Times New Roman" w:hAnsi="Times New Roman" w:cs="Times New Roman"/>
      <w:lang w:val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FB0C1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FB0C16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FB0C1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B0C1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B0C16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B0C16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B0C16"/>
    <w:rPr>
      <w:rFonts w:ascii="Segoe UI" w:eastAsia="Times New Roman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CD07F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ca-ES" w:eastAsia="ca-ES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D408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rstmonday.org/article/view/1394/1312" TargetMode="External"/><Relationship Id="rId18" Type="http://schemas.openxmlformats.org/officeDocument/2006/relationships/hyperlink" Target="https://doi.org/10.1177/1461444819865984" TargetMode="External"/><Relationship Id="rId26" Type="http://schemas.openxmlformats.org/officeDocument/2006/relationships/hyperlink" Target="https://catalog.crowd.law/" TargetMode="External"/><Relationship Id="rId39" Type="http://schemas.openxmlformats.org/officeDocument/2006/relationships/hyperlink" Target="https://doi.org/10.1177/20563051211008828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80/0144929X.2022.2078224" TargetMode="External"/><Relationship Id="rId34" Type="http://schemas.openxmlformats.org/officeDocument/2006/relationships/hyperlink" Target="https://eu.boell.org/en/2021/02/15/digital-sovereignty-eu-contest-influence-and-leadership" TargetMode="External"/><Relationship Id="rId42" Type="http://schemas.openxmlformats.org/officeDocument/2006/relationships/hyperlink" Target="https://doi.org/10.1111/jcc4.12052" TargetMode="External"/><Relationship Id="rId47" Type="http://schemas.openxmlformats.org/officeDocument/2006/relationships/hyperlink" Target="https://doi.org/10.17645/mac.v9i4.4090" TargetMode="External"/><Relationship Id="rId50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firstmonday.org/article/view/1394/1312" TargetMode="External"/><Relationship Id="rId17" Type="http://schemas.openxmlformats.org/officeDocument/2006/relationships/hyperlink" Target="https://civio.es/novedades/2022/02/10/la-justicia-impide-la-apertura-del-codigo-fuente-de-la-aplicacion-que-concede-el-bono-social/" TargetMode="External"/><Relationship Id="rId25" Type="http://schemas.openxmlformats.org/officeDocument/2006/relationships/hyperlink" Target="https://www.lighthousereports.com/investigation/suspicion-machines/" TargetMode="External"/><Relationship Id="rId33" Type="http://schemas.openxmlformats.org/officeDocument/2006/relationships/hyperlink" Target="https://reutersinstitute.politics.ox.ac.uk/echo-chambers-filter-bubbles-and-polarisation-literature-review" TargetMode="External"/><Relationship Id="rId38" Type="http://schemas.openxmlformats.org/officeDocument/2006/relationships/hyperlink" Target="https://doi.org/10.6035/Recerca.2019.24.2.9" TargetMode="External"/><Relationship Id="rId46" Type="http://schemas.openxmlformats.org/officeDocument/2006/relationships/hyperlink" Target="https://edps.europa.eu/press-publications/publications/strategy/shaping-safer-digital-future_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utomatingsociety.algorithmwatch.org/" TargetMode="External"/><Relationship Id="rId20" Type="http://schemas.openxmlformats.org/officeDocument/2006/relationships/hyperlink" Target="https://doi.org/10.1145/3173574.3173694" TargetMode="External"/><Relationship Id="rId29" Type="http://schemas.openxmlformats.org/officeDocument/2006/relationships/hyperlink" Target="http://hdl.handle.net/1721.1/66256" TargetMode="External"/><Relationship Id="rId41" Type="http://schemas.openxmlformats.org/officeDocument/2006/relationships/hyperlink" Target="https://doi.org/10.1111/jcc4.120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r.conectas.org/es/soberania-digital-o-colonialismo-digital/" TargetMode="External"/><Relationship Id="rId24" Type="http://schemas.openxmlformats.org/officeDocument/2006/relationships/hyperlink" Target="https://fortune.com/ranking/global500/2020/search/" TargetMode="External"/><Relationship Id="rId32" Type="http://schemas.openxmlformats.org/officeDocument/2006/relationships/hyperlink" Target="https://doi.org/10.14763/2021.3.1575" TargetMode="External"/><Relationship Id="rId37" Type="http://schemas.openxmlformats.org/officeDocument/2006/relationships/hyperlink" Target="http://hdl.handle.net/10803/668235" TargetMode="External"/><Relationship Id="rId40" Type="http://schemas.openxmlformats.org/officeDocument/2006/relationships/hyperlink" Target="https://doi.org/10.1177/20563051211008828" TargetMode="External"/><Relationship Id="rId45" Type="http://schemas.openxmlformats.org/officeDocument/2006/relationships/hyperlink" Target="https://doi.org/10.1016/j.clsr.2019.1053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x.doi.org/10.1016/j.tele.2017.04.013" TargetMode="External"/><Relationship Id="rId23" Type="http://schemas.openxmlformats.org/officeDocument/2006/relationships/hyperlink" Target="https://doi.org/10.1007/s13347-020-00423-6" TargetMode="External"/><Relationship Id="rId28" Type="http://schemas.openxmlformats.org/officeDocument/2006/relationships/hyperlink" Target="https://www.ted.com/talks/cesar_hidalgo_a_bold_idea_to_replace_politicians" TargetMode="External"/><Relationship Id="rId36" Type="http://schemas.openxmlformats.org/officeDocument/2006/relationships/hyperlink" Target="https://doi.org/10.1177/14614448221138973" TargetMode="External"/><Relationship Id="rId49" Type="http://schemas.openxmlformats.org/officeDocument/2006/relationships/footer" Target="footer3.xml"/><Relationship Id="rId10" Type="http://schemas.openxmlformats.org/officeDocument/2006/relationships/hyperlink" Target="https://www.epc.eu/en/Publications/Fostering-Europes-Strategic-Autonomy--Digital-sovereignty-for-growth~3a8090" TargetMode="External"/><Relationship Id="rId19" Type="http://schemas.openxmlformats.org/officeDocument/2006/relationships/hyperlink" Target="https://doi.org/10.1145/3173574.3173694" TargetMode="External"/><Relationship Id="rId31" Type="http://schemas.openxmlformats.org/officeDocument/2006/relationships/hyperlink" Target="https://doi.org/10.1080/01442872.2020.1724928" TargetMode="External"/><Relationship Id="rId44" Type="http://schemas.openxmlformats.org/officeDocument/2006/relationships/hyperlink" Target="https://mattturck.com/mad2023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dx.doi.org/10.1016/j.tele.2017.04.013" TargetMode="External"/><Relationship Id="rId22" Type="http://schemas.openxmlformats.org/officeDocument/2006/relationships/hyperlink" Target="https://doi.org/10.1080/0144929X.2022.2078224" TargetMode="External"/><Relationship Id="rId27" Type="http://schemas.openxmlformats.org/officeDocument/2006/relationships/hyperlink" Target="https://www.peopledemocracy.com/" TargetMode="External"/><Relationship Id="rId30" Type="http://schemas.openxmlformats.org/officeDocument/2006/relationships/hyperlink" Target="https://doi.org/10.14763/2020.4.1532" TargetMode="External"/><Relationship Id="rId35" Type="http://schemas.openxmlformats.org/officeDocument/2006/relationships/hyperlink" Target="https://doi.org/10.1177/14614448221138973" TargetMode="External"/><Relationship Id="rId43" Type="http://schemas.openxmlformats.org/officeDocument/2006/relationships/hyperlink" Target="https://www.submarinecablemap.com/" TargetMode="External"/><Relationship Id="rId48" Type="http://schemas.openxmlformats.org/officeDocument/2006/relationships/hyperlink" Target="https://doi.org/10.17645/mac.v9i4.4090" TargetMode="External"/><Relationship Id="rId8" Type="http://schemas.openxmlformats.org/officeDocument/2006/relationships/footer" Target="footer1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44FC4-C81A-434C-B7D8-A9DF8E80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4549</Words>
  <Characters>25935</Characters>
  <Application>Microsoft Office Word</Application>
  <DocSecurity>0</DocSecurity>
  <Lines>216</Lines>
  <Paragraphs>60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2023-03-07T15:10:00Z</dcterms:created>
  <dcterms:modified xsi:type="dcterms:W3CDTF">2023-04-11T10:22:00Z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2023-01-31T00:00:00Z</vt:filetime>
  </property>
  <property fmtid="{D5CDD505-2E9C-101B-9397-08002B2CF9AE}" pid="5" name="Producer">
    <vt:lpwstr>Adobe PDF Library 15.0</vt:lpwstr>
  </property>
</Properties>
</file>