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C965EF" w14:textId="68ED3014" w:rsidR="00076CFE" w:rsidRPr="00062285" w:rsidRDefault="00076CFE" w:rsidP="00F628B7">
      <w:pPr>
        <w:pStyle w:val="Title"/>
        <w:snapToGrid w:val="0"/>
        <w:contextualSpacing w:val="0"/>
        <w:jc w:val="center"/>
        <w:rPr>
          <w:rFonts w:ascii="Times New Roman" w:hAnsi="Times New Roman" w:cs="Times New Roman"/>
          <w:sz w:val="28"/>
          <w:szCs w:val="28"/>
        </w:rPr>
      </w:pPr>
      <w:r w:rsidRPr="00062285">
        <w:rPr>
          <w:rFonts w:ascii="Times New Roman" w:hAnsi="Times New Roman" w:cs="Times New Roman"/>
          <w:sz w:val="28"/>
          <w:szCs w:val="28"/>
        </w:rPr>
        <w:t>Noves consideracions al voltant de Bernat Fenollar</w:t>
      </w:r>
      <w:r w:rsidR="00B54C7C" w:rsidRPr="00062285">
        <w:rPr>
          <w:rFonts w:ascii="Times New Roman" w:hAnsi="Times New Roman" w:cs="Times New Roman"/>
          <w:sz w:val="28"/>
          <w:szCs w:val="28"/>
        </w:rPr>
        <w:t>, domer de la Seu de València</w:t>
      </w:r>
    </w:p>
    <w:p w14:paraId="0CC0D07D" w14:textId="416966AE" w:rsidR="00416856" w:rsidRPr="00062285" w:rsidRDefault="00416856" w:rsidP="00DB063E">
      <w:pPr>
        <w:snapToGrid w:val="0"/>
        <w:jc w:val="both"/>
        <w:rPr>
          <w:lang w:val="ca-ES"/>
        </w:rPr>
      </w:pPr>
    </w:p>
    <w:p w14:paraId="16BB9B4C" w14:textId="77777777" w:rsidR="00CF408D" w:rsidRDefault="00CF408D" w:rsidP="00CF408D">
      <w:pPr>
        <w:snapToGrid w:val="0"/>
        <w:jc w:val="both"/>
        <w:rPr>
          <w:lang w:val="ca-ES"/>
        </w:rPr>
      </w:pPr>
      <w:r>
        <w:rPr>
          <w:lang w:val="ca-ES"/>
        </w:rPr>
        <w:t xml:space="preserve">Bernat Fenollar ha atret l’atenció dels historiadors de la llengua per la seua implicació en el desenvolupament literari de la València de la segona meitat del Quatre-cents i per la producció literària pròpia. Més rar ha estat l’interés dels historiadors socioeconòmics i de l’església. Aquest treball incideix precisament en aquestes dues perspectives, la socioeconòmica i l’eclesiàstica per fer un </w:t>
      </w:r>
      <w:r w:rsidRPr="00062285">
        <w:rPr>
          <w:lang w:val="ca-ES"/>
        </w:rPr>
        <w:t xml:space="preserve">recorregut per la trajectòria vital </w:t>
      </w:r>
      <w:r>
        <w:rPr>
          <w:lang w:val="ca-ES"/>
        </w:rPr>
        <w:t>i professional del domer de la Seu. Per tant, q</w:t>
      </w:r>
      <w:r w:rsidRPr="00062285">
        <w:rPr>
          <w:lang w:val="ca-ES"/>
        </w:rPr>
        <w:t>ueden al marge</w:t>
      </w:r>
      <w:r>
        <w:rPr>
          <w:lang w:val="ca-ES"/>
        </w:rPr>
        <w:t xml:space="preserve"> </w:t>
      </w:r>
      <w:r w:rsidRPr="00062285">
        <w:rPr>
          <w:lang w:val="ca-ES"/>
        </w:rPr>
        <w:t xml:space="preserve">les qüestions referides a </w:t>
      </w:r>
      <w:r>
        <w:rPr>
          <w:lang w:val="ca-ES"/>
        </w:rPr>
        <w:t xml:space="preserve">l’àmbit literari. Per a la confecció del present treball s’ha fet servir els registres eclesiàstics procedents de l’Arxiu de la Seu de València però sobretot protocols notarials procedents de quatre fons, això és, l’esmentada Seu, l’Arxiu del Regne de València, l’Arxiu de protocols notarials del col·legi del Corpus </w:t>
      </w:r>
      <w:proofErr w:type="spellStart"/>
      <w:r>
        <w:rPr>
          <w:lang w:val="ca-ES"/>
        </w:rPr>
        <w:t>Christi</w:t>
      </w:r>
      <w:proofErr w:type="spellEnd"/>
      <w:r>
        <w:rPr>
          <w:lang w:val="ca-ES"/>
        </w:rPr>
        <w:t xml:space="preserve"> de València i l’Arxiu parroquial de Penàguila. Això ha permès perfilar la seua parentela i les seues relacions familiars, les seues fonts d’ingressos, que anaven més enllà de la seua retribució com a beneficiat i dels seus treballs en l’administració de la catedral, i plantejar una possible data per a la seua mort. </w:t>
      </w:r>
    </w:p>
    <w:p w14:paraId="7FC3768C" w14:textId="08A7D997" w:rsidR="00FA646A" w:rsidRPr="00062285" w:rsidRDefault="00FA646A" w:rsidP="00DB063E">
      <w:pPr>
        <w:snapToGrid w:val="0"/>
        <w:jc w:val="both"/>
        <w:rPr>
          <w:rStyle w:val="jlqj4b"/>
          <w:rFonts w:eastAsiaTheme="majorEastAsia"/>
          <w:lang w:val="ca-ES"/>
        </w:rPr>
      </w:pPr>
    </w:p>
    <w:p w14:paraId="351A2B13" w14:textId="50E32599" w:rsidR="00FA646A" w:rsidRPr="00062285" w:rsidRDefault="00FA646A" w:rsidP="00DB063E">
      <w:pPr>
        <w:snapToGrid w:val="0"/>
        <w:jc w:val="both"/>
        <w:rPr>
          <w:lang w:val="ca-ES"/>
        </w:rPr>
      </w:pPr>
      <w:r w:rsidRPr="00062285">
        <w:rPr>
          <w:lang w:val="ca-ES"/>
        </w:rPr>
        <w:t xml:space="preserve">Bernat Fenollar, Elits rurals, </w:t>
      </w:r>
      <w:r w:rsidR="00E93963">
        <w:rPr>
          <w:lang w:val="ca-ES"/>
        </w:rPr>
        <w:t>Poesia catalana</w:t>
      </w:r>
      <w:r w:rsidRPr="00062285">
        <w:rPr>
          <w:lang w:val="ca-ES"/>
        </w:rPr>
        <w:t>, Seu de València.</w:t>
      </w:r>
    </w:p>
    <w:p w14:paraId="3AE8ADA4" w14:textId="0B5A3BEE" w:rsidR="00050FF6" w:rsidRPr="00062285" w:rsidRDefault="00050FF6" w:rsidP="00DB063E">
      <w:pPr>
        <w:snapToGrid w:val="0"/>
        <w:jc w:val="both"/>
        <w:rPr>
          <w:lang w:val="ca-ES"/>
        </w:rPr>
      </w:pPr>
    </w:p>
    <w:p w14:paraId="5EDF761D" w14:textId="05FECB48" w:rsidR="009900A6" w:rsidRDefault="009900A6" w:rsidP="00DB063E">
      <w:pPr>
        <w:snapToGrid w:val="0"/>
        <w:jc w:val="both"/>
        <w:rPr>
          <w:color w:val="292A25"/>
          <w:shd w:val="clear" w:color="auto" w:fill="FFFFFF"/>
        </w:rPr>
      </w:pPr>
    </w:p>
    <w:p w14:paraId="1AC92FD2" w14:textId="333C5AA4" w:rsidR="00CF408D" w:rsidRDefault="00CF408D" w:rsidP="00DB063E">
      <w:pPr>
        <w:snapToGrid w:val="0"/>
        <w:jc w:val="both"/>
        <w:rPr>
          <w:color w:val="292A25"/>
          <w:shd w:val="clear" w:color="auto" w:fill="FFFFFF"/>
        </w:rPr>
      </w:pPr>
    </w:p>
    <w:p w14:paraId="2D6E06C4" w14:textId="0C0149AE" w:rsidR="00CF408D" w:rsidRDefault="00CF408D" w:rsidP="007A242C">
      <w:pPr>
        <w:snapToGrid w:val="0"/>
        <w:jc w:val="both"/>
        <w:rPr>
          <w:lang w:val="en-GB"/>
        </w:rPr>
      </w:pPr>
      <w:proofErr w:type="spellStart"/>
      <w:r w:rsidRPr="00CF408D">
        <w:rPr>
          <w:lang w:val="en-GB"/>
        </w:rPr>
        <w:t>Bernat</w:t>
      </w:r>
      <w:proofErr w:type="spellEnd"/>
      <w:r w:rsidRPr="00CF408D">
        <w:rPr>
          <w:lang w:val="en-GB"/>
        </w:rPr>
        <w:t xml:space="preserve"> </w:t>
      </w:r>
      <w:proofErr w:type="spellStart"/>
      <w:r w:rsidRPr="00CF408D">
        <w:rPr>
          <w:lang w:val="en-GB"/>
        </w:rPr>
        <w:t>Fenollar</w:t>
      </w:r>
      <w:proofErr w:type="spellEnd"/>
      <w:r w:rsidRPr="00CF408D">
        <w:rPr>
          <w:lang w:val="en-GB"/>
        </w:rPr>
        <w:t xml:space="preserve"> has attracted the attention of </w:t>
      </w:r>
      <w:r>
        <w:rPr>
          <w:lang w:val="en-GB"/>
        </w:rPr>
        <w:t xml:space="preserve">literature </w:t>
      </w:r>
      <w:r w:rsidRPr="00CF408D">
        <w:rPr>
          <w:lang w:val="en-GB"/>
        </w:rPr>
        <w:t xml:space="preserve">historians for his involvement in the literary development of Valencia in the second half of the fourteenth century and for his own literary </w:t>
      </w:r>
      <w:r>
        <w:rPr>
          <w:lang w:val="en-GB"/>
        </w:rPr>
        <w:t>works</w:t>
      </w:r>
      <w:r w:rsidRPr="00CF408D">
        <w:rPr>
          <w:lang w:val="en-GB"/>
        </w:rPr>
        <w:t xml:space="preserve">. </w:t>
      </w:r>
      <w:r>
        <w:rPr>
          <w:lang w:val="en-GB"/>
        </w:rPr>
        <w:t>T</w:t>
      </w:r>
      <w:r w:rsidRPr="00CF408D">
        <w:rPr>
          <w:lang w:val="en-GB"/>
        </w:rPr>
        <w:t xml:space="preserve">he interest of socioeconomic </w:t>
      </w:r>
      <w:r>
        <w:rPr>
          <w:lang w:val="en-GB"/>
        </w:rPr>
        <w:t xml:space="preserve">and ecclesiastical </w:t>
      </w:r>
      <w:r w:rsidRPr="00CF408D">
        <w:rPr>
          <w:lang w:val="en-GB"/>
        </w:rPr>
        <w:t>historians</w:t>
      </w:r>
      <w:r w:rsidR="007A242C">
        <w:rPr>
          <w:lang w:val="en-GB"/>
        </w:rPr>
        <w:t xml:space="preserve"> has been more unusual.</w:t>
      </w:r>
      <w:r w:rsidRPr="00CF408D">
        <w:rPr>
          <w:lang w:val="en-GB"/>
        </w:rPr>
        <w:t xml:space="preserve"> This work focuses </w:t>
      </w:r>
      <w:r w:rsidR="007A242C" w:rsidRPr="00CF408D">
        <w:rPr>
          <w:lang w:val="en-GB"/>
        </w:rPr>
        <w:t>indeed</w:t>
      </w:r>
      <w:r w:rsidRPr="00CF408D">
        <w:rPr>
          <w:lang w:val="en-GB"/>
        </w:rPr>
        <w:t xml:space="preserve"> on these two perspectives, the socio-economic and the ecclesiastical, to </w:t>
      </w:r>
      <w:r w:rsidR="007A242C">
        <w:rPr>
          <w:lang w:val="en-GB"/>
        </w:rPr>
        <w:t>revise the personal and</w:t>
      </w:r>
      <w:r w:rsidRPr="00CF408D">
        <w:rPr>
          <w:lang w:val="en-GB"/>
        </w:rPr>
        <w:t xml:space="preserve"> professional trajectory of the </w:t>
      </w:r>
      <w:proofErr w:type="spellStart"/>
      <w:r w:rsidRPr="007A242C">
        <w:rPr>
          <w:i/>
          <w:iCs/>
          <w:lang w:val="en-GB"/>
        </w:rPr>
        <w:t>domer</w:t>
      </w:r>
      <w:proofErr w:type="spellEnd"/>
      <w:r w:rsidRPr="007A242C">
        <w:rPr>
          <w:i/>
          <w:iCs/>
          <w:lang w:val="en-GB"/>
        </w:rPr>
        <w:t xml:space="preserve"> de la </w:t>
      </w:r>
      <w:proofErr w:type="spellStart"/>
      <w:r w:rsidRPr="007A242C">
        <w:rPr>
          <w:i/>
          <w:iCs/>
          <w:lang w:val="en-GB"/>
        </w:rPr>
        <w:t>Seu</w:t>
      </w:r>
      <w:proofErr w:type="spellEnd"/>
      <w:r w:rsidRPr="00CF408D">
        <w:rPr>
          <w:lang w:val="en-GB"/>
        </w:rPr>
        <w:t xml:space="preserve">. Therefore, issues related to the literary field are left out. For the </w:t>
      </w:r>
      <w:r w:rsidR="007A242C">
        <w:rPr>
          <w:lang w:val="en-GB"/>
        </w:rPr>
        <w:t>achieving all this</w:t>
      </w:r>
      <w:r w:rsidRPr="00CF408D">
        <w:rPr>
          <w:lang w:val="en-GB"/>
        </w:rPr>
        <w:t>, the ecclesiastical records from the</w:t>
      </w:r>
      <w:r w:rsidR="007A242C">
        <w:rPr>
          <w:lang w:val="en-GB"/>
        </w:rPr>
        <w:t xml:space="preserve"> </w:t>
      </w:r>
      <w:proofErr w:type="spellStart"/>
      <w:r w:rsidR="007A242C">
        <w:rPr>
          <w:lang w:val="en-GB"/>
        </w:rPr>
        <w:t>Arxiu</w:t>
      </w:r>
      <w:proofErr w:type="spellEnd"/>
      <w:r w:rsidR="007A242C">
        <w:rPr>
          <w:lang w:val="en-GB"/>
        </w:rPr>
        <w:t xml:space="preserve"> de la </w:t>
      </w:r>
      <w:proofErr w:type="spellStart"/>
      <w:r w:rsidR="007A242C">
        <w:rPr>
          <w:lang w:val="en-GB"/>
        </w:rPr>
        <w:t>Catedral</w:t>
      </w:r>
      <w:proofErr w:type="spellEnd"/>
      <w:r w:rsidR="007A242C">
        <w:rPr>
          <w:lang w:val="en-GB"/>
        </w:rPr>
        <w:t xml:space="preserve"> de </w:t>
      </w:r>
      <w:proofErr w:type="spellStart"/>
      <w:r w:rsidR="007A242C">
        <w:rPr>
          <w:lang w:val="en-GB"/>
        </w:rPr>
        <w:t>València</w:t>
      </w:r>
      <w:proofErr w:type="spellEnd"/>
      <w:r w:rsidRPr="00CF408D">
        <w:rPr>
          <w:lang w:val="en-GB"/>
        </w:rPr>
        <w:t xml:space="preserve"> have been used, but above all notarial </w:t>
      </w:r>
      <w:r w:rsidR="007A242C">
        <w:rPr>
          <w:lang w:val="en-GB"/>
        </w:rPr>
        <w:t>records</w:t>
      </w:r>
      <w:r w:rsidRPr="00CF408D">
        <w:rPr>
          <w:lang w:val="en-GB"/>
        </w:rPr>
        <w:t xml:space="preserve"> from four </w:t>
      </w:r>
      <w:r w:rsidR="007A242C">
        <w:rPr>
          <w:lang w:val="en-GB"/>
        </w:rPr>
        <w:t>archieves</w:t>
      </w:r>
      <w:r w:rsidRPr="00CF408D">
        <w:rPr>
          <w:lang w:val="en-GB"/>
        </w:rPr>
        <w:t xml:space="preserve">, that is, the said </w:t>
      </w:r>
      <w:r w:rsidR="007A242C">
        <w:rPr>
          <w:lang w:val="en-GB"/>
        </w:rPr>
        <w:t>Cathedral</w:t>
      </w:r>
      <w:r w:rsidRPr="00CF408D">
        <w:rPr>
          <w:lang w:val="en-GB"/>
        </w:rPr>
        <w:t xml:space="preserve">, the </w:t>
      </w:r>
      <w:proofErr w:type="spellStart"/>
      <w:r w:rsidR="007A242C">
        <w:rPr>
          <w:lang w:val="en-GB"/>
        </w:rPr>
        <w:t>Arxiu</w:t>
      </w:r>
      <w:proofErr w:type="spellEnd"/>
      <w:r w:rsidR="007A242C">
        <w:rPr>
          <w:lang w:val="en-GB"/>
        </w:rPr>
        <w:t xml:space="preserve"> del </w:t>
      </w:r>
      <w:proofErr w:type="spellStart"/>
      <w:r w:rsidR="007A242C">
        <w:rPr>
          <w:lang w:val="en-GB"/>
        </w:rPr>
        <w:t>Regne</w:t>
      </w:r>
      <w:proofErr w:type="spellEnd"/>
      <w:r w:rsidR="007A242C">
        <w:rPr>
          <w:lang w:val="en-GB"/>
        </w:rPr>
        <w:t xml:space="preserve"> de</w:t>
      </w:r>
      <w:r w:rsidRPr="00CF408D">
        <w:rPr>
          <w:lang w:val="en-GB"/>
        </w:rPr>
        <w:t xml:space="preserve"> </w:t>
      </w:r>
      <w:proofErr w:type="spellStart"/>
      <w:r w:rsidRPr="00CF408D">
        <w:rPr>
          <w:lang w:val="en-GB"/>
        </w:rPr>
        <w:t>Val</w:t>
      </w:r>
      <w:r w:rsidR="007A242C">
        <w:rPr>
          <w:lang w:val="en-GB"/>
        </w:rPr>
        <w:t>è</w:t>
      </w:r>
      <w:r w:rsidRPr="00CF408D">
        <w:rPr>
          <w:lang w:val="en-GB"/>
        </w:rPr>
        <w:t>ncia</w:t>
      </w:r>
      <w:proofErr w:type="spellEnd"/>
      <w:r w:rsidRPr="00CF408D">
        <w:rPr>
          <w:lang w:val="en-GB"/>
        </w:rPr>
        <w:t xml:space="preserve">, the </w:t>
      </w:r>
      <w:proofErr w:type="spellStart"/>
      <w:r w:rsidR="007A242C">
        <w:rPr>
          <w:lang w:val="en-GB"/>
        </w:rPr>
        <w:t>Arxiu</w:t>
      </w:r>
      <w:proofErr w:type="spellEnd"/>
      <w:r w:rsidR="007A242C">
        <w:rPr>
          <w:lang w:val="en-GB"/>
        </w:rPr>
        <w:t xml:space="preserve"> de</w:t>
      </w:r>
      <w:r w:rsidRPr="00CF408D">
        <w:rPr>
          <w:lang w:val="en-GB"/>
        </w:rPr>
        <w:t xml:space="preserve"> Protocols </w:t>
      </w:r>
      <w:r w:rsidR="007A242C">
        <w:rPr>
          <w:lang w:val="en-GB"/>
        </w:rPr>
        <w:t xml:space="preserve">del </w:t>
      </w:r>
      <w:proofErr w:type="spellStart"/>
      <w:r w:rsidR="007A242C">
        <w:rPr>
          <w:lang w:val="en-GB"/>
        </w:rPr>
        <w:t>Col·legi</w:t>
      </w:r>
      <w:proofErr w:type="spellEnd"/>
      <w:r w:rsidRPr="00CF408D">
        <w:rPr>
          <w:lang w:val="en-GB"/>
        </w:rPr>
        <w:t xml:space="preserve"> Corpus Christi College </w:t>
      </w:r>
      <w:r w:rsidR="00787BA1">
        <w:rPr>
          <w:lang w:val="en-GB"/>
        </w:rPr>
        <w:t>de</w:t>
      </w:r>
      <w:r w:rsidRPr="00CF408D">
        <w:rPr>
          <w:lang w:val="en-GB"/>
        </w:rPr>
        <w:t xml:space="preserve"> </w:t>
      </w:r>
      <w:proofErr w:type="spellStart"/>
      <w:r w:rsidRPr="00CF408D">
        <w:rPr>
          <w:lang w:val="en-GB"/>
        </w:rPr>
        <w:t>Val</w:t>
      </w:r>
      <w:r w:rsidR="00787BA1">
        <w:rPr>
          <w:lang w:val="en-GB"/>
        </w:rPr>
        <w:t>è</w:t>
      </w:r>
      <w:r w:rsidRPr="00CF408D">
        <w:rPr>
          <w:lang w:val="en-GB"/>
        </w:rPr>
        <w:t>ncia</w:t>
      </w:r>
      <w:proofErr w:type="spellEnd"/>
      <w:r w:rsidRPr="00CF408D">
        <w:rPr>
          <w:lang w:val="en-GB"/>
        </w:rPr>
        <w:t xml:space="preserve"> and </w:t>
      </w:r>
      <w:proofErr w:type="spellStart"/>
      <w:r w:rsidR="00787BA1">
        <w:rPr>
          <w:lang w:val="en-GB"/>
        </w:rPr>
        <w:t>Arxiu</w:t>
      </w:r>
      <w:proofErr w:type="spellEnd"/>
      <w:r w:rsidR="00787BA1">
        <w:rPr>
          <w:lang w:val="en-GB"/>
        </w:rPr>
        <w:t xml:space="preserve"> </w:t>
      </w:r>
      <w:proofErr w:type="spellStart"/>
      <w:r w:rsidR="00787BA1">
        <w:rPr>
          <w:lang w:val="en-GB"/>
        </w:rPr>
        <w:t>Parroquial</w:t>
      </w:r>
      <w:proofErr w:type="spellEnd"/>
      <w:r w:rsidR="00787BA1">
        <w:rPr>
          <w:lang w:val="en-GB"/>
        </w:rPr>
        <w:t xml:space="preserve"> de </w:t>
      </w:r>
      <w:proofErr w:type="spellStart"/>
      <w:r w:rsidRPr="00CF408D">
        <w:rPr>
          <w:lang w:val="en-GB"/>
        </w:rPr>
        <w:t>Penàguila</w:t>
      </w:r>
      <w:proofErr w:type="spellEnd"/>
      <w:r w:rsidRPr="00CF408D">
        <w:rPr>
          <w:lang w:val="en-GB"/>
        </w:rPr>
        <w:t xml:space="preserve">. This has made it possible to outline his kinship and his family relationships, his sources of income, which went beyond his remuneration as a </w:t>
      </w:r>
      <w:r w:rsidR="00787BA1">
        <w:rPr>
          <w:lang w:val="en-GB"/>
        </w:rPr>
        <w:t>clergyman</w:t>
      </w:r>
      <w:r w:rsidRPr="00CF408D">
        <w:rPr>
          <w:lang w:val="en-GB"/>
        </w:rPr>
        <w:t xml:space="preserve"> and his work in the administration of the cathedral, and to </w:t>
      </w:r>
      <w:r w:rsidR="00787BA1">
        <w:rPr>
          <w:lang w:val="en-GB"/>
        </w:rPr>
        <w:t>suggest</w:t>
      </w:r>
      <w:r w:rsidRPr="00CF408D">
        <w:rPr>
          <w:lang w:val="en-GB"/>
        </w:rPr>
        <w:t xml:space="preserve"> a possible date for his death.</w:t>
      </w:r>
    </w:p>
    <w:p w14:paraId="28744FA9" w14:textId="1120C9C2" w:rsidR="00E60C1B" w:rsidRDefault="00E60C1B" w:rsidP="007A242C">
      <w:pPr>
        <w:snapToGrid w:val="0"/>
        <w:jc w:val="both"/>
        <w:rPr>
          <w:lang w:val="en-GB"/>
        </w:rPr>
      </w:pPr>
    </w:p>
    <w:p w14:paraId="31E8D645" w14:textId="40D12822" w:rsidR="00E60C1B" w:rsidRPr="00CF408D" w:rsidRDefault="00E60C1B" w:rsidP="007A242C">
      <w:pPr>
        <w:snapToGrid w:val="0"/>
        <w:jc w:val="both"/>
        <w:rPr>
          <w:lang w:val="en-GB"/>
        </w:rPr>
      </w:pPr>
      <w:proofErr w:type="spellStart"/>
      <w:r>
        <w:rPr>
          <w:lang w:val="en-GB"/>
        </w:rPr>
        <w:t>Bernat</w:t>
      </w:r>
      <w:proofErr w:type="spellEnd"/>
      <w:r>
        <w:rPr>
          <w:lang w:val="en-GB"/>
        </w:rPr>
        <w:t xml:space="preserve"> </w:t>
      </w:r>
      <w:proofErr w:type="spellStart"/>
      <w:r>
        <w:rPr>
          <w:lang w:val="en-GB"/>
        </w:rPr>
        <w:t>Fenollar</w:t>
      </w:r>
      <w:proofErr w:type="spellEnd"/>
      <w:r>
        <w:rPr>
          <w:lang w:val="en-GB"/>
        </w:rPr>
        <w:t xml:space="preserve">, Rural Elites, </w:t>
      </w:r>
      <w:r w:rsidR="00E93963">
        <w:rPr>
          <w:lang w:val="en-GB"/>
        </w:rPr>
        <w:t xml:space="preserve">Catalan Poetry, </w:t>
      </w:r>
      <w:r>
        <w:rPr>
          <w:lang w:val="en-GB"/>
        </w:rPr>
        <w:t xml:space="preserve">Cathedral of Valencia, </w:t>
      </w:r>
    </w:p>
    <w:p w14:paraId="3332D760" w14:textId="137DAD6A" w:rsidR="00181D51" w:rsidRPr="005A6C41" w:rsidRDefault="009900A6" w:rsidP="00DB063E">
      <w:pPr>
        <w:pStyle w:val="Heading1"/>
        <w:snapToGrid w:val="0"/>
        <w:spacing w:before="0"/>
        <w:rPr>
          <w:lang w:val="ca-ES"/>
        </w:rPr>
      </w:pPr>
      <w:r w:rsidRPr="00062285">
        <w:rPr>
          <w:rFonts w:ascii="Times New Roman" w:hAnsi="Times New Roman" w:cs="Times New Roman"/>
          <w:sz w:val="24"/>
          <w:szCs w:val="24"/>
          <w:lang w:val="ca-ES"/>
        </w:rPr>
        <w:br w:type="column"/>
      </w:r>
      <w:r w:rsidR="009D51F4" w:rsidRPr="00062285">
        <w:rPr>
          <w:rFonts w:ascii="Times New Roman" w:hAnsi="Times New Roman" w:cs="Times New Roman"/>
          <w:sz w:val="24"/>
          <w:szCs w:val="24"/>
          <w:lang w:val="ca-ES"/>
        </w:rPr>
        <w:lastRenderedPageBreak/>
        <w:t>Orígens familiars</w:t>
      </w:r>
    </w:p>
    <w:p w14:paraId="37F19EFD" w14:textId="431D6F1F" w:rsidR="00093AC4" w:rsidRPr="00062285" w:rsidRDefault="00F35046" w:rsidP="00DB063E">
      <w:pPr>
        <w:snapToGrid w:val="0"/>
        <w:jc w:val="both"/>
        <w:rPr>
          <w:lang w:val="ca-ES"/>
        </w:rPr>
      </w:pPr>
      <w:r w:rsidRPr="00062285">
        <w:rPr>
          <w:lang w:val="ca-ES"/>
        </w:rPr>
        <w:t>Bernat Fenollar nasqué</w:t>
      </w:r>
      <w:r w:rsidR="00965DBB" w:rsidRPr="00062285">
        <w:rPr>
          <w:lang w:val="ca-ES"/>
        </w:rPr>
        <w:t xml:space="preserve"> </w:t>
      </w:r>
      <w:r w:rsidRPr="00062285">
        <w:rPr>
          <w:lang w:val="ca-ES"/>
        </w:rPr>
        <w:t>a Pen</w:t>
      </w:r>
      <w:r w:rsidR="0052382D" w:rsidRPr="00062285">
        <w:rPr>
          <w:lang w:val="ca-ES"/>
        </w:rPr>
        <w:t>à</w:t>
      </w:r>
      <w:r w:rsidRPr="00062285">
        <w:rPr>
          <w:lang w:val="ca-ES"/>
        </w:rPr>
        <w:t>guila, al si d’una família benestant vinculada a l’administració i a la notari</w:t>
      </w:r>
      <w:r w:rsidR="00844AFC" w:rsidRPr="00062285">
        <w:rPr>
          <w:lang w:val="ca-ES"/>
        </w:rPr>
        <w:t>a</w:t>
      </w:r>
      <w:r w:rsidR="000672A7" w:rsidRPr="00062285">
        <w:rPr>
          <w:lang w:val="ca-ES"/>
        </w:rPr>
        <w:t>,</w:t>
      </w:r>
      <w:r w:rsidR="00844AFC" w:rsidRPr="00062285">
        <w:rPr>
          <w:lang w:val="ca-ES"/>
        </w:rPr>
        <w:t xml:space="preserve"> </w:t>
      </w:r>
      <w:r w:rsidR="000672A7" w:rsidRPr="00062285">
        <w:rPr>
          <w:lang w:val="ca-ES"/>
        </w:rPr>
        <w:t>atès</w:t>
      </w:r>
      <w:r w:rsidR="00844AFC" w:rsidRPr="00062285">
        <w:rPr>
          <w:lang w:val="ca-ES"/>
        </w:rPr>
        <w:t xml:space="preserve"> que el seu pare era el batle de la vila, el notari Joan Fenollar</w:t>
      </w:r>
      <w:r w:rsidR="00965DBB" w:rsidRPr="00062285">
        <w:rPr>
          <w:lang w:val="ca-ES"/>
        </w:rPr>
        <w:t xml:space="preserve"> (Germà &amp; Ferrando 20</w:t>
      </w:r>
      <w:r w:rsidR="005C476C" w:rsidRPr="00062285">
        <w:rPr>
          <w:lang w:val="ca-ES"/>
        </w:rPr>
        <w:t>1</w:t>
      </w:r>
      <w:r w:rsidR="00965DBB" w:rsidRPr="00062285">
        <w:rPr>
          <w:lang w:val="ca-ES"/>
        </w:rPr>
        <w:t>1:</w:t>
      </w:r>
      <w:r w:rsidR="00EB4DD5" w:rsidRPr="00062285">
        <w:rPr>
          <w:lang w:val="ca-ES"/>
        </w:rPr>
        <w:t xml:space="preserve"> </w:t>
      </w:r>
      <w:r w:rsidR="00965DBB" w:rsidRPr="00062285">
        <w:rPr>
          <w:lang w:val="ca-ES"/>
        </w:rPr>
        <w:t>171)</w:t>
      </w:r>
      <w:r w:rsidR="001E586E">
        <w:rPr>
          <w:lang w:val="ca-ES"/>
        </w:rPr>
        <w:t>.</w:t>
      </w:r>
      <w:r w:rsidR="000B44FE" w:rsidRPr="00062285">
        <w:rPr>
          <w:lang w:val="ca-ES"/>
        </w:rPr>
        <w:t xml:space="preserve"> </w:t>
      </w:r>
      <w:r w:rsidR="001E586E">
        <w:rPr>
          <w:lang w:val="ca-ES"/>
        </w:rPr>
        <w:t>D</w:t>
      </w:r>
      <w:r w:rsidR="000B44FE" w:rsidRPr="00062285">
        <w:rPr>
          <w:lang w:val="ca-ES"/>
        </w:rPr>
        <w:t xml:space="preserve">e fet, </w:t>
      </w:r>
      <w:r w:rsidR="001E586E">
        <w:rPr>
          <w:lang w:val="ca-ES"/>
        </w:rPr>
        <w:t xml:space="preserve">encara a les darreries de la centúria </w:t>
      </w:r>
      <w:r w:rsidR="000B44FE" w:rsidRPr="00062285">
        <w:rPr>
          <w:lang w:val="ca-ES"/>
        </w:rPr>
        <w:t xml:space="preserve">el seu germà </w:t>
      </w:r>
      <w:r w:rsidR="001E586E">
        <w:rPr>
          <w:lang w:val="ca-ES"/>
        </w:rPr>
        <w:t xml:space="preserve">Mateu </w:t>
      </w:r>
      <w:r w:rsidR="000B44FE" w:rsidRPr="00062285">
        <w:rPr>
          <w:lang w:val="ca-ES"/>
        </w:rPr>
        <w:t>reconeixia ser natural de la vila</w:t>
      </w:r>
      <w:r w:rsidRPr="00062285">
        <w:rPr>
          <w:lang w:val="ca-ES"/>
        </w:rPr>
        <w:t>.</w:t>
      </w:r>
      <w:r w:rsidR="000B44FE" w:rsidRPr="00062285">
        <w:rPr>
          <w:rStyle w:val="FootnoteReference"/>
          <w:lang w:val="ca-ES"/>
        </w:rPr>
        <w:footnoteReference w:id="1"/>
      </w:r>
      <w:r w:rsidRPr="00062285">
        <w:rPr>
          <w:lang w:val="ca-ES"/>
        </w:rPr>
        <w:t xml:space="preserve"> Amb tot, els primers anys del futur domer de </w:t>
      </w:r>
      <w:r w:rsidR="007316EE" w:rsidRPr="00062285">
        <w:rPr>
          <w:lang w:val="ca-ES"/>
        </w:rPr>
        <w:t>la Seu</w:t>
      </w:r>
      <w:r w:rsidRPr="00062285">
        <w:rPr>
          <w:lang w:val="ca-ES"/>
        </w:rPr>
        <w:t xml:space="preserve"> són</w:t>
      </w:r>
      <w:r w:rsidR="00356506" w:rsidRPr="00062285">
        <w:rPr>
          <w:lang w:val="ca-ES"/>
        </w:rPr>
        <w:t xml:space="preserve"> </w:t>
      </w:r>
      <w:r w:rsidRPr="00062285">
        <w:rPr>
          <w:lang w:val="ca-ES"/>
        </w:rPr>
        <w:t xml:space="preserve">força difusos no sols per la falta de documentació sinó també per </w:t>
      </w:r>
      <w:r w:rsidR="004316DD" w:rsidRPr="00062285">
        <w:rPr>
          <w:lang w:val="ca-ES"/>
        </w:rPr>
        <w:t xml:space="preserve">l’homonímia dels membres de la nissaga, cosa que </w:t>
      </w:r>
      <w:r w:rsidR="001E586E">
        <w:rPr>
          <w:lang w:val="ca-ES"/>
        </w:rPr>
        <w:t xml:space="preserve">ha </w:t>
      </w:r>
      <w:r w:rsidR="004316DD" w:rsidRPr="00062285">
        <w:rPr>
          <w:lang w:val="ca-ES"/>
        </w:rPr>
        <w:t>dificulta</w:t>
      </w:r>
      <w:r w:rsidR="001E586E">
        <w:rPr>
          <w:lang w:val="ca-ES"/>
        </w:rPr>
        <w:t>t</w:t>
      </w:r>
      <w:r w:rsidR="004316DD" w:rsidRPr="00062285">
        <w:rPr>
          <w:lang w:val="ca-ES"/>
        </w:rPr>
        <w:t xml:space="preserve"> la seua identificació </w:t>
      </w:r>
      <w:r w:rsidR="001E586E">
        <w:rPr>
          <w:lang w:val="ca-ES"/>
        </w:rPr>
        <w:t>i ha produït més d’una confusió</w:t>
      </w:r>
      <w:r w:rsidR="004316DD" w:rsidRPr="00062285">
        <w:rPr>
          <w:lang w:val="ca-ES"/>
        </w:rPr>
        <w:t>.</w:t>
      </w:r>
      <w:r w:rsidR="00930065" w:rsidRPr="00062285">
        <w:rPr>
          <w:lang w:val="ca-ES"/>
        </w:rPr>
        <w:t xml:space="preserve"> Ara per ara, la referència més antiga dels Fenollar a Penàguila data de setembre de 1412 quan el Consell de la ciutat </w:t>
      </w:r>
      <w:r w:rsidR="00753708" w:rsidRPr="00062285">
        <w:rPr>
          <w:lang w:val="ca-ES"/>
        </w:rPr>
        <w:t>d</w:t>
      </w:r>
      <w:r w:rsidR="00E869C9" w:rsidRPr="00062285">
        <w:rPr>
          <w:lang w:val="ca-ES"/>
        </w:rPr>
        <w:t xml:space="preserve">e València </w:t>
      </w:r>
      <w:r w:rsidR="00930065" w:rsidRPr="00062285">
        <w:rPr>
          <w:lang w:val="ca-ES"/>
        </w:rPr>
        <w:t>-com a</w:t>
      </w:r>
      <w:r w:rsidR="0052382D" w:rsidRPr="00062285">
        <w:rPr>
          <w:lang w:val="ca-ES"/>
        </w:rPr>
        <w:t xml:space="preserve"> senyor</w:t>
      </w:r>
      <w:r w:rsidR="00930065" w:rsidRPr="00062285">
        <w:rPr>
          <w:lang w:val="ca-ES"/>
        </w:rPr>
        <w:t xml:space="preserve"> titular de la vila-</w:t>
      </w:r>
      <w:r w:rsidR="00E271B8" w:rsidRPr="00062285">
        <w:rPr>
          <w:rStyle w:val="FootnoteReference"/>
          <w:lang w:val="ca-ES"/>
        </w:rPr>
        <w:footnoteReference w:id="2"/>
      </w:r>
      <w:r w:rsidR="00930065" w:rsidRPr="00062285">
        <w:rPr>
          <w:lang w:val="ca-ES"/>
        </w:rPr>
        <w:t xml:space="preserve"> envià una lletra missiva al justícia, anomenat Joan Fenollar.</w:t>
      </w:r>
      <w:r w:rsidR="00930065" w:rsidRPr="00062285">
        <w:rPr>
          <w:rStyle w:val="FootnoteReference"/>
          <w:lang w:val="ca-ES"/>
        </w:rPr>
        <w:footnoteReference w:id="3"/>
      </w:r>
      <w:r w:rsidR="00E869C9" w:rsidRPr="00062285">
        <w:rPr>
          <w:lang w:val="ca-ES"/>
        </w:rPr>
        <w:t xml:space="preserve"> Dos anys més tard, el Consell de la capital nomenava batle </w:t>
      </w:r>
      <w:r w:rsidR="00753708" w:rsidRPr="00062285">
        <w:rPr>
          <w:lang w:val="ca-ES"/>
        </w:rPr>
        <w:t xml:space="preserve">un altre membre del llinatge, </w:t>
      </w:r>
      <w:r w:rsidR="00E869C9" w:rsidRPr="00062285">
        <w:rPr>
          <w:lang w:val="ca-ES"/>
        </w:rPr>
        <w:t>Mateu Fenollar.</w:t>
      </w:r>
      <w:r w:rsidR="00E869C9" w:rsidRPr="00062285">
        <w:rPr>
          <w:rStyle w:val="FootnoteReference"/>
          <w:lang w:val="ca-ES"/>
        </w:rPr>
        <w:footnoteReference w:id="4"/>
      </w:r>
      <w:r w:rsidR="00E869C9" w:rsidRPr="00062285">
        <w:rPr>
          <w:lang w:val="ca-ES"/>
        </w:rPr>
        <w:t xml:space="preserve"> Posteriorment, a</w:t>
      </w:r>
      <w:r w:rsidR="007D476B" w:rsidRPr="00062285">
        <w:rPr>
          <w:lang w:val="ca-ES"/>
        </w:rPr>
        <w:t xml:space="preserve"> la nòmina </w:t>
      </w:r>
      <w:r w:rsidR="003B1BA8" w:rsidRPr="00062285">
        <w:rPr>
          <w:lang w:val="ca-ES"/>
        </w:rPr>
        <w:t>per a la recaptació de l’impost del</w:t>
      </w:r>
      <w:r w:rsidR="007D476B" w:rsidRPr="00062285">
        <w:rPr>
          <w:lang w:val="ca-ES"/>
        </w:rPr>
        <w:t xml:space="preserve"> morabatí de 1421, els Fenollar hi </w:t>
      </w:r>
      <w:r w:rsidR="00E869C9" w:rsidRPr="00062285">
        <w:rPr>
          <w:lang w:val="ca-ES"/>
        </w:rPr>
        <w:t>apareixen</w:t>
      </w:r>
      <w:r w:rsidR="007D476B" w:rsidRPr="00062285">
        <w:rPr>
          <w:lang w:val="ca-ES"/>
        </w:rPr>
        <w:t xml:space="preserve"> amb quatre caps de família, </w:t>
      </w:r>
      <w:r w:rsidR="00EF1EA2" w:rsidRPr="00062285">
        <w:rPr>
          <w:lang w:val="ca-ES"/>
        </w:rPr>
        <w:t>Bernat, Mateu, Ramón i Joan</w:t>
      </w:r>
      <w:r w:rsidR="00AF67B4" w:rsidRPr="00062285">
        <w:rPr>
          <w:lang w:val="ca-ES"/>
        </w:rPr>
        <w:t xml:space="preserve">, tot i que no consta que cap d’ells </w:t>
      </w:r>
      <w:proofErr w:type="spellStart"/>
      <w:r w:rsidR="00AF67B4" w:rsidRPr="00062285">
        <w:rPr>
          <w:lang w:val="ca-ES"/>
        </w:rPr>
        <w:t>ostent</w:t>
      </w:r>
      <w:r w:rsidR="00753708" w:rsidRPr="00062285">
        <w:rPr>
          <w:lang w:val="ca-ES"/>
        </w:rPr>
        <w:t>ara</w:t>
      </w:r>
      <w:proofErr w:type="spellEnd"/>
      <w:r w:rsidR="00AF67B4" w:rsidRPr="00062285">
        <w:rPr>
          <w:lang w:val="ca-ES"/>
        </w:rPr>
        <w:t xml:space="preserve"> càrrec de govern algun</w:t>
      </w:r>
      <w:r w:rsidR="00EF1EA2" w:rsidRPr="00062285">
        <w:rPr>
          <w:lang w:val="ca-ES"/>
        </w:rPr>
        <w:t>.</w:t>
      </w:r>
      <w:r w:rsidR="00EF1EA2" w:rsidRPr="00062285">
        <w:rPr>
          <w:rStyle w:val="FootnoteReference"/>
          <w:lang w:val="ca-ES"/>
        </w:rPr>
        <w:footnoteReference w:id="5"/>
      </w:r>
      <w:r w:rsidR="00EF1EA2" w:rsidRPr="00062285">
        <w:rPr>
          <w:lang w:val="ca-ES"/>
        </w:rPr>
        <w:t xml:space="preserve"> </w:t>
      </w:r>
    </w:p>
    <w:p w14:paraId="19D628A4" w14:textId="49E74380" w:rsidR="00C51F03" w:rsidRPr="00062285" w:rsidRDefault="00517053" w:rsidP="00DB063E">
      <w:pPr>
        <w:snapToGrid w:val="0"/>
        <w:jc w:val="both"/>
        <w:rPr>
          <w:lang w:val="ca-ES"/>
        </w:rPr>
      </w:pPr>
      <w:r w:rsidRPr="00062285">
        <w:rPr>
          <w:lang w:val="ca-ES"/>
        </w:rPr>
        <w:t xml:space="preserve">Allò ben cert és que </w:t>
      </w:r>
      <w:r w:rsidR="00875BE5" w:rsidRPr="00062285">
        <w:rPr>
          <w:lang w:val="ca-ES"/>
        </w:rPr>
        <w:t xml:space="preserve">al pare de Bernat li deien Joan i que aquest </w:t>
      </w:r>
      <w:r w:rsidR="00386589" w:rsidRPr="00062285">
        <w:rPr>
          <w:lang w:val="ca-ES"/>
        </w:rPr>
        <w:t xml:space="preserve">casà </w:t>
      </w:r>
      <w:r w:rsidR="00875BE5" w:rsidRPr="00062285">
        <w:rPr>
          <w:lang w:val="ca-ES"/>
        </w:rPr>
        <w:t xml:space="preserve">amb una certa </w:t>
      </w:r>
      <w:proofErr w:type="spellStart"/>
      <w:r w:rsidR="00875BE5" w:rsidRPr="00062285">
        <w:rPr>
          <w:lang w:val="ca-ES"/>
        </w:rPr>
        <w:t>Iolant</w:t>
      </w:r>
      <w:proofErr w:type="spellEnd"/>
      <w:r w:rsidR="00875BE5" w:rsidRPr="00062285">
        <w:rPr>
          <w:lang w:val="ca-ES"/>
        </w:rPr>
        <w:t xml:space="preserve">. </w:t>
      </w:r>
      <w:r w:rsidR="00386589" w:rsidRPr="00062285">
        <w:rPr>
          <w:lang w:val="ca-ES"/>
        </w:rPr>
        <w:t xml:space="preserve">Ara sabem que aquest casament s’hauria produït </w:t>
      </w:r>
      <w:r w:rsidR="004622CB" w:rsidRPr="00062285">
        <w:rPr>
          <w:lang w:val="ca-ES"/>
        </w:rPr>
        <w:t xml:space="preserve">abans de 1424 ja que el 8 d’agost d’aquest any </w:t>
      </w:r>
      <w:proofErr w:type="spellStart"/>
      <w:r w:rsidR="00CD0112" w:rsidRPr="00062285">
        <w:rPr>
          <w:lang w:val="ca-ES"/>
        </w:rPr>
        <w:t>Iolant</w:t>
      </w:r>
      <w:proofErr w:type="spellEnd"/>
      <w:r w:rsidR="00CD0112" w:rsidRPr="00062285">
        <w:rPr>
          <w:lang w:val="ca-ES"/>
        </w:rPr>
        <w:t xml:space="preserve"> -ja casada amb Joan- </w:t>
      </w:r>
      <w:r w:rsidR="004622CB" w:rsidRPr="00062285">
        <w:rPr>
          <w:lang w:val="ca-ES"/>
        </w:rPr>
        <w:t xml:space="preserve">signà una àpoca </w:t>
      </w:r>
      <w:r w:rsidR="00CD0112" w:rsidRPr="00062285">
        <w:rPr>
          <w:lang w:val="ca-ES"/>
        </w:rPr>
        <w:t>al rector de</w:t>
      </w:r>
      <w:r w:rsidR="000F79BA" w:rsidRPr="00062285">
        <w:rPr>
          <w:lang w:val="ca-ES"/>
        </w:rPr>
        <w:t>l lloc de</w:t>
      </w:r>
      <w:r w:rsidR="00CD0112" w:rsidRPr="00062285">
        <w:rPr>
          <w:lang w:val="ca-ES"/>
        </w:rPr>
        <w:t xml:space="preserve"> Xirivella</w:t>
      </w:r>
      <w:r w:rsidR="004622CB" w:rsidRPr="00062285">
        <w:rPr>
          <w:lang w:val="ca-ES"/>
        </w:rPr>
        <w:t xml:space="preserve"> </w:t>
      </w:r>
      <w:r w:rsidR="000F79BA" w:rsidRPr="00062285">
        <w:rPr>
          <w:lang w:val="ca-ES"/>
        </w:rPr>
        <w:t>-a l’Horta de València-</w:t>
      </w:r>
      <w:r w:rsidR="001E586E">
        <w:rPr>
          <w:lang w:val="ca-ES"/>
        </w:rPr>
        <w:t>,</w:t>
      </w:r>
      <w:r w:rsidR="000F79BA" w:rsidRPr="00062285">
        <w:rPr>
          <w:lang w:val="ca-ES"/>
        </w:rPr>
        <w:t xml:space="preserve"> </w:t>
      </w:r>
      <w:r w:rsidR="004622CB" w:rsidRPr="00062285">
        <w:rPr>
          <w:lang w:val="ca-ES"/>
        </w:rPr>
        <w:t>Guillem Barnús</w:t>
      </w:r>
      <w:r w:rsidR="001E586E">
        <w:rPr>
          <w:lang w:val="ca-ES"/>
        </w:rPr>
        <w:t>,</w:t>
      </w:r>
      <w:r w:rsidR="004622CB" w:rsidRPr="00062285">
        <w:rPr>
          <w:lang w:val="ca-ES"/>
        </w:rPr>
        <w:t xml:space="preserve"> de 3.300 sous «</w:t>
      </w:r>
      <w:proofErr w:type="spellStart"/>
      <w:r w:rsidR="004622CB" w:rsidRPr="00062285">
        <w:rPr>
          <w:i/>
          <w:lang w:val="ca-ES"/>
        </w:rPr>
        <w:t>ratione</w:t>
      </w:r>
      <w:proofErr w:type="spellEnd"/>
      <w:r w:rsidR="004622CB" w:rsidRPr="00062285">
        <w:rPr>
          <w:i/>
          <w:lang w:val="ca-ES"/>
        </w:rPr>
        <w:t xml:space="preserve"> dotis </w:t>
      </w:r>
      <w:proofErr w:type="spellStart"/>
      <w:r w:rsidR="004622CB" w:rsidRPr="00062285">
        <w:rPr>
          <w:i/>
          <w:lang w:val="ca-ES"/>
        </w:rPr>
        <w:t>mee</w:t>
      </w:r>
      <w:proofErr w:type="spellEnd"/>
      <w:r w:rsidR="004622CB" w:rsidRPr="00062285">
        <w:rPr>
          <w:i/>
          <w:lang w:val="ca-ES"/>
        </w:rPr>
        <w:t xml:space="preserve">, </w:t>
      </w:r>
      <w:proofErr w:type="spellStart"/>
      <w:r w:rsidR="004622CB" w:rsidRPr="00062285">
        <w:rPr>
          <w:i/>
          <w:lang w:val="ca-ES"/>
        </w:rPr>
        <w:t>dicte</w:t>
      </w:r>
      <w:proofErr w:type="spellEnd"/>
      <w:r w:rsidR="004622CB" w:rsidRPr="00062285">
        <w:rPr>
          <w:i/>
          <w:lang w:val="ca-ES"/>
        </w:rPr>
        <w:t xml:space="preserve"> </w:t>
      </w:r>
      <w:proofErr w:type="spellStart"/>
      <w:r w:rsidR="004622CB" w:rsidRPr="00062285">
        <w:rPr>
          <w:i/>
          <w:lang w:val="ca-ES"/>
        </w:rPr>
        <w:t>Yolantis</w:t>
      </w:r>
      <w:proofErr w:type="spellEnd"/>
      <w:r w:rsidR="004622CB" w:rsidRPr="00062285">
        <w:rPr>
          <w:i/>
          <w:lang w:val="ca-ES"/>
        </w:rPr>
        <w:t xml:space="preserve">, in </w:t>
      </w:r>
      <w:proofErr w:type="spellStart"/>
      <w:r w:rsidR="004622CB" w:rsidRPr="00062285">
        <w:rPr>
          <w:i/>
          <w:lang w:val="ca-ES"/>
        </w:rPr>
        <w:t>bonis</w:t>
      </w:r>
      <w:proofErr w:type="spellEnd"/>
      <w:r w:rsidR="004622CB" w:rsidRPr="00062285">
        <w:rPr>
          <w:i/>
          <w:lang w:val="ca-ES"/>
        </w:rPr>
        <w:t xml:space="preserve"> dicti Lluís </w:t>
      </w:r>
      <w:proofErr w:type="spellStart"/>
      <w:r w:rsidR="004622CB" w:rsidRPr="00062285">
        <w:rPr>
          <w:i/>
          <w:lang w:val="ca-ES"/>
        </w:rPr>
        <w:t>Barnuç</w:t>
      </w:r>
      <w:proofErr w:type="spellEnd"/>
      <w:r w:rsidR="004622CB" w:rsidRPr="00062285">
        <w:rPr>
          <w:i/>
          <w:lang w:val="ca-ES"/>
        </w:rPr>
        <w:t xml:space="preserve">, </w:t>
      </w:r>
      <w:proofErr w:type="spellStart"/>
      <w:r w:rsidR="004622CB" w:rsidRPr="00062285">
        <w:rPr>
          <w:i/>
          <w:lang w:val="ca-ES"/>
        </w:rPr>
        <w:t>quondam</w:t>
      </w:r>
      <w:proofErr w:type="spellEnd"/>
      <w:r w:rsidR="004622CB" w:rsidRPr="00062285">
        <w:rPr>
          <w:i/>
          <w:lang w:val="ca-ES"/>
        </w:rPr>
        <w:t xml:space="preserve">, viri </w:t>
      </w:r>
      <w:proofErr w:type="spellStart"/>
      <w:r w:rsidR="004622CB" w:rsidRPr="00062285">
        <w:rPr>
          <w:i/>
          <w:lang w:val="ca-ES"/>
        </w:rPr>
        <w:t>mei</w:t>
      </w:r>
      <w:proofErr w:type="spellEnd"/>
      <w:r w:rsidR="004622CB" w:rsidRPr="00062285">
        <w:rPr>
          <w:lang w:val="ca-ES"/>
        </w:rPr>
        <w:t>».</w:t>
      </w:r>
      <w:r w:rsidR="004622CB" w:rsidRPr="00062285">
        <w:rPr>
          <w:rStyle w:val="FootnoteReference"/>
          <w:lang w:val="ca-ES"/>
        </w:rPr>
        <w:footnoteReference w:id="6"/>
      </w:r>
      <w:r w:rsidR="00EE65A2" w:rsidRPr="00062285">
        <w:rPr>
          <w:lang w:val="ca-ES"/>
        </w:rPr>
        <w:t xml:space="preserve"> </w:t>
      </w:r>
      <w:r w:rsidR="00270C8B" w:rsidRPr="00062285">
        <w:rPr>
          <w:lang w:val="ca-ES"/>
        </w:rPr>
        <w:t xml:space="preserve">Podem assumir que </w:t>
      </w:r>
      <w:proofErr w:type="spellStart"/>
      <w:r w:rsidR="00270C8B" w:rsidRPr="00062285">
        <w:rPr>
          <w:lang w:val="ca-ES"/>
        </w:rPr>
        <w:t>Iolant</w:t>
      </w:r>
      <w:proofErr w:type="spellEnd"/>
      <w:r w:rsidR="00270C8B" w:rsidRPr="00062285">
        <w:rPr>
          <w:lang w:val="ca-ES"/>
        </w:rPr>
        <w:t xml:space="preserve"> reutilitzà aquest dot per al seu segon matrimoni, la qual cosa ens ajuda a situar </w:t>
      </w:r>
      <w:r w:rsidR="00106134" w:rsidRPr="00062285">
        <w:rPr>
          <w:lang w:val="ca-ES"/>
        </w:rPr>
        <w:t>la nova unitat domèstica entre els sectors acomodats de la societat rural (</w:t>
      </w:r>
      <w:proofErr w:type="spellStart"/>
      <w:r w:rsidR="00106134" w:rsidRPr="00062285">
        <w:rPr>
          <w:lang w:val="ca-ES"/>
        </w:rPr>
        <w:t>A</w:t>
      </w:r>
      <w:r w:rsidR="001D17D7" w:rsidRPr="00062285">
        <w:rPr>
          <w:lang w:val="ca-ES"/>
        </w:rPr>
        <w:t>p</w:t>
      </w:r>
      <w:r w:rsidR="00106134" w:rsidRPr="00062285">
        <w:rPr>
          <w:lang w:val="ca-ES"/>
        </w:rPr>
        <w:t>arisi</w:t>
      </w:r>
      <w:proofErr w:type="spellEnd"/>
      <w:r w:rsidR="00106134" w:rsidRPr="00062285">
        <w:rPr>
          <w:lang w:val="ca-ES"/>
        </w:rPr>
        <w:t xml:space="preserve"> 2016</w:t>
      </w:r>
      <w:r w:rsidR="00854F64" w:rsidRPr="00062285">
        <w:rPr>
          <w:lang w:val="ca-ES"/>
        </w:rPr>
        <w:t>:</w:t>
      </w:r>
      <w:r w:rsidR="00D7711E" w:rsidRPr="00062285">
        <w:rPr>
          <w:lang w:val="ca-ES"/>
        </w:rPr>
        <w:t xml:space="preserve"> </w:t>
      </w:r>
      <w:r w:rsidR="00106134" w:rsidRPr="00062285">
        <w:rPr>
          <w:lang w:val="ca-ES"/>
        </w:rPr>
        <w:t xml:space="preserve">203-205) bo i acceptant que </w:t>
      </w:r>
      <w:r w:rsidR="00854F64" w:rsidRPr="00062285">
        <w:rPr>
          <w:lang w:val="ca-ES"/>
        </w:rPr>
        <w:t>és una xifra que remet als segments intermedis del notariat de la capital (</w:t>
      </w:r>
      <w:proofErr w:type="spellStart"/>
      <w:r w:rsidR="00854F64" w:rsidRPr="00062285">
        <w:rPr>
          <w:lang w:val="ca-ES"/>
        </w:rPr>
        <w:t>Cruselles</w:t>
      </w:r>
      <w:proofErr w:type="spellEnd"/>
      <w:r w:rsidR="00854F64" w:rsidRPr="00062285">
        <w:rPr>
          <w:lang w:val="ca-ES"/>
        </w:rPr>
        <w:t xml:space="preserve">, 1999: 288-290). D’altra banda, si </w:t>
      </w:r>
      <w:proofErr w:type="spellStart"/>
      <w:r w:rsidR="00854F64" w:rsidRPr="00062285">
        <w:rPr>
          <w:lang w:val="ca-ES"/>
        </w:rPr>
        <w:t>Iolant</w:t>
      </w:r>
      <w:proofErr w:type="spellEnd"/>
      <w:r w:rsidR="00854F64" w:rsidRPr="00062285">
        <w:rPr>
          <w:lang w:val="ca-ES"/>
        </w:rPr>
        <w:t xml:space="preserve"> era vídua </w:t>
      </w:r>
      <w:r w:rsidR="00C51F03" w:rsidRPr="00062285">
        <w:rPr>
          <w:lang w:val="ca-ES"/>
        </w:rPr>
        <w:t xml:space="preserve">amb fills </w:t>
      </w:r>
      <w:r w:rsidR="00854F64" w:rsidRPr="00062285">
        <w:rPr>
          <w:lang w:val="ca-ES"/>
        </w:rPr>
        <w:t>no deuríem descartar la possibilitat que aquest fóra també el segon matrimoni per a Joan</w:t>
      </w:r>
      <w:r w:rsidR="00C51F03" w:rsidRPr="00062285">
        <w:rPr>
          <w:lang w:val="ca-ES"/>
        </w:rPr>
        <w:t xml:space="preserve">, </w:t>
      </w:r>
      <w:r w:rsidR="00E62BBB" w:rsidRPr="00062285">
        <w:rPr>
          <w:lang w:val="ca-ES"/>
        </w:rPr>
        <w:t xml:space="preserve">perquè resulta estrany que un jove </w:t>
      </w:r>
      <w:proofErr w:type="spellStart"/>
      <w:r w:rsidR="00E62BBB" w:rsidRPr="00062285">
        <w:rPr>
          <w:lang w:val="ca-ES"/>
        </w:rPr>
        <w:t>concertara</w:t>
      </w:r>
      <w:proofErr w:type="spellEnd"/>
      <w:r w:rsidR="00E62BBB" w:rsidRPr="00062285">
        <w:rPr>
          <w:lang w:val="ca-ES"/>
        </w:rPr>
        <w:t xml:space="preserve"> un casament amb una dona més major</w:t>
      </w:r>
      <w:r w:rsidR="00753708" w:rsidRPr="00062285">
        <w:rPr>
          <w:lang w:val="ca-ES"/>
        </w:rPr>
        <w:t>, més encara en aquests estrats benestants</w:t>
      </w:r>
      <w:r w:rsidR="000B7AF9" w:rsidRPr="00062285">
        <w:rPr>
          <w:lang w:val="ca-ES"/>
        </w:rPr>
        <w:t xml:space="preserve">. </w:t>
      </w:r>
      <w:r w:rsidR="000A3CD2" w:rsidRPr="00062285">
        <w:rPr>
          <w:lang w:val="ca-ES"/>
        </w:rPr>
        <w:t xml:space="preserve">Una altra referència que suggereix un casament previ de Joan Fenollar és un document molt posterior als fets que estem narrant. </w:t>
      </w:r>
      <w:r w:rsidR="00C51F03" w:rsidRPr="00062285">
        <w:rPr>
          <w:lang w:val="ca-ES"/>
        </w:rPr>
        <w:t xml:space="preserve">En 1490 Mateu Fenollar, fill d’aquest Joan i de </w:t>
      </w:r>
      <w:proofErr w:type="spellStart"/>
      <w:r w:rsidR="00C51F03" w:rsidRPr="00062285">
        <w:rPr>
          <w:lang w:val="ca-ES"/>
        </w:rPr>
        <w:t>Iolant</w:t>
      </w:r>
      <w:proofErr w:type="spellEnd"/>
      <w:r w:rsidR="00C51F03" w:rsidRPr="00062285">
        <w:rPr>
          <w:lang w:val="ca-ES"/>
        </w:rPr>
        <w:t xml:space="preserve">, lliurava a la seua filla Fabiana cinc censals que al seu temps havia rebut del seu pare. Entre els préstecs figurava un de 800 sous de capital i 66 sous 8 diners de pensió que Joan Fenollar «rebé de Bernat </w:t>
      </w:r>
      <w:proofErr w:type="spellStart"/>
      <w:r w:rsidR="00C51F03" w:rsidRPr="00062285">
        <w:rPr>
          <w:lang w:val="ca-ES"/>
        </w:rPr>
        <w:t>Rena</w:t>
      </w:r>
      <w:r w:rsidR="0074097F" w:rsidRPr="00062285">
        <w:rPr>
          <w:lang w:val="ca-ES"/>
        </w:rPr>
        <w:t>r</w:t>
      </w:r>
      <w:r w:rsidR="00C51F03" w:rsidRPr="00062285">
        <w:rPr>
          <w:lang w:val="ca-ES"/>
        </w:rPr>
        <w:t>t</w:t>
      </w:r>
      <w:proofErr w:type="spellEnd"/>
      <w:r w:rsidR="00C51F03" w:rsidRPr="00062285">
        <w:rPr>
          <w:lang w:val="ca-ES"/>
        </w:rPr>
        <w:t xml:space="preserve">, sogre seu, </w:t>
      </w:r>
      <w:proofErr w:type="spellStart"/>
      <w:r w:rsidR="00C51F03" w:rsidRPr="00062285">
        <w:rPr>
          <w:lang w:val="ca-ES"/>
        </w:rPr>
        <w:t>vehí</w:t>
      </w:r>
      <w:proofErr w:type="spellEnd"/>
      <w:r w:rsidR="00C51F03" w:rsidRPr="00062285">
        <w:rPr>
          <w:lang w:val="ca-ES"/>
        </w:rPr>
        <w:t xml:space="preserve"> de Dénia».</w:t>
      </w:r>
      <w:r w:rsidR="00C51F03" w:rsidRPr="00062285">
        <w:rPr>
          <w:rStyle w:val="FootnoteReference"/>
          <w:lang w:val="ca-ES"/>
        </w:rPr>
        <w:footnoteReference w:id="7"/>
      </w:r>
      <w:r w:rsidR="00C51F03" w:rsidRPr="00062285">
        <w:rPr>
          <w:lang w:val="ca-ES"/>
        </w:rPr>
        <w:t xml:space="preserve"> </w:t>
      </w:r>
      <w:r w:rsidR="000A3CD2" w:rsidRPr="00062285">
        <w:rPr>
          <w:lang w:val="ca-ES"/>
        </w:rPr>
        <w:t xml:space="preserve">És cert que aquest </w:t>
      </w:r>
      <w:r w:rsidR="00C51F03" w:rsidRPr="00062285">
        <w:rPr>
          <w:lang w:val="ca-ES"/>
        </w:rPr>
        <w:t xml:space="preserve">‘sogre seu’ podria referir-se al pare de </w:t>
      </w:r>
      <w:proofErr w:type="spellStart"/>
      <w:r w:rsidR="00C51F03" w:rsidRPr="00062285">
        <w:rPr>
          <w:lang w:val="ca-ES"/>
        </w:rPr>
        <w:t>Iolant</w:t>
      </w:r>
      <w:proofErr w:type="spellEnd"/>
      <w:r w:rsidR="000A3CD2" w:rsidRPr="00062285">
        <w:rPr>
          <w:lang w:val="ca-ES"/>
        </w:rPr>
        <w:t>. Això no obstant, em sembla més plausible</w:t>
      </w:r>
      <w:r w:rsidR="00C51F03" w:rsidRPr="00062285">
        <w:rPr>
          <w:lang w:val="ca-ES"/>
        </w:rPr>
        <w:t xml:space="preserve"> que </w:t>
      </w:r>
      <w:r w:rsidR="000A3CD2" w:rsidRPr="00062285">
        <w:rPr>
          <w:lang w:val="ca-ES"/>
        </w:rPr>
        <w:t xml:space="preserve">aquest </w:t>
      </w:r>
      <w:proofErr w:type="spellStart"/>
      <w:r w:rsidR="000A3CD2" w:rsidRPr="00062285">
        <w:rPr>
          <w:lang w:val="ca-ES"/>
        </w:rPr>
        <w:t>Renaut</w:t>
      </w:r>
      <w:proofErr w:type="spellEnd"/>
      <w:r w:rsidR="000A3CD2" w:rsidRPr="00062285">
        <w:rPr>
          <w:lang w:val="ca-ES"/>
        </w:rPr>
        <w:t xml:space="preserve"> fóra el pare de la primera dona de Joan donat que Mateu no explicita cap tipus de lligam amb ell, per bé que açò darrer </w:t>
      </w:r>
      <w:r w:rsidR="007264F9" w:rsidRPr="00062285">
        <w:rPr>
          <w:lang w:val="ca-ES"/>
        </w:rPr>
        <w:t xml:space="preserve">-ho reconec- </w:t>
      </w:r>
      <w:r w:rsidR="000A3CD2" w:rsidRPr="00062285">
        <w:rPr>
          <w:lang w:val="ca-ES"/>
        </w:rPr>
        <w:t xml:space="preserve">tampoc és concloent. </w:t>
      </w:r>
    </w:p>
    <w:p w14:paraId="7E725D34" w14:textId="465BB1B6" w:rsidR="00D156C7" w:rsidRPr="00062285" w:rsidRDefault="00475281" w:rsidP="00DB063E">
      <w:pPr>
        <w:snapToGrid w:val="0"/>
        <w:jc w:val="both"/>
        <w:rPr>
          <w:lang w:val="ca-ES"/>
        </w:rPr>
      </w:pPr>
      <w:r w:rsidRPr="00062285">
        <w:rPr>
          <w:lang w:val="ca-ES"/>
        </w:rPr>
        <w:t xml:space="preserve">En qualsevol cas, </w:t>
      </w:r>
      <w:r w:rsidR="00B03AF3" w:rsidRPr="00062285">
        <w:rPr>
          <w:lang w:val="ca-ES"/>
        </w:rPr>
        <w:t>el</w:t>
      </w:r>
      <w:r w:rsidRPr="00062285">
        <w:rPr>
          <w:lang w:val="ca-ES"/>
        </w:rPr>
        <w:t xml:space="preserve"> matrimoni</w:t>
      </w:r>
      <w:r w:rsidR="00B03AF3" w:rsidRPr="00062285">
        <w:rPr>
          <w:lang w:val="ca-ES"/>
        </w:rPr>
        <w:t xml:space="preserve"> entre Joan Fenollar i </w:t>
      </w:r>
      <w:proofErr w:type="spellStart"/>
      <w:r w:rsidR="00B03AF3" w:rsidRPr="00062285">
        <w:rPr>
          <w:lang w:val="ca-ES"/>
        </w:rPr>
        <w:t>Iolant</w:t>
      </w:r>
      <w:proofErr w:type="spellEnd"/>
      <w:r w:rsidRPr="00062285">
        <w:rPr>
          <w:lang w:val="ca-ES"/>
        </w:rPr>
        <w:t xml:space="preserve"> fa palès el</w:t>
      </w:r>
      <w:r w:rsidR="00244FD9" w:rsidRPr="00062285">
        <w:rPr>
          <w:lang w:val="ca-ES"/>
        </w:rPr>
        <w:t>s</w:t>
      </w:r>
      <w:r w:rsidRPr="00062285">
        <w:rPr>
          <w:lang w:val="ca-ES"/>
        </w:rPr>
        <w:t xml:space="preserve"> lligams dels Fenollar a</w:t>
      </w:r>
      <w:r w:rsidR="00244FD9" w:rsidRPr="00062285">
        <w:rPr>
          <w:lang w:val="ca-ES"/>
        </w:rPr>
        <w:t>mb</w:t>
      </w:r>
      <w:r w:rsidRPr="00062285">
        <w:rPr>
          <w:lang w:val="ca-ES"/>
        </w:rPr>
        <w:t xml:space="preserve"> la ciutat de València molt abans que Bernat nasqués i, de fet, el que devia ser oncle seu, Gabriel Fenollar, figurava </w:t>
      </w:r>
      <w:r w:rsidR="00270C8B" w:rsidRPr="00062285">
        <w:rPr>
          <w:lang w:val="ca-ES"/>
        </w:rPr>
        <w:t xml:space="preserve">ja </w:t>
      </w:r>
      <w:r w:rsidRPr="00062285">
        <w:rPr>
          <w:lang w:val="ca-ES"/>
        </w:rPr>
        <w:t>en 1424 ja com a «</w:t>
      </w:r>
      <w:proofErr w:type="spellStart"/>
      <w:r w:rsidRPr="00062285">
        <w:rPr>
          <w:i/>
          <w:iCs/>
          <w:lang w:val="ca-ES"/>
        </w:rPr>
        <w:t>habitator</w:t>
      </w:r>
      <w:proofErr w:type="spellEnd"/>
      <w:r w:rsidRPr="00062285">
        <w:rPr>
          <w:i/>
          <w:iCs/>
          <w:lang w:val="ca-ES"/>
        </w:rPr>
        <w:t xml:space="preserve"> pro </w:t>
      </w:r>
      <w:proofErr w:type="spellStart"/>
      <w:r w:rsidRPr="00062285">
        <w:rPr>
          <w:i/>
          <w:iCs/>
          <w:lang w:val="ca-ES"/>
        </w:rPr>
        <w:t>nunch</w:t>
      </w:r>
      <w:proofErr w:type="spellEnd"/>
      <w:r w:rsidRPr="00062285">
        <w:rPr>
          <w:i/>
          <w:iCs/>
          <w:lang w:val="ca-ES"/>
        </w:rPr>
        <w:t xml:space="preserve"> in </w:t>
      </w:r>
      <w:proofErr w:type="spellStart"/>
      <w:r w:rsidRPr="00062285">
        <w:rPr>
          <w:i/>
          <w:iCs/>
          <w:lang w:val="ca-ES"/>
        </w:rPr>
        <w:t>civitatis</w:t>
      </w:r>
      <w:proofErr w:type="spellEnd"/>
      <w:r w:rsidRPr="00062285">
        <w:rPr>
          <w:i/>
          <w:iCs/>
          <w:lang w:val="ca-ES"/>
        </w:rPr>
        <w:t xml:space="preserve"> </w:t>
      </w:r>
      <w:proofErr w:type="spellStart"/>
      <w:r w:rsidRPr="00062285">
        <w:rPr>
          <w:i/>
          <w:iCs/>
          <w:lang w:val="ca-ES"/>
        </w:rPr>
        <w:t>Valentie</w:t>
      </w:r>
      <w:proofErr w:type="spellEnd"/>
      <w:r w:rsidRPr="00062285">
        <w:rPr>
          <w:lang w:val="ca-ES"/>
        </w:rPr>
        <w:t>».</w:t>
      </w:r>
      <w:r w:rsidRPr="00062285">
        <w:rPr>
          <w:rStyle w:val="FootnoteReference"/>
          <w:lang w:val="ca-ES"/>
        </w:rPr>
        <w:footnoteReference w:id="8"/>
      </w:r>
      <w:r w:rsidR="00BF54D6" w:rsidRPr="00062285">
        <w:rPr>
          <w:lang w:val="ca-ES"/>
        </w:rPr>
        <w:t xml:space="preserve"> Precisament</w:t>
      </w:r>
      <w:r w:rsidR="008E74D6" w:rsidRPr="00062285">
        <w:rPr>
          <w:lang w:val="ca-ES"/>
        </w:rPr>
        <w:t xml:space="preserve"> aquest document ens il·lustra sobre el nivell </w:t>
      </w:r>
      <w:r w:rsidR="003F55BD" w:rsidRPr="00062285">
        <w:rPr>
          <w:lang w:val="ca-ES"/>
        </w:rPr>
        <w:t xml:space="preserve">econòmic dels Fenollar aleshores </w:t>
      </w:r>
      <w:r w:rsidR="001D17D7" w:rsidRPr="00062285">
        <w:rPr>
          <w:lang w:val="ca-ES"/>
        </w:rPr>
        <w:t>ja que</w:t>
      </w:r>
      <w:r w:rsidR="003F55BD" w:rsidRPr="00062285">
        <w:rPr>
          <w:lang w:val="ca-ES"/>
        </w:rPr>
        <w:t xml:space="preserve"> </w:t>
      </w:r>
      <w:r w:rsidR="00956FE8" w:rsidRPr="00062285">
        <w:rPr>
          <w:lang w:val="ca-ES"/>
        </w:rPr>
        <w:t xml:space="preserve">l’esmentat Gabriel reconeixia al seu pare, Mateu, </w:t>
      </w:r>
      <w:r w:rsidR="00D156C7" w:rsidRPr="00062285">
        <w:rPr>
          <w:lang w:val="ca-ES"/>
        </w:rPr>
        <w:t>haver rebut d’ell 4.000 sous «</w:t>
      </w:r>
      <w:r w:rsidR="00D156C7" w:rsidRPr="00062285">
        <w:rPr>
          <w:i/>
          <w:iCs/>
          <w:lang w:val="ca-ES"/>
        </w:rPr>
        <w:t xml:space="preserve">pro tot </w:t>
      </w:r>
      <w:proofErr w:type="spellStart"/>
      <w:r w:rsidR="00D156C7" w:rsidRPr="00062285">
        <w:rPr>
          <w:i/>
          <w:iCs/>
          <w:lang w:val="ca-ES"/>
        </w:rPr>
        <w:t>illo</w:t>
      </w:r>
      <w:proofErr w:type="spellEnd"/>
      <w:r w:rsidR="00D156C7" w:rsidRPr="00062285">
        <w:rPr>
          <w:i/>
          <w:iCs/>
          <w:lang w:val="ca-ES"/>
        </w:rPr>
        <w:t xml:space="preserve"> iure et </w:t>
      </w:r>
      <w:proofErr w:type="spellStart"/>
      <w:r w:rsidR="00D156C7" w:rsidRPr="00062285">
        <w:rPr>
          <w:i/>
          <w:iCs/>
          <w:lang w:val="ca-ES"/>
        </w:rPr>
        <w:t>parte</w:t>
      </w:r>
      <w:proofErr w:type="spellEnd"/>
      <w:r w:rsidR="00D156C7" w:rsidRPr="00062285">
        <w:rPr>
          <w:i/>
          <w:iCs/>
          <w:lang w:val="ca-ES"/>
        </w:rPr>
        <w:t xml:space="preserve"> </w:t>
      </w:r>
      <w:proofErr w:type="spellStart"/>
      <w:r w:rsidR="00D156C7" w:rsidRPr="00062285">
        <w:rPr>
          <w:i/>
          <w:iCs/>
          <w:lang w:val="ca-ES"/>
        </w:rPr>
        <w:t>michi</w:t>
      </w:r>
      <w:proofErr w:type="spellEnd"/>
      <w:r w:rsidR="00D156C7" w:rsidRPr="00062285">
        <w:rPr>
          <w:i/>
          <w:iCs/>
          <w:lang w:val="ca-ES"/>
        </w:rPr>
        <w:t xml:space="preserve"> </w:t>
      </w:r>
      <w:proofErr w:type="spellStart"/>
      <w:r w:rsidR="00D156C7" w:rsidRPr="00062285">
        <w:rPr>
          <w:i/>
          <w:iCs/>
          <w:lang w:val="ca-ES"/>
        </w:rPr>
        <w:t>pertinenti</w:t>
      </w:r>
      <w:proofErr w:type="spellEnd"/>
      <w:r w:rsidR="00D156C7" w:rsidRPr="00062285">
        <w:rPr>
          <w:i/>
          <w:iCs/>
          <w:lang w:val="ca-ES"/>
        </w:rPr>
        <w:t xml:space="preserve"> in </w:t>
      </w:r>
      <w:proofErr w:type="spellStart"/>
      <w:r w:rsidR="00D156C7" w:rsidRPr="00062285">
        <w:rPr>
          <w:i/>
          <w:iCs/>
          <w:lang w:val="ca-ES"/>
        </w:rPr>
        <w:t>bonis</w:t>
      </w:r>
      <w:proofErr w:type="spellEnd"/>
      <w:r w:rsidR="00D156C7" w:rsidRPr="00062285">
        <w:rPr>
          <w:i/>
          <w:iCs/>
          <w:lang w:val="ca-ES"/>
        </w:rPr>
        <w:t xml:space="preserve"> </w:t>
      </w:r>
      <w:proofErr w:type="spellStart"/>
      <w:r w:rsidR="00D156C7" w:rsidRPr="00062285">
        <w:rPr>
          <w:i/>
          <w:iCs/>
          <w:lang w:val="ca-ES"/>
        </w:rPr>
        <w:t>vestris</w:t>
      </w:r>
      <w:proofErr w:type="spellEnd"/>
      <w:r w:rsidR="00D156C7" w:rsidRPr="00062285">
        <w:rPr>
          <w:i/>
          <w:iCs/>
          <w:lang w:val="ca-ES"/>
        </w:rPr>
        <w:t xml:space="preserve"> </w:t>
      </w:r>
      <w:proofErr w:type="spellStart"/>
      <w:r w:rsidR="00D156C7" w:rsidRPr="00062285">
        <w:rPr>
          <w:i/>
          <w:iCs/>
          <w:lang w:val="ca-ES"/>
        </w:rPr>
        <w:t>racione</w:t>
      </w:r>
      <w:proofErr w:type="spellEnd"/>
      <w:r w:rsidR="00D156C7" w:rsidRPr="00062285">
        <w:rPr>
          <w:i/>
          <w:iCs/>
          <w:lang w:val="ca-ES"/>
        </w:rPr>
        <w:t xml:space="preserve"> </w:t>
      </w:r>
      <w:proofErr w:type="spellStart"/>
      <w:r w:rsidR="00D156C7" w:rsidRPr="00062285">
        <w:rPr>
          <w:i/>
          <w:iCs/>
          <w:lang w:val="ca-ES"/>
        </w:rPr>
        <w:t>bonis</w:t>
      </w:r>
      <w:proofErr w:type="spellEnd"/>
      <w:r w:rsidR="00D156C7" w:rsidRPr="00062285">
        <w:rPr>
          <w:i/>
          <w:iCs/>
          <w:lang w:val="ca-ES"/>
        </w:rPr>
        <w:t xml:space="preserve"> </w:t>
      </w:r>
      <w:proofErr w:type="spellStart"/>
      <w:r w:rsidR="00D156C7" w:rsidRPr="00062285">
        <w:rPr>
          <w:i/>
          <w:iCs/>
          <w:lang w:val="ca-ES"/>
        </w:rPr>
        <w:t>vestris</w:t>
      </w:r>
      <w:proofErr w:type="spellEnd"/>
      <w:r w:rsidR="00D156C7" w:rsidRPr="00062285">
        <w:rPr>
          <w:i/>
          <w:iCs/>
          <w:lang w:val="ca-ES"/>
        </w:rPr>
        <w:t xml:space="preserve"> </w:t>
      </w:r>
      <w:proofErr w:type="spellStart"/>
      <w:r w:rsidR="00D156C7" w:rsidRPr="00062285">
        <w:rPr>
          <w:i/>
          <w:iCs/>
          <w:lang w:val="ca-ES"/>
        </w:rPr>
        <w:t>eidem</w:t>
      </w:r>
      <w:proofErr w:type="spellEnd"/>
      <w:r w:rsidR="00D156C7" w:rsidRPr="00062285">
        <w:rPr>
          <w:lang w:val="ca-ES"/>
        </w:rPr>
        <w:t>»</w:t>
      </w:r>
      <w:r w:rsidR="00E00351" w:rsidRPr="00062285">
        <w:rPr>
          <w:lang w:val="ca-ES"/>
        </w:rPr>
        <w:t>.</w:t>
      </w:r>
      <w:r w:rsidR="00E00351" w:rsidRPr="00062285">
        <w:rPr>
          <w:rStyle w:val="FootnoteReference"/>
          <w:lang w:val="ca-ES"/>
        </w:rPr>
        <w:footnoteReference w:id="9"/>
      </w:r>
    </w:p>
    <w:p w14:paraId="0C400BEE" w14:textId="73E37EE8" w:rsidR="00BB3922" w:rsidRPr="00062285" w:rsidRDefault="00C74F24" w:rsidP="00451428">
      <w:pPr>
        <w:snapToGrid w:val="0"/>
        <w:jc w:val="both"/>
        <w:rPr>
          <w:lang w:val="ca-ES"/>
        </w:rPr>
      </w:pPr>
      <w:r w:rsidRPr="00062285">
        <w:rPr>
          <w:lang w:val="ca-ES"/>
        </w:rPr>
        <w:t>Aquell mateix any</w:t>
      </w:r>
      <w:r w:rsidR="001E586E">
        <w:rPr>
          <w:lang w:val="ca-ES"/>
        </w:rPr>
        <w:t xml:space="preserve"> de 1424</w:t>
      </w:r>
      <w:r w:rsidRPr="00062285">
        <w:rPr>
          <w:lang w:val="ca-ES"/>
        </w:rPr>
        <w:t xml:space="preserve">, Joan Fenollar </w:t>
      </w:r>
      <w:r w:rsidR="006027B4" w:rsidRPr="00062285">
        <w:rPr>
          <w:lang w:val="ca-ES"/>
        </w:rPr>
        <w:t>exercia</w:t>
      </w:r>
      <w:r w:rsidRPr="00062285">
        <w:rPr>
          <w:lang w:val="ca-ES"/>
        </w:rPr>
        <w:t xml:space="preserve"> ja </w:t>
      </w:r>
      <w:r w:rsidR="006027B4" w:rsidRPr="00062285">
        <w:rPr>
          <w:lang w:val="ca-ES"/>
        </w:rPr>
        <w:t>de</w:t>
      </w:r>
      <w:r w:rsidRPr="00062285">
        <w:rPr>
          <w:lang w:val="ca-ES"/>
        </w:rPr>
        <w:t xml:space="preserve"> batle</w:t>
      </w:r>
      <w:r w:rsidR="006027B4" w:rsidRPr="00062285">
        <w:rPr>
          <w:lang w:val="ca-ES"/>
        </w:rPr>
        <w:t xml:space="preserve"> de Penàguila</w:t>
      </w:r>
      <w:r w:rsidR="005E3744" w:rsidRPr="00062285">
        <w:rPr>
          <w:lang w:val="ca-ES"/>
        </w:rPr>
        <w:t>,</w:t>
      </w:r>
      <w:r w:rsidR="006027B4" w:rsidRPr="00062285">
        <w:rPr>
          <w:lang w:val="ca-ES"/>
        </w:rPr>
        <w:t xml:space="preserve"> tot i que no he pogut constatar quan s’inicià en el càrrec.</w:t>
      </w:r>
      <w:r w:rsidR="006027B4" w:rsidRPr="00062285">
        <w:rPr>
          <w:rStyle w:val="FootnoteReference"/>
          <w:lang w:val="ca-ES"/>
        </w:rPr>
        <w:footnoteReference w:id="10"/>
      </w:r>
      <w:r w:rsidR="005E3744" w:rsidRPr="00062285">
        <w:rPr>
          <w:lang w:val="ca-ES"/>
        </w:rPr>
        <w:t xml:space="preserve"> Fa la impressió que l’exercici fou vitalici</w:t>
      </w:r>
      <w:r w:rsidR="00F704D3" w:rsidRPr="00062285">
        <w:rPr>
          <w:lang w:val="ca-ES"/>
        </w:rPr>
        <w:t xml:space="preserve">, un fet bastant habitual </w:t>
      </w:r>
      <w:r w:rsidR="00487806" w:rsidRPr="00062285">
        <w:rPr>
          <w:lang w:val="ca-ES"/>
        </w:rPr>
        <w:t>entre els membres de l</w:t>
      </w:r>
      <w:r w:rsidR="00661E70">
        <w:rPr>
          <w:lang w:val="ca-ES"/>
        </w:rPr>
        <w:t xml:space="preserve">es </w:t>
      </w:r>
      <w:r w:rsidR="00487806" w:rsidRPr="00062285">
        <w:rPr>
          <w:lang w:val="ca-ES"/>
        </w:rPr>
        <w:t>elit</w:t>
      </w:r>
      <w:r w:rsidR="00661E70">
        <w:rPr>
          <w:lang w:val="ca-ES"/>
        </w:rPr>
        <w:t>s</w:t>
      </w:r>
      <w:r w:rsidR="00487806" w:rsidRPr="00062285">
        <w:rPr>
          <w:lang w:val="ca-ES"/>
        </w:rPr>
        <w:t xml:space="preserve"> rural</w:t>
      </w:r>
      <w:r w:rsidR="00661E70">
        <w:rPr>
          <w:lang w:val="ca-ES"/>
        </w:rPr>
        <w:t>s</w:t>
      </w:r>
      <w:r w:rsidR="00487806" w:rsidRPr="00062285">
        <w:rPr>
          <w:lang w:val="ca-ES"/>
        </w:rPr>
        <w:t xml:space="preserve"> (</w:t>
      </w:r>
      <w:proofErr w:type="spellStart"/>
      <w:r w:rsidR="00487806" w:rsidRPr="00062285">
        <w:rPr>
          <w:lang w:val="ca-ES"/>
        </w:rPr>
        <w:t>Aparisi</w:t>
      </w:r>
      <w:proofErr w:type="spellEnd"/>
      <w:r w:rsidR="00B16413" w:rsidRPr="00062285">
        <w:rPr>
          <w:lang w:val="ca-ES"/>
        </w:rPr>
        <w:t xml:space="preserve"> </w:t>
      </w:r>
      <w:r w:rsidR="00487806" w:rsidRPr="00062285">
        <w:rPr>
          <w:lang w:val="ca-ES"/>
        </w:rPr>
        <w:t>2016: 251-257)</w:t>
      </w:r>
      <w:r w:rsidR="004A2A6B" w:rsidRPr="00062285">
        <w:rPr>
          <w:lang w:val="ca-ES"/>
        </w:rPr>
        <w:t xml:space="preserve">. </w:t>
      </w:r>
      <w:r w:rsidR="00BB3922" w:rsidRPr="00062285">
        <w:rPr>
          <w:lang w:val="ca-ES"/>
        </w:rPr>
        <w:t xml:space="preserve">Les seues fonts d’ingressos, com és habitual entre </w:t>
      </w:r>
      <w:r w:rsidR="00661E70">
        <w:rPr>
          <w:lang w:val="ca-ES"/>
        </w:rPr>
        <w:t xml:space="preserve">els sectors benestants del món rural </w:t>
      </w:r>
      <w:r w:rsidR="00BB3922" w:rsidRPr="00062285">
        <w:rPr>
          <w:lang w:val="ca-ES"/>
        </w:rPr>
        <w:t>(</w:t>
      </w:r>
      <w:proofErr w:type="spellStart"/>
      <w:r w:rsidR="00B16413" w:rsidRPr="00062285">
        <w:t>Menant</w:t>
      </w:r>
      <w:proofErr w:type="spellEnd"/>
      <w:r w:rsidR="00B16413" w:rsidRPr="00062285">
        <w:t xml:space="preserve"> &amp; </w:t>
      </w:r>
      <w:proofErr w:type="spellStart"/>
      <w:r w:rsidR="00B16413" w:rsidRPr="00062285">
        <w:t>Jessene</w:t>
      </w:r>
      <w:proofErr w:type="spellEnd"/>
      <w:r w:rsidR="00B16413" w:rsidRPr="00062285">
        <w:t xml:space="preserve"> 2007</w:t>
      </w:r>
      <w:r w:rsidR="00BB3922" w:rsidRPr="00062285">
        <w:rPr>
          <w:lang w:val="ca-ES"/>
        </w:rPr>
        <w:t>),</w:t>
      </w:r>
      <w:r w:rsidR="00EF5722" w:rsidRPr="00062285">
        <w:rPr>
          <w:lang w:val="ca-ES"/>
        </w:rPr>
        <w:t xml:space="preserve"> </w:t>
      </w:r>
      <w:r w:rsidR="00BB3922" w:rsidRPr="00062285">
        <w:rPr>
          <w:lang w:val="ca-ES"/>
        </w:rPr>
        <w:t xml:space="preserve">anaven més enllà del seu ofici de batle i de notari. </w:t>
      </w:r>
      <w:r w:rsidR="00EF5722" w:rsidRPr="00062285">
        <w:rPr>
          <w:lang w:val="ca-ES"/>
        </w:rPr>
        <w:t xml:space="preserve">Al llarg de la singladura degué atresorar un nivell de riquesa considerable </w:t>
      </w:r>
      <w:r w:rsidR="00F039ED" w:rsidRPr="00062285">
        <w:rPr>
          <w:lang w:val="ca-ES"/>
        </w:rPr>
        <w:t xml:space="preserve">si tenim en compte </w:t>
      </w:r>
      <w:r w:rsidR="002350AE" w:rsidRPr="00062285">
        <w:rPr>
          <w:lang w:val="ca-ES"/>
        </w:rPr>
        <w:t xml:space="preserve">que només un dels seus fills </w:t>
      </w:r>
      <w:r w:rsidR="00565172" w:rsidRPr="00062285">
        <w:rPr>
          <w:lang w:val="ca-ES"/>
        </w:rPr>
        <w:t xml:space="preserve">-Mateu, com he avançat- </w:t>
      </w:r>
      <w:r w:rsidR="002350AE" w:rsidRPr="00062285">
        <w:rPr>
          <w:lang w:val="ca-ES"/>
        </w:rPr>
        <w:t xml:space="preserve">va rebre </w:t>
      </w:r>
      <w:r w:rsidR="00565172" w:rsidRPr="00062285">
        <w:rPr>
          <w:lang w:val="ca-ES"/>
        </w:rPr>
        <w:t xml:space="preserve">una donació </w:t>
      </w:r>
      <w:r w:rsidR="00EB3541" w:rsidRPr="00062285">
        <w:rPr>
          <w:lang w:val="ca-ES"/>
        </w:rPr>
        <w:t>de cinc</w:t>
      </w:r>
      <w:r w:rsidR="00565172" w:rsidRPr="00062285">
        <w:rPr>
          <w:lang w:val="ca-ES"/>
        </w:rPr>
        <w:t xml:space="preserve"> </w:t>
      </w:r>
      <w:r w:rsidR="002350AE" w:rsidRPr="00062285">
        <w:rPr>
          <w:lang w:val="ca-ES"/>
        </w:rPr>
        <w:t xml:space="preserve">censals per valor de </w:t>
      </w:r>
      <w:r w:rsidR="00F039ED" w:rsidRPr="00062285">
        <w:rPr>
          <w:lang w:val="ca-ES"/>
        </w:rPr>
        <w:t>3.700 sous de capital.</w:t>
      </w:r>
      <w:r w:rsidR="00F039ED" w:rsidRPr="00062285">
        <w:rPr>
          <w:rStyle w:val="FootnoteReference"/>
          <w:lang w:val="ca-ES"/>
        </w:rPr>
        <w:footnoteReference w:id="11"/>
      </w:r>
      <w:r w:rsidR="002350AE" w:rsidRPr="00062285">
        <w:rPr>
          <w:lang w:val="ca-ES"/>
        </w:rPr>
        <w:t xml:space="preserve"> </w:t>
      </w:r>
      <w:r w:rsidR="00370D62">
        <w:rPr>
          <w:lang w:val="ca-ES"/>
        </w:rPr>
        <w:t xml:space="preserve">Finalment, </w:t>
      </w:r>
      <w:r w:rsidR="00BB1961">
        <w:rPr>
          <w:lang w:val="ca-ES"/>
        </w:rPr>
        <w:t>morí el 28 de març de 1447.</w:t>
      </w:r>
      <w:r w:rsidR="00BB1961">
        <w:rPr>
          <w:rStyle w:val="FootnoteReference"/>
          <w:lang w:val="ca-ES"/>
        </w:rPr>
        <w:footnoteReference w:id="12"/>
      </w:r>
      <w:r w:rsidR="00370D62">
        <w:rPr>
          <w:lang w:val="ca-ES"/>
        </w:rPr>
        <w:t xml:space="preserve"> </w:t>
      </w:r>
    </w:p>
    <w:p w14:paraId="3263E6A4" w14:textId="30C41164" w:rsidR="00064D65" w:rsidRPr="00062285" w:rsidRDefault="00C51F03" w:rsidP="00DB063E">
      <w:pPr>
        <w:snapToGrid w:val="0"/>
        <w:jc w:val="both"/>
        <w:rPr>
          <w:lang w:val="ca-ES"/>
        </w:rPr>
      </w:pPr>
      <w:r w:rsidRPr="00062285">
        <w:rPr>
          <w:lang w:val="ca-ES"/>
        </w:rPr>
        <w:t xml:space="preserve">Respecte de la família materna de Bernat Fenollar, ja he senyalat que la seua mare havia estat casada amb Lluís Barnús abans </w:t>
      </w:r>
      <w:r w:rsidR="00661E70">
        <w:rPr>
          <w:lang w:val="ca-ES"/>
        </w:rPr>
        <w:t>d’estar-ho</w:t>
      </w:r>
      <w:r w:rsidRPr="00062285">
        <w:rPr>
          <w:lang w:val="ca-ES"/>
        </w:rPr>
        <w:t xml:space="preserve"> amb el seu pare i que el matrimoni hauria engendrat </w:t>
      </w:r>
      <w:r w:rsidR="00661E70">
        <w:rPr>
          <w:lang w:val="ca-ES"/>
        </w:rPr>
        <w:t>algun</w:t>
      </w:r>
      <w:r w:rsidRPr="00062285">
        <w:rPr>
          <w:lang w:val="ca-ES"/>
        </w:rPr>
        <w:t xml:space="preserve"> fill. </w:t>
      </w:r>
      <w:proofErr w:type="spellStart"/>
      <w:r w:rsidRPr="00062285">
        <w:rPr>
          <w:lang w:val="ca-ES"/>
        </w:rPr>
        <w:t>Iolant</w:t>
      </w:r>
      <w:proofErr w:type="spellEnd"/>
      <w:r w:rsidRPr="00062285">
        <w:rPr>
          <w:lang w:val="ca-ES"/>
        </w:rPr>
        <w:t xml:space="preserve"> passaria els anys a venir a Penàguila, fins a la mort de Joan, quan tornaria novament a València. En juliol de 1451, ja aleshores vídua i resident a la capital, nomenava procurador el seu fill Mateu perquè </w:t>
      </w:r>
      <w:proofErr w:type="spellStart"/>
      <w:r w:rsidRPr="00062285">
        <w:rPr>
          <w:lang w:val="ca-ES"/>
        </w:rPr>
        <w:t>recaptara</w:t>
      </w:r>
      <w:proofErr w:type="spellEnd"/>
      <w:r w:rsidRPr="00062285">
        <w:rPr>
          <w:lang w:val="ca-ES"/>
        </w:rPr>
        <w:t xml:space="preserve"> diverses pensions que se li devien a Penàguila.</w:t>
      </w:r>
      <w:r w:rsidRPr="00062285">
        <w:rPr>
          <w:rStyle w:val="FootnoteReference"/>
          <w:lang w:val="ca-ES"/>
        </w:rPr>
        <w:footnoteReference w:id="13"/>
      </w:r>
      <w:r w:rsidRPr="00062285">
        <w:rPr>
          <w:lang w:val="ca-ES"/>
        </w:rPr>
        <w:t xml:space="preserve"> </w:t>
      </w:r>
      <w:r w:rsidR="00BB1961">
        <w:rPr>
          <w:lang w:val="ca-ES"/>
        </w:rPr>
        <w:t xml:space="preserve">Degué morir al voltant de 1454 perquè </w:t>
      </w:r>
      <w:r w:rsidR="00451428">
        <w:rPr>
          <w:lang w:val="ca-ES"/>
        </w:rPr>
        <w:t>llavors signà una renúncia sobre l’herència del seu marit en favor dels seus dos fills, Mateu i Bernat.</w:t>
      </w:r>
      <w:r w:rsidR="00451428">
        <w:rPr>
          <w:rStyle w:val="FootnoteReference"/>
          <w:lang w:val="ca-ES"/>
        </w:rPr>
        <w:footnoteReference w:id="14"/>
      </w:r>
      <w:r w:rsidR="00451428">
        <w:rPr>
          <w:lang w:val="ca-ES"/>
        </w:rPr>
        <w:t xml:space="preserve"> De fet, g</w:t>
      </w:r>
      <w:r w:rsidRPr="00062285">
        <w:rPr>
          <w:lang w:val="ca-ES"/>
        </w:rPr>
        <w:t>ràcies al testament de Bernat lliurat el 1489</w:t>
      </w:r>
      <w:r w:rsidR="000C1C72" w:rsidRPr="00062285">
        <w:rPr>
          <w:lang w:val="ca-ES"/>
        </w:rPr>
        <w:t xml:space="preserve"> </w:t>
      </w:r>
      <w:r w:rsidR="000C1C72" w:rsidRPr="00062285">
        <w:rPr>
          <w:rStyle w:val="jlqj4b"/>
          <w:rFonts w:eastAsiaTheme="majorEastAsia"/>
          <w:lang w:val="ca-ES"/>
        </w:rPr>
        <w:t>(</w:t>
      </w:r>
      <w:proofErr w:type="spellStart"/>
      <w:r w:rsidR="000C1C72" w:rsidRPr="00062285">
        <w:rPr>
          <w:rStyle w:val="jlqj4b"/>
          <w:rFonts w:eastAsiaTheme="majorEastAsia"/>
          <w:lang w:val="ca-ES"/>
        </w:rPr>
        <w:t>Aparisi</w:t>
      </w:r>
      <w:proofErr w:type="spellEnd"/>
      <w:r w:rsidR="000C1C72" w:rsidRPr="00062285">
        <w:rPr>
          <w:rStyle w:val="jlqj4b"/>
          <w:rFonts w:eastAsiaTheme="majorEastAsia"/>
          <w:lang w:val="ca-ES"/>
        </w:rPr>
        <w:t>, 2020: 250),</w:t>
      </w:r>
      <w:r w:rsidRPr="00062285">
        <w:rPr>
          <w:lang w:val="ca-ES"/>
        </w:rPr>
        <w:t xml:space="preserve"> sabem que </w:t>
      </w:r>
      <w:proofErr w:type="spellStart"/>
      <w:r w:rsidRPr="00062285">
        <w:rPr>
          <w:lang w:val="ca-ES"/>
        </w:rPr>
        <w:t>Iolant</w:t>
      </w:r>
      <w:proofErr w:type="spellEnd"/>
      <w:r w:rsidRPr="00062285">
        <w:rPr>
          <w:lang w:val="ca-ES"/>
        </w:rPr>
        <w:t xml:space="preserve"> fou enterrada en el </w:t>
      </w:r>
      <w:proofErr w:type="spellStart"/>
      <w:r w:rsidRPr="00062285">
        <w:rPr>
          <w:lang w:val="ca-ES"/>
        </w:rPr>
        <w:t>fossaret</w:t>
      </w:r>
      <w:proofErr w:type="spellEnd"/>
      <w:r w:rsidRPr="00062285">
        <w:rPr>
          <w:lang w:val="ca-ES"/>
        </w:rPr>
        <w:t xml:space="preserve"> de </w:t>
      </w:r>
      <w:r w:rsidR="007316EE" w:rsidRPr="00062285">
        <w:rPr>
          <w:lang w:val="ca-ES"/>
        </w:rPr>
        <w:t>la Seu</w:t>
      </w:r>
      <w:r w:rsidRPr="00062285">
        <w:rPr>
          <w:lang w:val="ca-ES"/>
        </w:rPr>
        <w:t xml:space="preserve">, en un vas de la neboda del domer anomenada </w:t>
      </w:r>
      <w:proofErr w:type="spellStart"/>
      <w:r w:rsidRPr="00062285">
        <w:rPr>
          <w:lang w:val="ca-ES"/>
        </w:rPr>
        <w:t>Vernuça</w:t>
      </w:r>
      <w:proofErr w:type="spellEnd"/>
      <w:r w:rsidRPr="00062285">
        <w:rPr>
          <w:lang w:val="ca-ES"/>
        </w:rPr>
        <w:t xml:space="preserve">. Donada la similitud d’aquest nom -o malnom més bé- amb el primer home de </w:t>
      </w:r>
      <w:proofErr w:type="spellStart"/>
      <w:r w:rsidRPr="00062285">
        <w:rPr>
          <w:lang w:val="ca-ES"/>
        </w:rPr>
        <w:t>Iolant</w:t>
      </w:r>
      <w:proofErr w:type="spellEnd"/>
      <w:r w:rsidRPr="00062285">
        <w:rPr>
          <w:lang w:val="ca-ES"/>
        </w:rPr>
        <w:t xml:space="preserve"> -Barnús-, no semblaria arriscat pensar que</w:t>
      </w:r>
      <w:r w:rsidR="00BB20B3" w:rsidRPr="00062285">
        <w:rPr>
          <w:lang w:val="ca-ES"/>
        </w:rPr>
        <w:t xml:space="preserve"> </w:t>
      </w:r>
      <w:proofErr w:type="spellStart"/>
      <w:r w:rsidR="00E213C4" w:rsidRPr="00062285">
        <w:rPr>
          <w:lang w:val="ca-ES"/>
        </w:rPr>
        <w:t>Vernuça</w:t>
      </w:r>
      <w:proofErr w:type="spellEnd"/>
      <w:r w:rsidR="00E213C4" w:rsidRPr="00062285">
        <w:rPr>
          <w:lang w:val="ca-ES"/>
        </w:rPr>
        <w:t xml:space="preserve"> </w:t>
      </w:r>
      <w:r w:rsidRPr="00062285">
        <w:rPr>
          <w:lang w:val="ca-ES"/>
        </w:rPr>
        <w:t xml:space="preserve">fóra </w:t>
      </w:r>
      <w:r w:rsidR="00BB20B3" w:rsidRPr="00062285">
        <w:rPr>
          <w:lang w:val="ca-ES"/>
        </w:rPr>
        <w:t>neboda</w:t>
      </w:r>
      <w:r w:rsidR="00661E70">
        <w:rPr>
          <w:lang w:val="ca-ES"/>
        </w:rPr>
        <w:t xml:space="preserve"> del domer</w:t>
      </w:r>
      <w:r w:rsidR="00BB20B3" w:rsidRPr="00062285">
        <w:rPr>
          <w:lang w:val="ca-ES"/>
        </w:rPr>
        <w:t xml:space="preserve"> </w:t>
      </w:r>
      <w:r w:rsidRPr="00062285">
        <w:rPr>
          <w:lang w:val="ca-ES"/>
        </w:rPr>
        <w:t xml:space="preserve">únicament per via materna. </w:t>
      </w:r>
      <w:r w:rsidR="00A84E26" w:rsidRPr="00062285">
        <w:rPr>
          <w:lang w:val="ca-ES"/>
        </w:rPr>
        <w:t xml:space="preserve">El matrimoni de Joan Fenollar i </w:t>
      </w:r>
      <w:proofErr w:type="spellStart"/>
      <w:r w:rsidR="00A84E26" w:rsidRPr="00062285">
        <w:rPr>
          <w:lang w:val="ca-ES"/>
        </w:rPr>
        <w:t>Iolant</w:t>
      </w:r>
      <w:proofErr w:type="spellEnd"/>
      <w:r w:rsidR="00A84E26" w:rsidRPr="00062285">
        <w:rPr>
          <w:lang w:val="ca-ES"/>
        </w:rPr>
        <w:t xml:space="preserve"> tingué tres fills, Mateu, Bernat i Margarida.</w:t>
      </w:r>
      <w:r w:rsidR="00064D65" w:rsidRPr="00062285">
        <w:rPr>
          <w:rStyle w:val="FootnoteReference"/>
          <w:lang w:val="ca-ES"/>
        </w:rPr>
        <w:footnoteReference w:id="15"/>
      </w:r>
      <w:r w:rsidR="00A84E26" w:rsidRPr="00062285">
        <w:rPr>
          <w:lang w:val="ca-ES"/>
        </w:rPr>
        <w:t xml:space="preserve"> Mateu pass</w:t>
      </w:r>
      <w:r w:rsidR="00542335" w:rsidRPr="00062285">
        <w:rPr>
          <w:lang w:val="ca-ES"/>
        </w:rPr>
        <w:t>à</w:t>
      </w:r>
      <w:r w:rsidR="00A84E26" w:rsidRPr="00062285">
        <w:rPr>
          <w:lang w:val="ca-ES"/>
        </w:rPr>
        <w:t xml:space="preserve"> la major part de la seua vida en Penàguila</w:t>
      </w:r>
      <w:r w:rsidR="00E32174" w:rsidRPr="00062285">
        <w:rPr>
          <w:lang w:val="ca-ES"/>
        </w:rPr>
        <w:t xml:space="preserve"> i sols</w:t>
      </w:r>
      <w:r w:rsidR="00A84E26" w:rsidRPr="00062285">
        <w:rPr>
          <w:lang w:val="ca-ES"/>
        </w:rPr>
        <w:t xml:space="preserve"> al final es traslladà també a València</w:t>
      </w:r>
      <w:r w:rsidR="00E32174" w:rsidRPr="00062285">
        <w:rPr>
          <w:lang w:val="ca-ES"/>
        </w:rPr>
        <w:t>, però sense aveïnar-se a la capital</w:t>
      </w:r>
      <w:r w:rsidR="00D2063D" w:rsidRPr="00062285">
        <w:rPr>
          <w:lang w:val="ca-ES"/>
        </w:rPr>
        <w:t>, com veurem</w:t>
      </w:r>
      <w:r w:rsidR="00661E70">
        <w:rPr>
          <w:lang w:val="ca-ES"/>
        </w:rPr>
        <w:t xml:space="preserve"> més endavant</w:t>
      </w:r>
      <w:r w:rsidR="00542335" w:rsidRPr="00062285">
        <w:rPr>
          <w:lang w:val="ca-ES"/>
        </w:rPr>
        <w:t xml:space="preserve">. </w:t>
      </w:r>
      <w:r w:rsidR="00346F6E" w:rsidRPr="00062285">
        <w:rPr>
          <w:lang w:val="ca-ES"/>
        </w:rPr>
        <w:t xml:space="preserve">De Margarida les referències </w:t>
      </w:r>
      <w:r w:rsidR="00D2063D" w:rsidRPr="00062285">
        <w:rPr>
          <w:lang w:val="ca-ES"/>
        </w:rPr>
        <w:t xml:space="preserve">són també força escasses, </w:t>
      </w:r>
      <w:r w:rsidR="00346F6E" w:rsidRPr="00062285">
        <w:rPr>
          <w:lang w:val="ca-ES"/>
        </w:rPr>
        <w:t>es limiten</w:t>
      </w:r>
      <w:r w:rsidR="004A3176">
        <w:rPr>
          <w:lang w:val="ca-ES"/>
        </w:rPr>
        <w:t xml:space="preserve"> </w:t>
      </w:r>
      <w:r w:rsidR="00346F6E" w:rsidRPr="00062285">
        <w:rPr>
          <w:lang w:val="ca-ES"/>
        </w:rPr>
        <w:t>a una àpoca signada als jurats de la ciutat de Xàtiva per un censal de 299 sous anuals i el seu testament</w:t>
      </w:r>
      <w:r w:rsidR="008768A1" w:rsidRPr="00062285">
        <w:rPr>
          <w:lang w:val="ca-ES"/>
        </w:rPr>
        <w:t xml:space="preserve">, atorgat el </w:t>
      </w:r>
      <w:bookmarkStart w:id="0" w:name="OLE_LINK1"/>
      <w:bookmarkStart w:id="1" w:name="OLE_LINK2"/>
      <w:r w:rsidR="008768A1" w:rsidRPr="00062285">
        <w:rPr>
          <w:lang w:val="ca-ES"/>
        </w:rPr>
        <w:t xml:space="preserve">16 de </w:t>
      </w:r>
      <w:r w:rsidR="006F6001" w:rsidRPr="00062285">
        <w:rPr>
          <w:lang w:val="ca-ES"/>
        </w:rPr>
        <w:t>desembre</w:t>
      </w:r>
      <w:r w:rsidR="008768A1" w:rsidRPr="00062285">
        <w:rPr>
          <w:lang w:val="ca-ES"/>
        </w:rPr>
        <w:t xml:space="preserve"> de 1489, </w:t>
      </w:r>
      <w:bookmarkEnd w:id="0"/>
      <w:bookmarkEnd w:id="1"/>
      <w:r w:rsidR="008768A1" w:rsidRPr="00062285">
        <w:rPr>
          <w:lang w:val="ca-ES"/>
        </w:rPr>
        <w:t>mateix dia que el seu germà</w:t>
      </w:r>
      <w:r w:rsidR="004A3176">
        <w:rPr>
          <w:lang w:val="ca-ES"/>
        </w:rPr>
        <w:t>.</w:t>
      </w:r>
      <w:r w:rsidR="004A3176" w:rsidRPr="00062285">
        <w:rPr>
          <w:rStyle w:val="FootnoteReference"/>
          <w:lang w:val="ca-ES"/>
        </w:rPr>
        <w:footnoteReference w:id="16"/>
      </w:r>
      <w:r w:rsidR="004A3176">
        <w:rPr>
          <w:lang w:val="ca-ES"/>
        </w:rPr>
        <w:t xml:space="preserve"> Un poc abans, el 5 de març, havia nomenat procurador el seu nebot, en segon grau, </w:t>
      </w:r>
      <w:proofErr w:type="spellStart"/>
      <w:r w:rsidR="004A3176">
        <w:rPr>
          <w:lang w:val="ca-ES"/>
        </w:rPr>
        <w:t>Perot</w:t>
      </w:r>
      <w:proofErr w:type="spellEnd"/>
      <w:r w:rsidR="004A3176">
        <w:rPr>
          <w:lang w:val="ca-ES"/>
        </w:rPr>
        <w:t xml:space="preserve"> Fenollar, senyor de Benasau, per recaptar pensions de censal a Penàguila.</w:t>
      </w:r>
      <w:r w:rsidR="00C32E8B">
        <w:rPr>
          <w:rStyle w:val="FootnoteReference"/>
          <w:lang w:val="ca-ES"/>
        </w:rPr>
        <w:footnoteReference w:id="17"/>
      </w:r>
      <w:r w:rsidR="00346F6E" w:rsidRPr="00062285">
        <w:rPr>
          <w:lang w:val="ca-ES"/>
        </w:rPr>
        <w:t xml:space="preserve"> </w:t>
      </w:r>
    </w:p>
    <w:p w14:paraId="23FBE8ED" w14:textId="77777777" w:rsidR="00B01797" w:rsidRPr="00062285" w:rsidRDefault="00B01797" w:rsidP="00DB063E">
      <w:pPr>
        <w:snapToGrid w:val="0"/>
        <w:jc w:val="both"/>
        <w:rPr>
          <w:lang w:val="ca-ES"/>
        </w:rPr>
      </w:pPr>
    </w:p>
    <w:p w14:paraId="66CE7F9E" w14:textId="71DC909E" w:rsidR="009E5013" w:rsidRPr="00062285" w:rsidRDefault="00CF6A6F" w:rsidP="00DB063E">
      <w:pPr>
        <w:pStyle w:val="Heading1"/>
        <w:snapToGrid w:val="0"/>
        <w:spacing w:before="0"/>
        <w:jc w:val="both"/>
        <w:rPr>
          <w:rFonts w:ascii="Times New Roman" w:hAnsi="Times New Roman" w:cs="Times New Roman"/>
          <w:sz w:val="24"/>
          <w:szCs w:val="24"/>
          <w:lang w:val="ca-ES"/>
        </w:rPr>
      </w:pPr>
      <w:r w:rsidRPr="00062285">
        <w:rPr>
          <w:rFonts w:ascii="Times New Roman" w:hAnsi="Times New Roman" w:cs="Times New Roman"/>
          <w:sz w:val="24"/>
          <w:szCs w:val="24"/>
          <w:lang w:val="ca-ES"/>
        </w:rPr>
        <w:t xml:space="preserve">Domer i </w:t>
      </w:r>
      <w:proofErr w:type="spellStart"/>
      <w:r w:rsidRPr="00062285">
        <w:rPr>
          <w:rFonts w:ascii="Times New Roman" w:hAnsi="Times New Roman" w:cs="Times New Roman"/>
          <w:sz w:val="24"/>
          <w:szCs w:val="24"/>
          <w:lang w:val="ca-ES"/>
        </w:rPr>
        <w:t>sotsobrer</w:t>
      </w:r>
      <w:proofErr w:type="spellEnd"/>
      <w:r w:rsidRPr="00062285">
        <w:rPr>
          <w:rFonts w:ascii="Times New Roman" w:hAnsi="Times New Roman" w:cs="Times New Roman"/>
          <w:sz w:val="24"/>
          <w:szCs w:val="24"/>
          <w:lang w:val="ca-ES"/>
        </w:rPr>
        <w:t xml:space="preserve"> de la</w:t>
      </w:r>
      <w:r w:rsidR="00D2063D" w:rsidRPr="00062285">
        <w:rPr>
          <w:rFonts w:ascii="Times New Roman" w:hAnsi="Times New Roman" w:cs="Times New Roman"/>
          <w:sz w:val="24"/>
          <w:szCs w:val="24"/>
          <w:lang w:val="ca-ES"/>
        </w:rPr>
        <w:t xml:space="preserve"> </w:t>
      </w:r>
      <w:r w:rsidRPr="00062285">
        <w:rPr>
          <w:rFonts w:ascii="Times New Roman" w:hAnsi="Times New Roman" w:cs="Times New Roman"/>
          <w:sz w:val="24"/>
          <w:szCs w:val="24"/>
          <w:lang w:val="ca-ES"/>
        </w:rPr>
        <w:t>Seu</w:t>
      </w:r>
    </w:p>
    <w:p w14:paraId="24DCA8B4" w14:textId="7756FEC7" w:rsidR="009A18FA" w:rsidRPr="00062285" w:rsidRDefault="00EC628A" w:rsidP="00DB063E">
      <w:pPr>
        <w:snapToGrid w:val="0"/>
        <w:jc w:val="both"/>
        <w:rPr>
          <w:lang w:val="ca-ES"/>
        </w:rPr>
      </w:pPr>
      <w:r w:rsidRPr="00062285">
        <w:rPr>
          <w:lang w:val="ca-ES"/>
        </w:rPr>
        <w:t>Bernat Fenollar nasqué a Penàguila, donat que ací és on exercia el seu pare l’ofici de batle i, probablement també, de notari, ja que una tasca no impedia l’exercici de l’altra. El que no</w:t>
      </w:r>
      <w:r w:rsidR="00EE4CD2" w:rsidRPr="00062285">
        <w:rPr>
          <w:lang w:val="ca-ES"/>
        </w:rPr>
        <w:t xml:space="preserve"> sabem amb certesa </w:t>
      </w:r>
      <w:r w:rsidRPr="00062285">
        <w:rPr>
          <w:lang w:val="ca-ES"/>
        </w:rPr>
        <w:t xml:space="preserve">és </w:t>
      </w:r>
      <w:r w:rsidR="00EE4CD2" w:rsidRPr="00062285">
        <w:rPr>
          <w:lang w:val="ca-ES"/>
        </w:rPr>
        <w:t xml:space="preserve">quan va nàixer. </w:t>
      </w:r>
      <w:r w:rsidR="00D86A79" w:rsidRPr="00062285">
        <w:rPr>
          <w:lang w:val="ca-ES"/>
        </w:rPr>
        <w:t xml:space="preserve">Martí </w:t>
      </w:r>
      <w:proofErr w:type="spellStart"/>
      <w:r w:rsidR="00D86A79" w:rsidRPr="00062285">
        <w:rPr>
          <w:lang w:val="ca-ES"/>
        </w:rPr>
        <w:t>Grajales</w:t>
      </w:r>
      <w:proofErr w:type="spellEnd"/>
      <w:r w:rsidR="00D86A79" w:rsidRPr="00062285">
        <w:rPr>
          <w:lang w:val="ca-ES"/>
        </w:rPr>
        <w:t xml:space="preserve"> va apuntar que hauria nascut al voltant dels anys 40 del segle XV</w:t>
      </w:r>
      <w:r w:rsidR="00DA055A" w:rsidRPr="00062285">
        <w:rPr>
          <w:lang w:val="ca-ES"/>
        </w:rPr>
        <w:t xml:space="preserve"> (1894: 25)</w:t>
      </w:r>
      <w:r w:rsidR="00D86A79" w:rsidRPr="00062285">
        <w:rPr>
          <w:lang w:val="ca-ES"/>
        </w:rPr>
        <w:t>. Dècades després</w:t>
      </w:r>
      <w:r w:rsidR="0003620F" w:rsidRPr="00062285">
        <w:rPr>
          <w:lang w:val="ca-ES"/>
        </w:rPr>
        <w:t>,</w:t>
      </w:r>
      <w:r w:rsidR="005C1BF1" w:rsidRPr="00062285">
        <w:rPr>
          <w:lang w:val="ca-ES"/>
        </w:rPr>
        <w:t xml:space="preserve"> donat que </w:t>
      </w:r>
      <w:r w:rsidR="0003620F" w:rsidRPr="00062285">
        <w:rPr>
          <w:lang w:val="ca-ES"/>
        </w:rPr>
        <w:t xml:space="preserve">Ausias March </w:t>
      </w:r>
      <w:r w:rsidR="005C1BF1" w:rsidRPr="00062285">
        <w:rPr>
          <w:lang w:val="ca-ES"/>
        </w:rPr>
        <w:t xml:space="preserve">morí el </w:t>
      </w:r>
      <w:r w:rsidR="0003620F" w:rsidRPr="00062285">
        <w:rPr>
          <w:lang w:val="ca-ES"/>
        </w:rPr>
        <w:t xml:space="preserve">1459, Martí de Riquer conclogué que Fenollar hauria nascut a les darreries dels anys 30 </w:t>
      </w:r>
      <w:r w:rsidR="004A05BC" w:rsidRPr="00062285">
        <w:rPr>
          <w:lang w:val="ca-ES"/>
        </w:rPr>
        <w:t>a fi de ser relativament jove</w:t>
      </w:r>
      <w:r w:rsidR="0003620F" w:rsidRPr="00062285">
        <w:rPr>
          <w:lang w:val="ca-ES"/>
        </w:rPr>
        <w:t xml:space="preserve"> quan</w:t>
      </w:r>
      <w:r w:rsidR="00907BFC">
        <w:rPr>
          <w:lang w:val="ca-ES"/>
        </w:rPr>
        <w:t>, potser en 1457 o 1458,</w:t>
      </w:r>
      <w:r w:rsidR="0003620F" w:rsidRPr="00062285">
        <w:rPr>
          <w:lang w:val="ca-ES"/>
        </w:rPr>
        <w:t xml:space="preserve"> es produí l’intercanvi poètic entre </w:t>
      </w:r>
      <w:r w:rsidR="004A05BC" w:rsidRPr="00062285">
        <w:rPr>
          <w:lang w:val="ca-ES"/>
        </w:rPr>
        <w:t>el senyor de Beniarjó i el futur domer</w:t>
      </w:r>
      <w:r w:rsidR="009840DB" w:rsidRPr="00062285">
        <w:rPr>
          <w:lang w:val="ca-ES"/>
        </w:rPr>
        <w:t xml:space="preserve"> (</w:t>
      </w:r>
      <w:r w:rsidR="0054051D" w:rsidRPr="00062285">
        <w:rPr>
          <w:lang w:val="ca-ES"/>
        </w:rPr>
        <w:t>1964: 321-364</w:t>
      </w:r>
      <w:r w:rsidR="009840DB" w:rsidRPr="00062285">
        <w:rPr>
          <w:lang w:val="ca-ES"/>
        </w:rPr>
        <w:t>).</w:t>
      </w:r>
      <w:r w:rsidR="008C35CA" w:rsidRPr="00062285">
        <w:rPr>
          <w:lang w:val="ca-ES"/>
        </w:rPr>
        <w:t xml:space="preserve"> Finalment ha estat Antoni Ferrando qui ha avançat la data de naixement de Fenollar fins al primer terç de la centúria (Colón</w:t>
      </w:r>
      <w:r w:rsidR="00BE2F75" w:rsidRPr="00062285">
        <w:rPr>
          <w:lang w:val="ca-ES"/>
        </w:rPr>
        <w:t xml:space="preserve"> &amp; </w:t>
      </w:r>
      <w:r w:rsidR="008C35CA" w:rsidRPr="00062285">
        <w:rPr>
          <w:lang w:val="ca-ES"/>
        </w:rPr>
        <w:t>Ferrando 2011: 171)</w:t>
      </w:r>
      <w:r w:rsidRPr="00062285">
        <w:rPr>
          <w:lang w:val="ca-ES"/>
        </w:rPr>
        <w:t xml:space="preserve">. </w:t>
      </w:r>
      <w:r w:rsidR="003A5D99" w:rsidRPr="00062285">
        <w:rPr>
          <w:lang w:val="ca-ES"/>
        </w:rPr>
        <w:t xml:space="preserve">A Penàguila, els primers anys de Bernat transcorregueren entre </w:t>
      </w:r>
      <w:r w:rsidR="009E5552" w:rsidRPr="00062285">
        <w:rPr>
          <w:lang w:val="ca-ES"/>
        </w:rPr>
        <w:t xml:space="preserve">els </w:t>
      </w:r>
      <w:r w:rsidR="003A5D99" w:rsidRPr="00062285">
        <w:rPr>
          <w:lang w:val="ca-ES"/>
        </w:rPr>
        <w:t xml:space="preserve">camps </w:t>
      </w:r>
      <w:r w:rsidR="009E5552" w:rsidRPr="00062285">
        <w:rPr>
          <w:lang w:val="ca-ES"/>
        </w:rPr>
        <w:t xml:space="preserve">i l’oficina notarial del seu pare, entre el català espontani dels llauradors cristians i </w:t>
      </w:r>
      <w:r w:rsidR="008B2C64" w:rsidRPr="00062285">
        <w:rPr>
          <w:lang w:val="ca-ES"/>
        </w:rPr>
        <w:t>l’àrab</w:t>
      </w:r>
      <w:r w:rsidR="009E5552" w:rsidRPr="00062285">
        <w:rPr>
          <w:lang w:val="ca-ES"/>
        </w:rPr>
        <w:t xml:space="preserve"> dels mudèjars de les alqueries que envoltaven la vila com ara Benifallim o Benilloba. </w:t>
      </w:r>
    </w:p>
    <w:p w14:paraId="121EC402" w14:textId="167B3F33" w:rsidR="009A18FA" w:rsidRPr="00062285" w:rsidRDefault="009E5552" w:rsidP="00DB063E">
      <w:pPr>
        <w:snapToGrid w:val="0"/>
        <w:jc w:val="both"/>
        <w:rPr>
          <w:lang w:val="ca-ES"/>
        </w:rPr>
      </w:pPr>
      <w:r w:rsidRPr="00062285">
        <w:rPr>
          <w:lang w:val="ca-ES"/>
        </w:rPr>
        <w:t xml:space="preserve">En un moment imprecís però sens dubte anterior a </w:t>
      </w:r>
      <w:r w:rsidR="00E25831" w:rsidRPr="00062285">
        <w:rPr>
          <w:lang w:val="ca-ES"/>
        </w:rPr>
        <w:t>1448</w:t>
      </w:r>
      <w:r w:rsidRPr="00062285">
        <w:rPr>
          <w:lang w:val="ca-ES"/>
        </w:rPr>
        <w:t xml:space="preserve">, Bernat Fenollar ja s’havia establert a València. </w:t>
      </w:r>
      <w:r w:rsidR="00E453CF" w:rsidRPr="00062285">
        <w:rPr>
          <w:lang w:val="ca-ES"/>
        </w:rPr>
        <w:t xml:space="preserve">Aleshores figurava ja com a titular d’un benefici sota l’advocació </w:t>
      </w:r>
      <w:r w:rsidR="00300916" w:rsidRPr="00062285">
        <w:rPr>
          <w:lang w:val="ca-ES"/>
        </w:rPr>
        <w:t xml:space="preserve">de sant Felip i sant Jaume en la parròquia de Sant Esteve de la capital. L’esmentat benefici havia estat instaurat per </w:t>
      </w:r>
      <w:proofErr w:type="spellStart"/>
      <w:r w:rsidR="00300916" w:rsidRPr="00062285">
        <w:rPr>
          <w:lang w:val="ca-ES"/>
        </w:rPr>
        <w:t>Berenguerona</w:t>
      </w:r>
      <w:proofErr w:type="spellEnd"/>
      <w:r w:rsidR="00300916" w:rsidRPr="00062285">
        <w:rPr>
          <w:lang w:val="ca-ES"/>
        </w:rPr>
        <w:t xml:space="preserve"> de Ripoll, amb un</w:t>
      </w:r>
      <w:r w:rsidR="0073745C" w:rsidRPr="00062285">
        <w:rPr>
          <w:lang w:val="ca-ES"/>
        </w:rPr>
        <w:t>a pensió de 101 sous anuals que el beneficiat rebia de 20 censos diferents. Ultra això</w:t>
      </w:r>
      <w:r w:rsidR="00BE2F75" w:rsidRPr="00062285">
        <w:rPr>
          <w:lang w:val="ca-ES"/>
        </w:rPr>
        <w:t>,</w:t>
      </w:r>
      <w:r w:rsidR="0073745C" w:rsidRPr="00062285">
        <w:rPr>
          <w:lang w:val="ca-ES"/>
        </w:rPr>
        <w:t xml:space="preserve"> </w:t>
      </w:r>
      <w:r w:rsidR="001E0802" w:rsidRPr="00062285">
        <w:rPr>
          <w:lang w:val="ca-ES"/>
        </w:rPr>
        <w:t xml:space="preserve">rebia altres 110 sous anuals molt probablement d’algun altre benefici que no apareix esmentat en la documentació </w:t>
      </w:r>
      <w:r w:rsidR="0073745C" w:rsidRPr="00062285">
        <w:rPr>
          <w:lang w:val="ca-ES"/>
        </w:rPr>
        <w:t>(</w:t>
      </w:r>
      <w:proofErr w:type="spellStart"/>
      <w:r w:rsidR="0073745C" w:rsidRPr="00062285">
        <w:rPr>
          <w:lang w:val="ca-ES"/>
        </w:rPr>
        <w:t>Munsuri</w:t>
      </w:r>
      <w:proofErr w:type="spellEnd"/>
      <w:r w:rsidR="0073745C" w:rsidRPr="00062285">
        <w:rPr>
          <w:lang w:val="ca-ES"/>
        </w:rPr>
        <w:t xml:space="preserve"> </w:t>
      </w:r>
      <w:r w:rsidR="0073745C" w:rsidRPr="00062285">
        <w:rPr>
          <w:bCs/>
          <w:lang w:val="ca-ES"/>
        </w:rPr>
        <w:t xml:space="preserve">2007: </w:t>
      </w:r>
      <w:r w:rsidR="0073745C" w:rsidRPr="00062285">
        <w:rPr>
          <w:lang w:val="ca-ES"/>
        </w:rPr>
        <w:t>171-172).</w:t>
      </w:r>
      <w:r w:rsidR="00C60101" w:rsidRPr="00062285">
        <w:rPr>
          <w:lang w:val="ca-ES"/>
        </w:rPr>
        <w:t xml:space="preserve"> </w:t>
      </w:r>
      <w:r w:rsidR="00F43014" w:rsidRPr="00062285">
        <w:rPr>
          <w:lang w:val="ca-ES"/>
        </w:rPr>
        <w:t xml:space="preserve">La seua integració en els circuits </w:t>
      </w:r>
      <w:r w:rsidR="004D4BC9" w:rsidRPr="00062285">
        <w:rPr>
          <w:lang w:val="ca-ES"/>
        </w:rPr>
        <w:t xml:space="preserve">culturals de la capital del regne degué ser fàcil no només per les seues capacitats poètiques sinó també pel </w:t>
      </w:r>
      <w:r w:rsidR="00AA6333" w:rsidRPr="00062285">
        <w:rPr>
          <w:lang w:val="ca-ES"/>
        </w:rPr>
        <w:t>pes polític</w:t>
      </w:r>
      <w:r w:rsidR="004D4BC9" w:rsidRPr="00062285">
        <w:rPr>
          <w:lang w:val="ca-ES"/>
        </w:rPr>
        <w:t xml:space="preserve"> cognom.</w:t>
      </w:r>
      <w:r w:rsidR="00AA6333" w:rsidRPr="00062285">
        <w:rPr>
          <w:lang w:val="ca-ES"/>
        </w:rPr>
        <w:t xml:space="preserve"> No devem oblidar que el seu pare era el representant a Penàguila del Consell de València</w:t>
      </w:r>
      <w:r w:rsidR="00632412" w:rsidRPr="00062285">
        <w:rPr>
          <w:lang w:val="ca-ES"/>
        </w:rPr>
        <w:t xml:space="preserve"> com a titular del senyoriu</w:t>
      </w:r>
      <w:r w:rsidR="00AA6333" w:rsidRPr="00062285">
        <w:rPr>
          <w:lang w:val="ca-ES"/>
        </w:rPr>
        <w:t>.</w:t>
      </w:r>
      <w:r w:rsidR="00632412" w:rsidRPr="00062285">
        <w:rPr>
          <w:rStyle w:val="FootnoteReference"/>
          <w:lang w:val="ca-ES"/>
        </w:rPr>
        <w:footnoteReference w:id="18"/>
      </w:r>
      <w:r w:rsidR="00AA6333" w:rsidRPr="00062285">
        <w:rPr>
          <w:lang w:val="ca-ES"/>
        </w:rPr>
        <w:t xml:space="preserve"> </w:t>
      </w:r>
      <w:r w:rsidR="00632412" w:rsidRPr="00062285">
        <w:rPr>
          <w:lang w:val="ca-ES"/>
        </w:rPr>
        <w:t xml:space="preserve">Tot plegat ens ajuda entendre els seus intercanvis literaris amb Ausias March i l’intercanvi de cartes amoroses amb Isabel de </w:t>
      </w:r>
      <w:proofErr w:type="spellStart"/>
      <w:r w:rsidR="00632412" w:rsidRPr="00062285">
        <w:rPr>
          <w:lang w:val="ca-ES"/>
        </w:rPr>
        <w:t>Suaris</w:t>
      </w:r>
      <w:proofErr w:type="spellEnd"/>
      <w:r w:rsidR="00632412" w:rsidRPr="00062285">
        <w:rPr>
          <w:lang w:val="ca-ES"/>
        </w:rPr>
        <w:t xml:space="preserve">, que sembla que es produí en la dècada dels 50 (Garcia </w:t>
      </w:r>
      <w:proofErr w:type="spellStart"/>
      <w:r w:rsidR="00632412" w:rsidRPr="00062285">
        <w:rPr>
          <w:lang w:val="ca-ES"/>
        </w:rPr>
        <w:t>Semper</w:t>
      </w:r>
      <w:r w:rsidR="001D3D5D" w:rsidRPr="00062285">
        <w:rPr>
          <w:lang w:val="ca-ES"/>
        </w:rPr>
        <w:t>e</w:t>
      </w:r>
      <w:proofErr w:type="spellEnd"/>
      <w:r w:rsidR="00632412" w:rsidRPr="00062285">
        <w:rPr>
          <w:lang w:val="ca-ES"/>
        </w:rPr>
        <w:t xml:space="preserve"> </w:t>
      </w:r>
      <w:r w:rsidR="00375F4A" w:rsidRPr="00062285">
        <w:rPr>
          <w:lang w:val="ca-ES"/>
        </w:rPr>
        <w:t>2007</w:t>
      </w:r>
      <w:r w:rsidR="00632412" w:rsidRPr="00062285">
        <w:rPr>
          <w:lang w:val="ca-ES"/>
        </w:rPr>
        <w:t>).</w:t>
      </w:r>
    </w:p>
    <w:p w14:paraId="67429B65" w14:textId="113437DC" w:rsidR="004A6103" w:rsidRPr="00062285" w:rsidRDefault="00B338EB" w:rsidP="00DB063E">
      <w:pPr>
        <w:snapToGrid w:val="0"/>
        <w:jc w:val="both"/>
        <w:rPr>
          <w:rStyle w:val="jlqj4b"/>
          <w:rFonts w:eastAsiaTheme="majorEastAsia"/>
          <w:lang w:val="ca-ES"/>
        </w:rPr>
      </w:pPr>
      <w:r w:rsidRPr="00062285">
        <w:rPr>
          <w:lang w:val="ca-ES"/>
        </w:rPr>
        <w:t xml:space="preserve">En 1451 Bernat bescanvià el seu benefici de la parròquia de sant Andreu per un altre sota la mateixa advocació en </w:t>
      </w:r>
      <w:r w:rsidR="007316EE" w:rsidRPr="00062285">
        <w:rPr>
          <w:lang w:val="ca-ES"/>
        </w:rPr>
        <w:t>la Seu</w:t>
      </w:r>
      <w:r w:rsidRPr="00062285">
        <w:rPr>
          <w:lang w:val="ca-ES"/>
        </w:rPr>
        <w:t xml:space="preserve"> de València amb el mossèn Pere Andreu.</w:t>
      </w:r>
      <w:r w:rsidRPr="00062285">
        <w:rPr>
          <w:rStyle w:val="FootnoteReference"/>
          <w:lang w:val="ca-ES"/>
        </w:rPr>
        <w:footnoteReference w:id="19"/>
      </w:r>
      <w:r w:rsidR="007F788C" w:rsidRPr="00062285">
        <w:rPr>
          <w:lang w:val="ca-ES"/>
        </w:rPr>
        <w:t xml:space="preserve"> </w:t>
      </w:r>
      <w:r w:rsidR="005C165D" w:rsidRPr="00062285">
        <w:rPr>
          <w:lang w:val="ca-ES"/>
        </w:rPr>
        <w:t xml:space="preserve">Així fou com el capellà de Penàguila ingressà </w:t>
      </w:r>
      <w:r w:rsidR="007316EE" w:rsidRPr="00062285">
        <w:rPr>
          <w:lang w:val="ca-ES"/>
        </w:rPr>
        <w:t>en la institució</w:t>
      </w:r>
      <w:r w:rsidR="005C165D" w:rsidRPr="00062285">
        <w:rPr>
          <w:lang w:val="ca-ES"/>
        </w:rPr>
        <w:t xml:space="preserve">. </w:t>
      </w:r>
      <w:r w:rsidR="00A97281" w:rsidRPr="00062285">
        <w:rPr>
          <w:lang w:val="ca-ES"/>
        </w:rPr>
        <w:t>E</w:t>
      </w:r>
      <w:r w:rsidR="00A7183C" w:rsidRPr="00062285">
        <w:rPr>
          <w:lang w:val="ca-ES"/>
        </w:rPr>
        <w:t>n</w:t>
      </w:r>
      <w:r w:rsidR="004B51E2" w:rsidRPr="00062285">
        <w:rPr>
          <w:lang w:val="ca-ES"/>
        </w:rPr>
        <w:t xml:space="preserve"> 1454 ja </w:t>
      </w:r>
      <w:r w:rsidR="005C165D" w:rsidRPr="00062285">
        <w:rPr>
          <w:lang w:val="ca-ES"/>
        </w:rPr>
        <w:t>figurava</w:t>
      </w:r>
      <w:r w:rsidR="004B51E2" w:rsidRPr="00062285">
        <w:rPr>
          <w:lang w:val="ca-ES"/>
        </w:rPr>
        <w:t>,</w:t>
      </w:r>
      <w:r w:rsidR="005C165D" w:rsidRPr="00062285">
        <w:rPr>
          <w:lang w:val="ca-ES"/>
        </w:rPr>
        <w:t xml:space="preserve"> </w:t>
      </w:r>
      <w:r w:rsidR="004B51E2" w:rsidRPr="00062285">
        <w:rPr>
          <w:lang w:val="ca-ES"/>
        </w:rPr>
        <w:t>juntament amb Jaume Sorell,</w:t>
      </w:r>
      <w:r w:rsidR="005C165D" w:rsidRPr="00062285">
        <w:rPr>
          <w:lang w:val="ca-ES"/>
        </w:rPr>
        <w:t xml:space="preserve"> com a majoral</w:t>
      </w:r>
      <w:r w:rsidR="004B51E2" w:rsidRPr="00062285">
        <w:rPr>
          <w:lang w:val="ca-ES"/>
        </w:rPr>
        <w:t>s</w:t>
      </w:r>
      <w:r w:rsidR="005C165D" w:rsidRPr="00062285">
        <w:rPr>
          <w:lang w:val="ca-ES"/>
        </w:rPr>
        <w:t xml:space="preserve"> i clavari</w:t>
      </w:r>
      <w:r w:rsidR="004B51E2" w:rsidRPr="00062285">
        <w:rPr>
          <w:lang w:val="ca-ES"/>
        </w:rPr>
        <w:t>s</w:t>
      </w:r>
      <w:r w:rsidR="005C165D" w:rsidRPr="00062285">
        <w:rPr>
          <w:lang w:val="ca-ES"/>
        </w:rPr>
        <w:t xml:space="preserve"> de la confraria de la Verge Maria de la </w:t>
      </w:r>
      <w:r w:rsidR="009840DB" w:rsidRPr="00062285">
        <w:rPr>
          <w:lang w:val="ca-ES"/>
        </w:rPr>
        <w:t>S</w:t>
      </w:r>
      <w:r w:rsidR="005C165D" w:rsidRPr="00062285">
        <w:rPr>
          <w:lang w:val="ca-ES"/>
        </w:rPr>
        <w:t>eu.</w:t>
      </w:r>
      <w:r w:rsidR="005C165D" w:rsidRPr="00062285">
        <w:rPr>
          <w:rStyle w:val="FootnoteReference"/>
          <w:lang w:val="ca-ES"/>
        </w:rPr>
        <w:footnoteReference w:id="20"/>
      </w:r>
      <w:r w:rsidR="004B51E2" w:rsidRPr="00062285">
        <w:rPr>
          <w:lang w:val="ca-ES"/>
        </w:rPr>
        <w:t xml:space="preserve"> </w:t>
      </w:r>
      <w:r w:rsidR="00333449" w:rsidRPr="00062285">
        <w:rPr>
          <w:lang w:val="ca-ES"/>
        </w:rPr>
        <w:t xml:space="preserve">Amb tot, aquesta era una responsabilitat modesta si tenim en compte que les confraries de major renom bé per la preeminència social dels seus membres, com ara la de sant Jaume, o bé per la seua creixent devoció entre els sectors populars, cas de la </w:t>
      </w:r>
      <w:r w:rsidR="00333449" w:rsidRPr="00062285">
        <w:rPr>
          <w:rStyle w:val="jlqj4b"/>
          <w:rFonts w:eastAsiaTheme="majorEastAsia"/>
          <w:lang w:val="ca-ES"/>
        </w:rPr>
        <w:t xml:space="preserve">Santa Maria dels </w:t>
      </w:r>
      <w:r w:rsidR="001B7A43" w:rsidRPr="00062285">
        <w:rPr>
          <w:rStyle w:val="jlqj4b"/>
          <w:rFonts w:eastAsiaTheme="majorEastAsia"/>
          <w:lang w:val="ca-ES"/>
        </w:rPr>
        <w:t>Innocents</w:t>
      </w:r>
      <w:r w:rsidR="00333449" w:rsidRPr="00062285">
        <w:rPr>
          <w:rStyle w:val="jlqj4b"/>
          <w:rFonts w:eastAsiaTheme="majorEastAsia"/>
          <w:lang w:val="ca-ES"/>
        </w:rPr>
        <w:t xml:space="preserve"> o Desemparats.</w:t>
      </w:r>
      <w:r w:rsidR="0060686B" w:rsidRPr="00062285">
        <w:rPr>
          <w:rStyle w:val="jlqj4b"/>
          <w:rFonts w:eastAsiaTheme="majorEastAsia"/>
          <w:lang w:val="ca-ES"/>
        </w:rPr>
        <w:t xml:space="preserve"> </w:t>
      </w:r>
    </w:p>
    <w:p w14:paraId="1FDEF8DE" w14:textId="5A771AF2" w:rsidR="00201CAA" w:rsidRDefault="00333449" w:rsidP="00DB063E">
      <w:pPr>
        <w:snapToGrid w:val="0"/>
        <w:jc w:val="both"/>
        <w:rPr>
          <w:rStyle w:val="jlqj4b"/>
          <w:rFonts w:eastAsiaTheme="majorEastAsia"/>
          <w:lang w:val="ca-ES"/>
        </w:rPr>
      </w:pPr>
      <w:r w:rsidRPr="00062285">
        <w:rPr>
          <w:rStyle w:val="jlqj4b"/>
          <w:rFonts w:eastAsiaTheme="majorEastAsia"/>
          <w:lang w:val="ca-ES"/>
        </w:rPr>
        <w:t xml:space="preserve">Els càrrecs que procuraven més prestigi i major retribució econòmica </w:t>
      </w:r>
      <w:r w:rsidR="00A95478" w:rsidRPr="00062285">
        <w:rPr>
          <w:rStyle w:val="jlqj4b"/>
          <w:rFonts w:eastAsiaTheme="majorEastAsia"/>
          <w:lang w:val="ca-ES"/>
        </w:rPr>
        <w:t xml:space="preserve">estaven relacionats amb la pròpia administració de </w:t>
      </w:r>
      <w:r w:rsidR="007316EE" w:rsidRPr="00062285">
        <w:rPr>
          <w:rStyle w:val="jlqj4b"/>
          <w:rFonts w:eastAsiaTheme="majorEastAsia"/>
          <w:lang w:val="ca-ES"/>
        </w:rPr>
        <w:t>la Seu</w:t>
      </w:r>
      <w:r w:rsidR="00A95478" w:rsidRPr="00062285">
        <w:rPr>
          <w:rStyle w:val="jlqj4b"/>
          <w:rFonts w:eastAsiaTheme="majorEastAsia"/>
          <w:lang w:val="ca-ES"/>
        </w:rPr>
        <w:t>. En aquest sentit, Antoni Ferrando ja va assenyalar que Bernat Fenollar exercí el càrrec de domer des de 1461 (Ferrando 2011: 171).</w:t>
      </w:r>
      <w:r w:rsidR="00EE1BFA" w:rsidRPr="00062285">
        <w:rPr>
          <w:rStyle w:val="jlqj4b"/>
          <w:rFonts w:eastAsiaTheme="majorEastAsia"/>
          <w:lang w:val="ca-ES"/>
        </w:rPr>
        <w:t xml:space="preserve"> </w:t>
      </w:r>
      <w:r w:rsidR="00201CAA">
        <w:rPr>
          <w:rStyle w:val="jlqj4b"/>
          <w:rFonts w:eastAsiaTheme="majorEastAsia"/>
          <w:lang w:val="ca-ES"/>
        </w:rPr>
        <w:t xml:space="preserve">Al llarg de tota la seua vida, Bernat fou identificat com a domer, per bé que arribada certa edat degué deixar les seues funcions com a tal. En aquest sentit, el 1491, en un seguit de diversos documents relacionats amb l’herència paterna arran de la mort del seu germà Mateu, el notari Guillem Ramon </w:t>
      </w:r>
      <w:proofErr w:type="spellStart"/>
      <w:r w:rsidR="00201CAA">
        <w:rPr>
          <w:rStyle w:val="jlqj4b"/>
          <w:rFonts w:eastAsiaTheme="majorEastAsia"/>
          <w:lang w:val="ca-ES"/>
        </w:rPr>
        <w:t>Tovia</w:t>
      </w:r>
      <w:proofErr w:type="spellEnd"/>
      <w:r w:rsidR="00633C3B">
        <w:rPr>
          <w:rStyle w:val="jlqj4b"/>
          <w:rFonts w:eastAsiaTheme="majorEastAsia"/>
          <w:lang w:val="ca-ES"/>
        </w:rPr>
        <w:t xml:space="preserve"> altera la formula «</w:t>
      </w:r>
      <w:proofErr w:type="spellStart"/>
      <w:r w:rsidR="00633C3B" w:rsidRPr="00633C3B">
        <w:rPr>
          <w:rStyle w:val="jlqj4b"/>
          <w:rFonts w:eastAsiaTheme="majorEastAsia"/>
          <w:i/>
          <w:iCs/>
          <w:lang w:val="ca-ES"/>
        </w:rPr>
        <w:t>domerius</w:t>
      </w:r>
      <w:proofErr w:type="spellEnd"/>
      <w:r w:rsidR="00633C3B" w:rsidRPr="00633C3B">
        <w:rPr>
          <w:rStyle w:val="jlqj4b"/>
          <w:rFonts w:eastAsiaTheme="majorEastAsia"/>
          <w:i/>
          <w:iCs/>
          <w:lang w:val="ca-ES"/>
        </w:rPr>
        <w:t xml:space="preserve">  Sedis </w:t>
      </w:r>
      <w:proofErr w:type="spellStart"/>
      <w:r w:rsidR="00633C3B" w:rsidRPr="00633C3B">
        <w:rPr>
          <w:rStyle w:val="jlqj4b"/>
          <w:rFonts w:eastAsiaTheme="majorEastAsia"/>
          <w:i/>
          <w:iCs/>
          <w:lang w:val="ca-ES"/>
        </w:rPr>
        <w:t>Valentie</w:t>
      </w:r>
      <w:proofErr w:type="spellEnd"/>
      <w:r w:rsidR="00633C3B">
        <w:rPr>
          <w:rStyle w:val="jlqj4b"/>
          <w:rFonts w:eastAsiaTheme="majorEastAsia"/>
          <w:lang w:val="ca-ES"/>
        </w:rPr>
        <w:t>» amb «</w:t>
      </w:r>
      <w:r w:rsidR="00633C3B" w:rsidRPr="00633C3B">
        <w:rPr>
          <w:rStyle w:val="jlqj4b"/>
          <w:rFonts w:eastAsiaTheme="majorEastAsia"/>
          <w:i/>
          <w:iCs/>
          <w:lang w:val="ca-ES"/>
        </w:rPr>
        <w:t xml:space="preserve">alter </w:t>
      </w:r>
      <w:proofErr w:type="spellStart"/>
      <w:r w:rsidR="00633C3B" w:rsidRPr="00633C3B">
        <w:rPr>
          <w:rStyle w:val="jlqj4b"/>
          <w:rFonts w:eastAsiaTheme="majorEastAsia"/>
          <w:i/>
          <w:iCs/>
          <w:lang w:val="ca-ES"/>
        </w:rPr>
        <w:t>exdomeriis</w:t>
      </w:r>
      <w:proofErr w:type="spellEnd"/>
      <w:r w:rsidR="00633C3B" w:rsidRPr="00633C3B">
        <w:rPr>
          <w:rStyle w:val="jlqj4b"/>
          <w:rFonts w:eastAsiaTheme="majorEastAsia"/>
          <w:i/>
          <w:iCs/>
          <w:lang w:val="ca-ES"/>
        </w:rPr>
        <w:t xml:space="preserve"> Sedis </w:t>
      </w:r>
      <w:proofErr w:type="spellStart"/>
      <w:r w:rsidR="00633C3B" w:rsidRPr="00633C3B">
        <w:rPr>
          <w:rStyle w:val="jlqj4b"/>
          <w:rFonts w:eastAsiaTheme="majorEastAsia"/>
          <w:i/>
          <w:iCs/>
          <w:lang w:val="ca-ES"/>
        </w:rPr>
        <w:t>Valentie</w:t>
      </w:r>
      <w:proofErr w:type="spellEnd"/>
      <w:r w:rsidR="00633C3B">
        <w:rPr>
          <w:rStyle w:val="jlqj4b"/>
          <w:rFonts w:eastAsiaTheme="majorEastAsia"/>
          <w:lang w:val="ca-ES"/>
        </w:rPr>
        <w:t>».</w:t>
      </w:r>
      <w:r w:rsidR="00633C3B">
        <w:rPr>
          <w:rStyle w:val="FootnoteReference"/>
          <w:rFonts w:eastAsiaTheme="majorEastAsia"/>
          <w:lang w:val="ca-ES"/>
        </w:rPr>
        <w:footnoteReference w:id="21"/>
      </w:r>
      <w:r w:rsidR="00633C3B">
        <w:rPr>
          <w:rStyle w:val="jlqj4b"/>
          <w:rFonts w:eastAsiaTheme="majorEastAsia"/>
          <w:lang w:val="ca-ES"/>
        </w:rPr>
        <w:t xml:space="preserve"> Possiblement ja aleshores Fenollar havia deixat d’exercir com a tal però, en qualsevol cas, fins a 1504 encara era referit amb aquest càrrec eclesiàstic.  </w:t>
      </w:r>
    </w:p>
    <w:p w14:paraId="3B289B3A" w14:textId="5DA862B1" w:rsidR="001B6573" w:rsidRPr="00062285" w:rsidRDefault="00EE1BFA" w:rsidP="00DB063E">
      <w:pPr>
        <w:snapToGrid w:val="0"/>
        <w:jc w:val="both"/>
        <w:rPr>
          <w:rStyle w:val="jlqj4b"/>
          <w:rFonts w:eastAsiaTheme="majorEastAsia"/>
          <w:lang w:val="ca-ES"/>
        </w:rPr>
      </w:pPr>
      <w:r w:rsidRPr="00062285">
        <w:rPr>
          <w:rStyle w:val="jlqj4b"/>
          <w:rFonts w:eastAsiaTheme="majorEastAsia"/>
          <w:lang w:val="ca-ES"/>
        </w:rPr>
        <w:t>Tot i que les competències del domer variaven d’una diòcesi a una d’altra</w:t>
      </w:r>
      <w:r w:rsidR="00161B7F" w:rsidRPr="00062285">
        <w:rPr>
          <w:rStyle w:val="jlqj4b"/>
          <w:rFonts w:eastAsiaTheme="majorEastAsia"/>
          <w:lang w:val="ca-ES"/>
        </w:rPr>
        <w:t>, a València era el responsable de cantar la missa de l’alba durant una setmana, alternant-se amb altres els tres domers que tenia la institució.</w:t>
      </w:r>
      <w:r w:rsidR="00A92D43" w:rsidRPr="00062285">
        <w:rPr>
          <w:rStyle w:val="jlqj4b"/>
          <w:rFonts w:eastAsiaTheme="majorEastAsia"/>
          <w:lang w:val="ca-ES"/>
        </w:rPr>
        <w:t xml:space="preserve"> </w:t>
      </w:r>
      <w:r w:rsidR="00104FBC" w:rsidRPr="00062285">
        <w:rPr>
          <w:rStyle w:val="jlqj4b"/>
          <w:rFonts w:eastAsiaTheme="majorEastAsia"/>
          <w:lang w:val="ca-ES"/>
        </w:rPr>
        <w:t>Fins on arribava la perícia musical de Fenollar no ho podem saber però tot sembla indicar que els seus coneixements anaven més enllà de la simple formació en cant pla pròpia dels clergues</w:t>
      </w:r>
      <w:r w:rsidR="008A786F" w:rsidRPr="00062285">
        <w:rPr>
          <w:rStyle w:val="jlqj4b"/>
          <w:rFonts w:eastAsiaTheme="majorEastAsia"/>
          <w:lang w:val="ca-ES"/>
        </w:rPr>
        <w:t xml:space="preserve">, tal i com suggereix el fet d’exercir altres càrrecs vinculats a la música. </w:t>
      </w:r>
      <w:r w:rsidR="00AC7B24" w:rsidRPr="00062285">
        <w:rPr>
          <w:rStyle w:val="jlqj4b"/>
          <w:rFonts w:eastAsiaTheme="majorEastAsia"/>
          <w:lang w:val="ca-ES"/>
        </w:rPr>
        <w:t xml:space="preserve">Altres evidències suggereixen aquest lligam amb la música </w:t>
      </w:r>
      <w:r w:rsidR="009508E8" w:rsidRPr="00062285">
        <w:rPr>
          <w:rStyle w:val="jlqj4b"/>
          <w:rFonts w:eastAsiaTheme="majorEastAsia"/>
          <w:lang w:val="ca-ES"/>
        </w:rPr>
        <w:t>com ara</w:t>
      </w:r>
      <w:r w:rsidR="001D6F25" w:rsidRPr="00062285">
        <w:rPr>
          <w:rStyle w:val="jlqj4b"/>
          <w:rFonts w:eastAsiaTheme="majorEastAsia"/>
          <w:lang w:val="ca-ES"/>
        </w:rPr>
        <w:t xml:space="preserve"> la donació de 70 sous «</w:t>
      </w:r>
      <w:r w:rsidR="001D6F25" w:rsidRPr="00062285">
        <w:rPr>
          <w:i/>
          <w:iCs/>
          <w:lang w:val="ca-ES"/>
        </w:rPr>
        <w:t xml:space="preserve">a la bossa que paga tots jorns les </w:t>
      </w:r>
      <w:proofErr w:type="spellStart"/>
      <w:r w:rsidR="001D6F25" w:rsidRPr="00062285">
        <w:rPr>
          <w:i/>
          <w:iCs/>
          <w:lang w:val="ca-ES"/>
        </w:rPr>
        <w:t>destribucions</w:t>
      </w:r>
      <w:proofErr w:type="spellEnd"/>
      <w:r w:rsidR="001D6F25" w:rsidRPr="00062285">
        <w:rPr>
          <w:i/>
          <w:iCs/>
          <w:lang w:val="ca-ES"/>
        </w:rPr>
        <w:t xml:space="preserve"> als capellans en lo cor</w:t>
      </w:r>
      <w:r w:rsidR="001D6F25" w:rsidRPr="00062285">
        <w:rPr>
          <w:rStyle w:val="jlqj4b"/>
          <w:rFonts w:eastAsiaTheme="majorEastAsia"/>
          <w:lang w:val="ca-ES"/>
        </w:rPr>
        <w:t xml:space="preserve">» en el seu testament lliurat el 1489 i, en el mateix document, </w:t>
      </w:r>
      <w:r w:rsidR="00AC7B24" w:rsidRPr="00062285">
        <w:rPr>
          <w:rStyle w:val="jlqj4b"/>
          <w:rFonts w:eastAsiaTheme="majorEastAsia"/>
          <w:lang w:val="ca-ES"/>
        </w:rPr>
        <w:t xml:space="preserve">la presència entre els </w:t>
      </w:r>
      <w:r w:rsidR="001D6F25" w:rsidRPr="00062285">
        <w:rPr>
          <w:rStyle w:val="jlqj4b"/>
          <w:rFonts w:eastAsiaTheme="majorEastAsia"/>
          <w:lang w:val="ca-ES"/>
        </w:rPr>
        <w:t>testimonis</w:t>
      </w:r>
      <w:r w:rsidR="00AC7B24" w:rsidRPr="00062285">
        <w:rPr>
          <w:rStyle w:val="jlqj4b"/>
          <w:rFonts w:eastAsiaTheme="majorEastAsia"/>
          <w:lang w:val="ca-ES"/>
        </w:rPr>
        <w:t xml:space="preserve"> </w:t>
      </w:r>
      <w:r w:rsidR="001D6F25" w:rsidRPr="00062285">
        <w:rPr>
          <w:rStyle w:val="jlqj4b"/>
          <w:rFonts w:eastAsiaTheme="majorEastAsia"/>
          <w:lang w:val="ca-ES"/>
        </w:rPr>
        <w:t>de</w:t>
      </w:r>
      <w:r w:rsidR="00AC7B24" w:rsidRPr="00062285">
        <w:rPr>
          <w:rStyle w:val="jlqj4b"/>
          <w:rFonts w:eastAsiaTheme="majorEastAsia"/>
          <w:lang w:val="ca-ES"/>
        </w:rPr>
        <w:t xml:space="preserve">l capellà Antoni </w:t>
      </w:r>
      <w:proofErr w:type="spellStart"/>
      <w:r w:rsidR="00AC7B24" w:rsidRPr="00062285">
        <w:rPr>
          <w:rStyle w:val="jlqj4b"/>
          <w:rFonts w:eastAsiaTheme="majorEastAsia"/>
          <w:lang w:val="ca-ES"/>
        </w:rPr>
        <w:t>Alfageri</w:t>
      </w:r>
      <w:proofErr w:type="spellEnd"/>
      <w:r w:rsidR="00AC7B24" w:rsidRPr="00062285">
        <w:rPr>
          <w:rStyle w:val="jlqj4b"/>
          <w:rFonts w:eastAsiaTheme="majorEastAsia"/>
          <w:lang w:val="ca-ES"/>
        </w:rPr>
        <w:t xml:space="preserve"> «</w:t>
      </w:r>
      <w:r w:rsidR="00AC7B24" w:rsidRPr="00062285">
        <w:rPr>
          <w:rFonts w:eastAsiaTheme="majorEastAsia"/>
          <w:i/>
          <w:lang w:val="ca-ES"/>
        </w:rPr>
        <w:t xml:space="preserve">qui de present serveix e canta en la </w:t>
      </w:r>
      <w:proofErr w:type="spellStart"/>
      <w:r w:rsidR="00AC7B24" w:rsidRPr="00062285">
        <w:rPr>
          <w:rFonts w:eastAsiaTheme="majorEastAsia"/>
          <w:i/>
          <w:lang w:val="ca-ES"/>
        </w:rPr>
        <w:t>eccléssia</w:t>
      </w:r>
      <w:proofErr w:type="spellEnd"/>
      <w:r w:rsidR="00AC7B24" w:rsidRPr="00062285">
        <w:rPr>
          <w:rFonts w:eastAsiaTheme="majorEastAsia"/>
          <w:i/>
          <w:lang w:val="ca-ES"/>
        </w:rPr>
        <w:t xml:space="preserve"> de Sent </w:t>
      </w:r>
      <w:proofErr w:type="spellStart"/>
      <w:r w:rsidR="00AC7B24" w:rsidRPr="00062285">
        <w:rPr>
          <w:rFonts w:eastAsiaTheme="majorEastAsia"/>
          <w:i/>
          <w:lang w:val="ca-ES"/>
        </w:rPr>
        <w:t>Lorenç</w:t>
      </w:r>
      <w:proofErr w:type="spellEnd"/>
      <w:r w:rsidR="00AC7B24" w:rsidRPr="00062285">
        <w:rPr>
          <w:rFonts w:eastAsiaTheme="majorEastAsia"/>
          <w:i/>
          <w:lang w:val="ca-ES"/>
        </w:rPr>
        <w:t xml:space="preserve"> de la dita ciuta</w:t>
      </w:r>
      <w:r w:rsidR="00AC7B24" w:rsidRPr="00062285">
        <w:rPr>
          <w:rFonts w:eastAsiaTheme="majorEastAsia"/>
          <w:lang w:val="ca-ES"/>
        </w:rPr>
        <w:t>t</w:t>
      </w:r>
      <w:r w:rsidR="00AC7B24" w:rsidRPr="00062285">
        <w:rPr>
          <w:rStyle w:val="jlqj4b"/>
          <w:rFonts w:eastAsiaTheme="majorEastAsia"/>
          <w:lang w:val="ca-ES"/>
        </w:rPr>
        <w:t>»</w:t>
      </w:r>
      <w:r w:rsidR="001D6F25" w:rsidRPr="00062285">
        <w:rPr>
          <w:rStyle w:val="jlqj4b"/>
          <w:rFonts w:eastAsiaTheme="majorEastAsia"/>
          <w:lang w:val="ca-ES"/>
        </w:rPr>
        <w:t xml:space="preserve"> </w:t>
      </w:r>
      <w:r w:rsidR="00440A37" w:rsidRPr="00062285">
        <w:rPr>
          <w:rStyle w:val="jlqj4b"/>
          <w:rFonts w:eastAsiaTheme="majorEastAsia"/>
          <w:lang w:val="ca-ES"/>
        </w:rPr>
        <w:t>(</w:t>
      </w:r>
      <w:proofErr w:type="spellStart"/>
      <w:r w:rsidR="00440A37" w:rsidRPr="00062285">
        <w:rPr>
          <w:rStyle w:val="jlqj4b"/>
          <w:rFonts w:eastAsiaTheme="majorEastAsia"/>
          <w:lang w:val="ca-ES"/>
        </w:rPr>
        <w:t>Aparisi</w:t>
      </w:r>
      <w:proofErr w:type="spellEnd"/>
      <w:r w:rsidR="00440A37" w:rsidRPr="00062285">
        <w:rPr>
          <w:rStyle w:val="jlqj4b"/>
          <w:rFonts w:eastAsiaTheme="majorEastAsia"/>
          <w:lang w:val="ca-ES"/>
        </w:rPr>
        <w:t>, 2020: 250).</w:t>
      </w:r>
      <w:r w:rsidR="007F70C9" w:rsidRPr="00062285">
        <w:rPr>
          <w:rStyle w:val="jlqj4b"/>
          <w:rFonts w:eastAsiaTheme="majorEastAsia"/>
          <w:lang w:val="ca-ES"/>
        </w:rPr>
        <w:t xml:space="preserve"> </w:t>
      </w:r>
      <w:r w:rsidR="009508E8" w:rsidRPr="00062285">
        <w:rPr>
          <w:rStyle w:val="jlqj4b"/>
          <w:rFonts w:eastAsiaTheme="majorEastAsia"/>
          <w:lang w:val="ca-ES"/>
        </w:rPr>
        <w:t>Ambdós fets revelen una vinculació estreta amb el clergat més lligat a la música de la capital del regne. A més, cal tenir present que Fenollar exercí durant tota la seua vida en actiu el càrrec de domer</w:t>
      </w:r>
      <w:r w:rsidR="00CA05C4" w:rsidRPr="00062285">
        <w:rPr>
          <w:rStyle w:val="jlqj4b"/>
          <w:rFonts w:eastAsiaTheme="majorEastAsia"/>
          <w:lang w:val="ca-ES"/>
        </w:rPr>
        <w:t xml:space="preserve">. Altres domers que he pogut identificar són Damià </w:t>
      </w:r>
      <w:proofErr w:type="spellStart"/>
      <w:r w:rsidR="00CA05C4" w:rsidRPr="00062285">
        <w:rPr>
          <w:rStyle w:val="jlqj4b"/>
          <w:rFonts w:eastAsiaTheme="majorEastAsia"/>
          <w:lang w:val="ca-ES"/>
        </w:rPr>
        <w:t>Vinyoles</w:t>
      </w:r>
      <w:proofErr w:type="spellEnd"/>
      <w:r w:rsidR="00CA05C4" w:rsidRPr="00062285">
        <w:rPr>
          <w:rStyle w:val="jlqj4b"/>
          <w:rFonts w:eastAsiaTheme="majorEastAsia"/>
          <w:lang w:val="ca-ES"/>
        </w:rPr>
        <w:t xml:space="preserve">, Jaume Miró i Joan </w:t>
      </w:r>
      <w:proofErr w:type="spellStart"/>
      <w:r w:rsidR="00CA05C4" w:rsidRPr="00062285">
        <w:rPr>
          <w:rStyle w:val="jlqj4b"/>
          <w:rFonts w:eastAsiaTheme="majorEastAsia"/>
          <w:lang w:val="ca-ES"/>
        </w:rPr>
        <w:t>Montesino</w:t>
      </w:r>
      <w:proofErr w:type="spellEnd"/>
      <w:r w:rsidR="00CA05C4" w:rsidRPr="00062285">
        <w:rPr>
          <w:rStyle w:val="jlqj4b"/>
          <w:rFonts w:eastAsiaTheme="majorEastAsia"/>
          <w:lang w:val="ca-ES"/>
        </w:rPr>
        <w:t>.</w:t>
      </w:r>
      <w:r w:rsidR="00A67958" w:rsidRPr="00062285">
        <w:rPr>
          <w:rStyle w:val="FootnoteReference"/>
          <w:rFonts w:eastAsiaTheme="majorEastAsia"/>
          <w:lang w:val="ca-ES"/>
        </w:rPr>
        <w:footnoteReference w:id="22"/>
      </w:r>
      <w:r w:rsidR="00CA05C4" w:rsidRPr="00062285">
        <w:rPr>
          <w:rStyle w:val="jlqj4b"/>
          <w:rFonts w:eastAsiaTheme="majorEastAsia"/>
          <w:lang w:val="ca-ES"/>
        </w:rPr>
        <w:t xml:space="preserve"> </w:t>
      </w:r>
      <w:r w:rsidR="00A67958" w:rsidRPr="00062285">
        <w:rPr>
          <w:rStyle w:val="jlqj4b"/>
          <w:rFonts w:eastAsiaTheme="majorEastAsia"/>
          <w:lang w:val="ca-ES"/>
        </w:rPr>
        <w:t xml:space="preserve">Aquest darrer és amb el qui </w:t>
      </w:r>
      <w:r w:rsidR="00496866" w:rsidRPr="00062285">
        <w:rPr>
          <w:rStyle w:val="jlqj4b"/>
          <w:rFonts w:eastAsiaTheme="majorEastAsia"/>
          <w:lang w:val="ca-ES"/>
        </w:rPr>
        <w:t xml:space="preserve">Fenollar </w:t>
      </w:r>
      <w:r w:rsidR="00A67958" w:rsidRPr="00062285">
        <w:rPr>
          <w:rStyle w:val="jlqj4b"/>
          <w:rFonts w:eastAsiaTheme="majorEastAsia"/>
          <w:lang w:val="ca-ES"/>
        </w:rPr>
        <w:t>mantingué una relació més estreta com palesa el seu nomenament com a marmessor del testament de 1489 (</w:t>
      </w:r>
      <w:proofErr w:type="spellStart"/>
      <w:r w:rsidR="00A67958" w:rsidRPr="00062285">
        <w:rPr>
          <w:rStyle w:val="jlqj4b"/>
          <w:rFonts w:eastAsiaTheme="majorEastAsia"/>
          <w:lang w:val="ca-ES"/>
        </w:rPr>
        <w:t>Aparisi</w:t>
      </w:r>
      <w:proofErr w:type="spellEnd"/>
      <w:r w:rsidR="00A67958" w:rsidRPr="00062285">
        <w:rPr>
          <w:rStyle w:val="jlqj4b"/>
          <w:rFonts w:eastAsiaTheme="majorEastAsia"/>
          <w:lang w:val="ca-ES"/>
        </w:rPr>
        <w:t xml:space="preserve"> </w:t>
      </w:r>
      <w:r w:rsidR="00A92D43" w:rsidRPr="00062285">
        <w:rPr>
          <w:rStyle w:val="jlqj4b"/>
          <w:rFonts w:eastAsiaTheme="majorEastAsia"/>
          <w:lang w:val="ca-ES"/>
        </w:rPr>
        <w:t>2020: 250</w:t>
      </w:r>
      <w:r w:rsidR="00A67958" w:rsidRPr="00062285">
        <w:rPr>
          <w:rStyle w:val="jlqj4b"/>
          <w:rFonts w:eastAsiaTheme="majorEastAsia"/>
          <w:lang w:val="ca-ES"/>
        </w:rPr>
        <w:t>).</w:t>
      </w:r>
      <w:r w:rsidR="00496866" w:rsidRPr="00062285">
        <w:rPr>
          <w:rStyle w:val="jlqj4b"/>
          <w:rFonts w:eastAsiaTheme="majorEastAsia"/>
          <w:lang w:val="ca-ES"/>
        </w:rPr>
        <w:t xml:space="preserve"> A més, com el capellà </w:t>
      </w:r>
      <w:r w:rsidR="001B6573" w:rsidRPr="00062285">
        <w:rPr>
          <w:rStyle w:val="jlqj4b"/>
          <w:rFonts w:eastAsiaTheme="majorEastAsia"/>
          <w:lang w:val="ca-ES"/>
        </w:rPr>
        <w:t xml:space="preserve">originari </w:t>
      </w:r>
      <w:r w:rsidR="00496866" w:rsidRPr="00062285">
        <w:rPr>
          <w:rStyle w:val="jlqj4b"/>
          <w:rFonts w:eastAsiaTheme="majorEastAsia"/>
          <w:lang w:val="ca-ES"/>
        </w:rPr>
        <w:t xml:space="preserve">de Penàguila, </w:t>
      </w:r>
      <w:proofErr w:type="spellStart"/>
      <w:r w:rsidR="00496866" w:rsidRPr="00062285">
        <w:rPr>
          <w:rStyle w:val="jlqj4b"/>
          <w:rFonts w:eastAsiaTheme="majorEastAsia"/>
          <w:lang w:val="ca-ES"/>
        </w:rPr>
        <w:t>Montesino</w:t>
      </w:r>
      <w:proofErr w:type="spellEnd"/>
      <w:r w:rsidR="00496866" w:rsidRPr="00062285">
        <w:rPr>
          <w:rStyle w:val="jlqj4b"/>
          <w:rFonts w:eastAsiaTheme="majorEastAsia"/>
          <w:lang w:val="ca-ES"/>
        </w:rPr>
        <w:t xml:space="preserve"> fou també designat </w:t>
      </w:r>
      <w:proofErr w:type="spellStart"/>
      <w:r w:rsidR="00496866" w:rsidRPr="00062285">
        <w:rPr>
          <w:rStyle w:val="jlqj4b"/>
          <w:rFonts w:eastAsiaTheme="majorEastAsia"/>
          <w:lang w:val="ca-ES"/>
        </w:rPr>
        <w:t>sotsobrer</w:t>
      </w:r>
      <w:proofErr w:type="spellEnd"/>
      <w:r w:rsidR="00496866" w:rsidRPr="00062285">
        <w:rPr>
          <w:rStyle w:val="jlqj4b"/>
          <w:rFonts w:eastAsiaTheme="majorEastAsia"/>
          <w:lang w:val="ca-ES"/>
        </w:rPr>
        <w:t xml:space="preserve"> de la fàbrica de la </w:t>
      </w:r>
      <w:r w:rsidR="00700F61">
        <w:rPr>
          <w:rStyle w:val="jlqj4b"/>
          <w:rFonts w:eastAsiaTheme="majorEastAsia"/>
          <w:lang w:val="ca-ES"/>
        </w:rPr>
        <w:t>S</w:t>
      </w:r>
      <w:r w:rsidR="00496866" w:rsidRPr="00062285">
        <w:rPr>
          <w:rStyle w:val="jlqj4b"/>
          <w:rFonts w:eastAsiaTheme="majorEastAsia"/>
          <w:lang w:val="ca-ES"/>
        </w:rPr>
        <w:t>eu, concretament en les anualitats de 1490 i de 1491.</w:t>
      </w:r>
      <w:r w:rsidR="00496866" w:rsidRPr="00062285">
        <w:rPr>
          <w:rStyle w:val="FootnoteReference"/>
          <w:rFonts w:eastAsiaTheme="majorEastAsia"/>
          <w:lang w:val="ca-ES"/>
        </w:rPr>
        <w:footnoteReference w:id="23"/>
      </w:r>
    </w:p>
    <w:p w14:paraId="53E13A7C" w14:textId="300CB5E4" w:rsidR="00132428" w:rsidRPr="00062285" w:rsidRDefault="00132428" w:rsidP="00DB063E">
      <w:pPr>
        <w:snapToGrid w:val="0"/>
        <w:jc w:val="both"/>
        <w:rPr>
          <w:rStyle w:val="jlqj4b"/>
          <w:rFonts w:eastAsiaTheme="majorEastAsia"/>
          <w:lang w:val="ca-ES"/>
        </w:rPr>
      </w:pPr>
      <w:r w:rsidRPr="00062285">
        <w:rPr>
          <w:rStyle w:val="jlqj4b"/>
          <w:rFonts w:eastAsiaTheme="majorEastAsia"/>
          <w:lang w:val="ca-ES"/>
        </w:rPr>
        <w:t xml:space="preserve">No tenim massa evidències de l’actuació de Bernat Fenollar com a domer de </w:t>
      </w:r>
      <w:r w:rsidR="0090258F">
        <w:rPr>
          <w:rStyle w:val="jlqj4b"/>
          <w:rFonts w:eastAsiaTheme="majorEastAsia"/>
          <w:lang w:val="ca-ES"/>
        </w:rPr>
        <w:t>la Seu</w:t>
      </w:r>
      <w:r w:rsidRPr="00062285">
        <w:rPr>
          <w:rStyle w:val="jlqj4b"/>
          <w:rFonts w:eastAsiaTheme="majorEastAsia"/>
          <w:lang w:val="ca-ES"/>
        </w:rPr>
        <w:t xml:space="preserve">. Únicament he pogut constatar que el 28 de setembre de 1473 </w:t>
      </w:r>
      <w:r w:rsidR="00A54499" w:rsidRPr="00062285">
        <w:rPr>
          <w:rStyle w:val="jlqj4b"/>
          <w:rFonts w:eastAsiaTheme="majorEastAsia"/>
          <w:lang w:val="ca-ES"/>
        </w:rPr>
        <w:t xml:space="preserve">el capítol manà </w:t>
      </w:r>
    </w:p>
    <w:p w14:paraId="473E7E3C" w14:textId="5A983E40" w:rsidR="00A54499" w:rsidRPr="00062285" w:rsidRDefault="00A54499" w:rsidP="00DB063E">
      <w:pPr>
        <w:snapToGrid w:val="0"/>
        <w:jc w:val="both"/>
        <w:rPr>
          <w:rStyle w:val="jlqj4b"/>
          <w:rFonts w:eastAsiaTheme="majorEastAsia"/>
          <w:lang w:val="ca-ES"/>
        </w:rPr>
      </w:pPr>
      <w:r w:rsidRPr="00062285">
        <w:rPr>
          <w:rStyle w:val="jlqj4b"/>
          <w:rFonts w:eastAsiaTheme="majorEastAsia"/>
          <w:lang w:val="ca-ES"/>
        </w:rPr>
        <w:t>«</w:t>
      </w:r>
      <w:r w:rsidRPr="00062285">
        <w:rPr>
          <w:i/>
          <w:lang w:val="ca-ES"/>
        </w:rPr>
        <w:t xml:space="preserve">als venerables dos domés, ço és, mossèn </w:t>
      </w:r>
      <w:proofErr w:type="spellStart"/>
      <w:r w:rsidRPr="00062285">
        <w:rPr>
          <w:i/>
          <w:lang w:val="ca-ES"/>
        </w:rPr>
        <w:t>Vinyoles</w:t>
      </w:r>
      <w:proofErr w:type="spellEnd"/>
      <w:r w:rsidRPr="00062285">
        <w:rPr>
          <w:i/>
          <w:lang w:val="ca-ES"/>
        </w:rPr>
        <w:t xml:space="preserve"> e mossèn Fenollar, e mossèn Domingo Torralba, sotsdiaca de la </w:t>
      </w:r>
      <w:r w:rsidR="007316EE" w:rsidRPr="00062285">
        <w:rPr>
          <w:i/>
          <w:lang w:val="ca-ES"/>
        </w:rPr>
        <w:t>S</w:t>
      </w:r>
      <w:r w:rsidRPr="00062285">
        <w:rPr>
          <w:i/>
          <w:lang w:val="ca-ES"/>
        </w:rPr>
        <w:t xml:space="preserve">eu, </w:t>
      </w:r>
      <w:proofErr w:type="spellStart"/>
      <w:r w:rsidRPr="00062285">
        <w:rPr>
          <w:i/>
          <w:lang w:val="ca-ES"/>
        </w:rPr>
        <w:t>fesen</w:t>
      </w:r>
      <w:proofErr w:type="spellEnd"/>
      <w:r w:rsidRPr="00062285">
        <w:rPr>
          <w:i/>
          <w:lang w:val="ca-ES"/>
        </w:rPr>
        <w:t xml:space="preserve"> escriure e notar lo ofici de sant Luís al honrat mestre Nicolau Vallés, </w:t>
      </w:r>
      <w:proofErr w:type="spellStart"/>
      <w:r w:rsidRPr="00062285">
        <w:rPr>
          <w:i/>
          <w:lang w:val="ca-ES"/>
        </w:rPr>
        <w:t>scrivent</w:t>
      </w:r>
      <w:proofErr w:type="spellEnd"/>
      <w:r w:rsidRPr="00062285">
        <w:rPr>
          <w:i/>
          <w:lang w:val="ca-ES"/>
        </w:rPr>
        <w:t xml:space="preserve">, en que en </w:t>
      </w:r>
      <w:proofErr w:type="spellStart"/>
      <w:r w:rsidRPr="00062285">
        <w:rPr>
          <w:i/>
          <w:lang w:val="ca-ES"/>
        </w:rPr>
        <w:t>scriure</w:t>
      </w:r>
      <w:proofErr w:type="spellEnd"/>
      <w:r w:rsidRPr="00062285">
        <w:rPr>
          <w:i/>
          <w:lang w:val="ca-ES"/>
        </w:rPr>
        <w:t xml:space="preserve"> e notar e en il·luminar e </w:t>
      </w:r>
      <w:proofErr w:type="spellStart"/>
      <w:r w:rsidRPr="00062285">
        <w:rPr>
          <w:i/>
          <w:lang w:val="ca-ES"/>
        </w:rPr>
        <w:t>ligar</w:t>
      </w:r>
      <w:proofErr w:type="spellEnd"/>
      <w:r w:rsidRPr="00062285">
        <w:rPr>
          <w:i/>
          <w:lang w:val="ca-ES"/>
        </w:rPr>
        <w:t xml:space="preserve"> costà tot cent-e quatre sous segons los desús dits senyors </w:t>
      </w:r>
      <w:r w:rsidR="00661E70">
        <w:rPr>
          <w:i/>
          <w:lang w:val="ca-ES"/>
        </w:rPr>
        <w:t>j</w:t>
      </w:r>
      <w:r w:rsidRPr="00062285">
        <w:rPr>
          <w:i/>
          <w:lang w:val="ca-ES"/>
        </w:rPr>
        <w:t xml:space="preserve">udicaren, segons consta </w:t>
      </w:r>
      <w:proofErr w:type="spellStart"/>
      <w:r w:rsidRPr="00062285">
        <w:rPr>
          <w:i/>
          <w:lang w:val="ca-ES"/>
        </w:rPr>
        <w:t>ab</w:t>
      </w:r>
      <w:proofErr w:type="spellEnd"/>
      <w:r w:rsidRPr="00062285">
        <w:rPr>
          <w:i/>
          <w:lang w:val="ca-ES"/>
        </w:rPr>
        <w:t xml:space="preserve"> </w:t>
      </w:r>
      <w:proofErr w:type="spellStart"/>
      <w:r w:rsidRPr="00062285">
        <w:rPr>
          <w:i/>
          <w:lang w:val="ca-ES"/>
        </w:rPr>
        <w:t>ceda</w:t>
      </w:r>
      <w:proofErr w:type="spellEnd"/>
      <w:r w:rsidRPr="00062285">
        <w:rPr>
          <w:i/>
          <w:lang w:val="ca-ES"/>
        </w:rPr>
        <w:t xml:space="preserve"> de la mà de mossèn Fenollar</w:t>
      </w:r>
      <w:r w:rsidRPr="00062285">
        <w:rPr>
          <w:rStyle w:val="jlqj4b"/>
          <w:rFonts w:eastAsiaTheme="majorEastAsia"/>
          <w:lang w:val="ca-ES"/>
        </w:rPr>
        <w:t>».</w:t>
      </w:r>
      <w:r w:rsidRPr="00062285">
        <w:rPr>
          <w:rStyle w:val="FootnoteReference"/>
          <w:lang w:val="ca-ES"/>
        </w:rPr>
        <w:footnoteReference w:id="24"/>
      </w:r>
    </w:p>
    <w:p w14:paraId="34E1E962" w14:textId="4910862B" w:rsidR="00D844D5" w:rsidRPr="00062285" w:rsidRDefault="00A54499" w:rsidP="00DB063E">
      <w:pPr>
        <w:snapToGrid w:val="0"/>
        <w:jc w:val="both"/>
        <w:rPr>
          <w:rStyle w:val="jlqj4b"/>
          <w:rFonts w:eastAsiaTheme="majorEastAsia"/>
          <w:lang w:val="ca-ES"/>
        </w:rPr>
      </w:pPr>
      <w:r w:rsidRPr="00062285">
        <w:rPr>
          <w:rStyle w:val="jlqj4b"/>
          <w:rFonts w:eastAsiaTheme="majorEastAsia"/>
          <w:lang w:val="ca-ES"/>
        </w:rPr>
        <w:t xml:space="preserve">Si Fenollar, </w:t>
      </w:r>
      <w:r w:rsidR="00C96967" w:rsidRPr="00062285">
        <w:rPr>
          <w:rStyle w:val="jlqj4b"/>
          <w:rFonts w:eastAsiaTheme="majorEastAsia"/>
          <w:lang w:val="ca-ES"/>
        </w:rPr>
        <w:t xml:space="preserve">com </w:t>
      </w:r>
      <w:proofErr w:type="spellStart"/>
      <w:r w:rsidR="00C501D9" w:rsidRPr="00062285">
        <w:rPr>
          <w:rStyle w:val="jlqj4b"/>
          <w:rFonts w:eastAsiaTheme="majorEastAsia"/>
          <w:lang w:val="ca-ES"/>
        </w:rPr>
        <w:t>Vinyoles</w:t>
      </w:r>
      <w:proofErr w:type="spellEnd"/>
      <w:r w:rsidR="00C501D9" w:rsidRPr="00062285">
        <w:rPr>
          <w:rStyle w:val="jlqj4b"/>
          <w:rFonts w:eastAsiaTheme="majorEastAsia"/>
          <w:lang w:val="ca-ES"/>
        </w:rPr>
        <w:t>, havi</w:t>
      </w:r>
      <w:r w:rsidR="001C47A3" w:rsidRPr="00062285">
        <w:rPr>
          <w:rStyle w:val="jlqj4b"/>
          <w:rFonts w:eastAsiaTheme="majorEastAsia"/>
          <w:lang w:val="ca-ES"/>
        </w:rPr>
        <w:t>a</w:t>
      </w:r>
      <w:r w:rsidR="00C501D9" w:rsidRPr="00062285">
        <w:rPr>
          <w:rStyle w:val="jlqj4b"/>
          <w:rFonts w:eastAsiaTheme="majorEastAsia"/>
          <w:lang w:val="ca-ES"/>
        </w:rPr>
        <w:t xml:space="preserve"> de supervisar el treball de l’escrivà</w:t>
      </w:r>
      <w:r w:rsidR="001C47A3" w:rsidRPr="00062285">
        <w:rPr>
          <w:rStyle w:val="jlqj4b"/>
          <w:rFonts w:eastAsiaTheme="majorEastAsia"/>
          <w:lang w:val="ca-ES"/>
        </w:rPr>
        <w:t>,</w:t>
      </w:r>
      <w:r w:rsidR="00C501D9" w:rsidRPr="00062285">
        <w:rPr>
          <w:rStyle w:val="jlqj4b"/>
          <w:rFonts w:eastAsiaTheme="majorEastAsia"/>
          <w:lang w:val="ca-ES"/>
        </w:rPr>
        <w:t xml:space="preserve"> podem suposar que alguna formació musical </w:t>
      </w:r>
      <w:r w:rsidR="00F03BAC" w:rsidRPr="00062285">
        <w:rPr>
          <w:rStyle w:val="jlqj4b"/>
          <w:rFonts w:eastAsiaTheme="majorEastAsia"/>
          <w:lang w:val="ca-ES"/>
        </w:rPr>
        <w:t>tindrien</w:t>
      </w:r>
      <w:r w:rsidR="00C501D9" w:rsidRPr="00062285">
        <w:rPr>
          <w:rStyle w:val="jlqj4b"/>
          <w:rFonts w:eastAsiaTheme="majorEastAsia"/>
          <w:lang w:val="ca-ES"/>
        </w:rPr>
        <w:t xml:space="preserve"> i el que el de domer no era un càrrec simplement honorífic.</w:t>
      </w:r>
      <w:r w:rsidR="00103D1A" w:rsidRPr="00062285">
        <w:rPr>
          <w:rStyle w:val="jlqj4b"/>
          <w:rFonts w:eastAsiaTheme="majorEastAsia"/>
          <w:lang w:val="ca-ES"/>
        </w:rPr>
        <w:t xml:space="preserve"> En aquest sentit no pot desapercebut el fet </w:t>
      </w:r>
      <w:r w:rsidR="00103D1A" w:rsidRPr="00062285">
        <w:rPr>
          <w:lang w:val="ca-ES"/>
        </w:rPr>
        <w:t xml:space="preserve">que a la casa d’un altre domer, Joan Montesinos, foren enregistrats a la seua mort «una flauta de roure», «un </w:t>
      </w:r>
      <w:proofErr w:type="spellStart"/>
      <w:r w:rsidR="00103D1A" w:rsidRPr="00062285">
        <w:rPr>
          <w:lang w:val="ca-ES"/>
        </w:rPr>
        <w:t>monacord</w:t>
      </w:r>
      <w:proofErr w:type="spellEnd"/>
      <w:r w:rsidR="00103D1A" w:rsidRPr="00062285">
        <w:rPr>
          <w:lang w:val="ca-ES"/>
        </w:rPr>
        <w:t xml:space="preserve"> vell» i «</w:t>
      </w:r>
      <w:r w:rsidR="00103D1A" w:rsidRPr="00062285">
        <w:rPr>
          <w:color w:val="231F20"/>
          <w:lang w:val="ca-ES"/>
        </w:rPr>
        <w:t xml:space="preserve"> </w:t>
      </w:r>
      <w:r w:rsidR="00103D1A" w:rsidRPr="00062285">
        <w:rPr>
          <w:lang w:val="ca-ES"/>
        </w:rPr>
        <w:t xml:space="preserve">quatre passis notats e </w:t>
      </w:r>
      <w:proofErr w:type="spellStart"/>
      <w:r w:rsidR="00103D1A" w:rsidRPr="00062285">
        <w:rPr>
          <w:lang w:val="ca-ES"/>
        </w:rPr>
        <w:t>ligats</w:t>
      </w:r>
      <w:proofErr w:type="spellEnd"/>
      <w:r w:rsidR="00103D1A" w:rsidRPr="00062285">
        <w:rPr>
          <w:lang w:val="ca-ES"/>
        </w:rPr>
        <w:t xml:space="preserve"> cascú per sí </w:t>
      </w:r>
      <w:proofErr w:type="spellStart"/>
      <w:r w:rsidR="00103D1A" w:rsidRPr="00062285">
        <w:rPr>
          <w:lang w:val="ca-ES"/>
        </w:rPr>
        <w:t>ab</w:t>
      </w:r>
      <w:proofErr w:type="spellEnd"/>
      <w:r w:rsidR="00103D1A" w:rsidRPr="00062285">
        <w:rPr>
          <w:lang w:val="ca-ES"/>
        </w:rPr>
        <w:t xml:space="preserve"> cobertes de pergamí».</w:t>
      </w:r>
      <w:r w:rsidR="00C501D9" w:rsidRPr="00062285">
        <w:rPr>
          <w:rStyle w:val="FootnoteReference"/>
          <w:lang w:val="ca-ES"/>
        </w:rPr>
        <w:footnoteReference w:id="25"/>
      </w:r>
      <w:r w:rsidR="00F03BAC" w:rsidRPr="00062285">
        <w:rPr>
          <w:rStyle w:val="jlqj4b"/>
          <w:rFonts w:eastAsiaTheme="majorEastAsia"/>
          <w:lang w:val="ca-ES"/>
        </w:rPr>
        <w:t xml:space="preserve"> </w:t>
      </w:r>
      <w:r w:rsidR="00D844D5" w:rsidRPr="00062285">
        <w:rPr>
          <w:rStyle w:val="jlqj4b"/>
          <w:rFonts w:eastAsiaTheme="majorEastAsia"/>
          <w:lang w:val="ca-ES"/>
        </w:rPr>
        <w:t>Amb tot, no m’estic d’assenyalar que</w:t>
      </w:r>
      <w:r w:rsidR="001C47A3" w:rsidRPr="00062285">
        <w:rPr>
          <w:rStyle w:val="jlqj4b"/>
          <w:rFonts w:eastAsiaTheme="majorEastAsia"/>
          <w:lang w:val="ca-ES"/>
        </w:rPr>
        <w:t>, més enllà del seu gust per la música i la literatura,</w:t>
      </w:r>
      <w:r w:rsidR="00D844D5" w:rsidRPr="00062285">
        <w:rPr>
          <w:rStyle w:val="jlqj4b"/>
          <w:rFonts w:eastAsiaTheme="majorEastAsia"/>
          <w:lang w:val="ca-ES"/>
        </w:rPr>
        <w:t xml:space="preserve"> tots els domers documentats pertanyien a famílies burgeses acomodades com els Fenollar i els </w:t>
      </w:r>
      <w:proofErr w:type="spellStart"/>
      <w:r w:rsidR="00D844D5" w:rsidRPr="00062285">
        <w:rPr>
          <w:rStyle w:val="jlqj4b"/>
          <w:rFonts w:eastAsiaTheme="majorEastAsia"/>
          <w:lang w:val="ca-ES"/>
        </w:rPr>
        <w:t>Vinyoles</w:t>
      </w:r>
      <w:proofErr w:type="spellEnd"/>
      <w:r w:rsidR="00D844D5" w:rsidRPr="00062285">
        <w:rPr>
          <w:rStyle w:val="jlqj4b"/>
          <w:rFonts w:eastAsiaTheme="majorEastAsia"/>
          <w:lang w:val="ca-ES"/>
        </w:rPr>
        <w:t xml:space="preserve">. </w:t>
      </w:r>
      <w:r w:rsidR="00661E70">
        <w:rPr>
          <w:rStyle w:val="jlqj4b"/>
          <w:rFonts w:eastAsiaTheme="majorEastAsia"/>
          <w:lang w:val="ca-ES"/>
        </w:rPr>
        <w:t>Potser e</w:t>
      </w:r>
      <w:r w:rsidR="00116A6D" w:rsidRPr="00062285">
        <w:rPr>
          <w:rStyle w:val="jlqj4b"/>
          <w:rFonts w:eastAsiaTheme="majorEastAsia"/>
          <w:lang w:val="ca-ES"/>
        </w:rPr>
        <w:t xml:space="preserve">ls </w:t>
      </w:r>
      <w:proofErr w:type="spellStart"/>
      <w:r w:rsidR="00116A6D" w:rsidRPr="00062285">
        <w:rPr>
          <w:rStyle w:val="jlqj4b"/>
          <w:rFonts w:eastAsiaTheme="majorEastAsia"/>
          <w:lang w:val="ca-ES"/>
        </w:rPr>
        <w:t>Montesino</w:t>
      </w:r>
      <w:proofErr w:type="spellEnd"/>
      <w:r w:rsidR="00116A6D" w:rsidRPr="00062285">
        <w:rPr>
          <w:rStyle w:val="jlqj4b"/>
          <w:rFonts w:eastAsiaTheme="majorEastAsia"/>
          <w:lang w:val="ca-ES"/>
        </w:rPr>
        <w:t xml:space="preserve"> resulten més desconeguts però el mateix Joan </w:t>
      </w:r>
      <w:proofErr w:type="spellStart"/>
      <w:r w:rsidR="00116A6D" w:rsidRPr="00062285">
        <w:rPr>
          <w:rStyle w:val="jlqj4b"/>
          <w:rFonts w:eastAsiaTheme="majorEastAsia"/>
          <w:lang w:val="ca-ES"/>
        </w:rPr>
        <w:t>Montesino</w:t>
      </w:r>
      <w:proofErr w:type="spellEnd"/>
      <w:r w:rsidR="00116A6D" w:rsidRPr="00062285">
        <w:rPr>
          <w:rStyle w:val="jlqj4b"/>
          <w:rFonts w:eastAsiaTheme="majorEastAsia"/>
          <w:lang w:val="ca-ES"/>
        </w:rPr>
        <w:t xml:space="preserve"> lliurà a la seua neboda</w:t>
      </w:r>
      <w:r w:rsidR="00103D1A" w:rsidRPr="00062285">
        <w:rPr>
          <w:rStyle w:val="jlqj4b"/>
          <w:rFonts w:eastAsiaTheme="majorEastAsia"/>
          <w:lang w:val="ca-ES"/>
        </w:rPr>
        <w:t>-neta 6.000 sous per al seu dot, que finalment arribà als 12.000 sous el 1505.</w:t>
      </w:r>
      <w:r w:rsidR="00F068BF" w:rsidRPr="00062285">
        <w:rPr>
          <w:rStyle w:val="FootnoteReference"/>
          <w:rFonts w:eastAsiaTheme="majorEastAsia"/>
          <w:lang w:val="ca-ES"/>
        </w:rPr>
        <w:footnoteReference w:id="26"/>
      </w:r>
      <w:r w:rsidR="00116A6D" w:rsidRPr="00062285">
        <w:rPr>
          <w:rStyle w:val="jlqj4b"/>
          <w:rFonts w:eastAsiaTheme="majorEastAsia"/>
          <w:lang w:val="ca-ES"/>
        </w:rPr>
        <w:t xml:space="preserve"> </w:t>
      </w:r>
    </w:p>
    <w:p w14:paraId="3821FB5F" w14:textId="31E5E7BF" w:rsidR="007021B2" w:rsidRPr="00062285" w:rsidRDefault="005B627C" w:rsidP="00DB063E">
      <w:pPr>
        <w:snapToGrid w:val="0"/>
        <w:jc w:val="both"/>
        <w:rPr>
          <w:rStyle w:val="jlqj4b"/>
          <w:rFonts w:eastAsiaTheme="majorEastAsia"/>
          <w:lang w:val="ca-ES"/>
        </w:rPr>
      </w:pPr>
      <w:r w:rsidRPr="00062285">
        <w:rPr>
          <w:rStyle w:val="jlqj4b"/>
          <w:rFonts w:eastAsiaTheme="majorEastAsia"/>
          <w:lang w:val="ca-ES"/>
        </w:rPr>
        <w:t xml:space="preserve">A més </w:t>
      </w:r>
      <w:r w:rsidR="00F03BAC" w:rsidRPr="00062285">
        <w:rPr>
          <w:rStyle w:val="jlqj4b"/>
          <w:rFonts w:eastAsiaTheme="majorEastAsia"/>
          <w:lang w:val="ca-ES"/>
        </w:rPr>
        <w:t>d’aquest</w:t>
      </w:r>
      <w:r w:rsidR="00661653">
        <w:rPr>
          <w:rStyle w:val="jlqj4b"/>
          <w:rFonts w:eastAsiaTheme="majorEastAsia"/>
          <w:lang w:val="ca-ES"/>
        </w:rPr>
        <w:t>a</w:t>
      </w:r>
      <w:r w:rsidR="00C307E2" w:rsidRPr="00062285">
        <w:rPr>
          <w:rStyle w:val="jlqj4b"/>
          <w:rFonts w:eastAsiaTheme="majorEastAsia"/>
          <w:lang w:val="ca-ES"/>
        </w:rPr>
        <w:t>,</w:t>
      </w:r>
      <w:r w:rsidRPr="00062285">
        <w:rPr>
          <w:rStyle w:val="jlqj4b"/>
          <w:rFonts w:eastAsiaTheme="majorEastAsia"/>
          <w:lang w:val="ca-ES"/>
        </w:rPr>
        <w:t xml:space="preserve"> Bernat Fenollar </w:t>
      </w:r>
      <w:r w:rsidR="00D22D25" w:rsidRPr="00062285">
        <w:rPr>
          <w:rStyle w:val="jlqj4b"/>
          <w:rFonts w:eastAsiaTheme="majorEastAsia"/>
          <w:lang w:val="ca-ES"/>
        </w:rPr>
        <w:t xml:space="preserve">exercí altres responsabilitats en l’administració de la </w:t>
      </w:r>
      <w:r w:rsidR="007316EE" w:rsidRPr="00062285">
        <w:rPr>
          <w:rStyle w:val="jlqj4b"/>
          <w:rFonts w:eastAsiaTheme="majorEastAsia"/>
          <w:lang w:val="ca-ES"/>
        </w:rPr>
        <w:t>Seu</w:t>
      </w:r>
      <w:r w:rsidR="00D22D25" w:rsidRPr="00062285">
        <w:rPr>
          <w:rStyle w:val="jlqj4b"/>
          <w:rFonts w:eastAsiaTheme="majorEastAsia"/>
          <w:lang w:val="ca-ES"/>
        </w:rPr>
        <w:t xml:space="preserve">. En abril de 1467 fou nomenat </w:t>
      </w:r>
      <w:proofErr w:type="spellStart"/>
      <w:r w:rsidR="00D22D25" w:rsidRPr="00062285">
        <w:rPr>
          <w:rStyle w:val="jlqj4b"/>
          <w:rFonts w:eastAsiaTheme="majorEastAsia"/>
          <w:i/>
          <w:iCs/>
          <w:lang w:val="ca-ES"/>
        </w:rPr>
        <w:t>sotsobrer</w:t>
      </w:r>
      <w:proofErr w:type="spellEnd"/>
      <w:r w:rsidR="00D22D25" w:rsidRPr="00062285">
        <w:rPr>
          <w:rStyle w:val="jlqj4b"/>
          <w:rFonts w:eastAsiaTheme="majorEastAsia"/>
          <w:lang w:val="ca-ES"/>
        </w:rPr>
        <w:t xml:space="preserve">, responsable, per tant, de dur la comptabilitat dels treballs manteniment del temple, reparació de desperfectes i </w:t>
      </w:r>
      <w:r w:rsidR="006510AE" w:rsidRPr="00062285">
        <w:rPr>
          <w:rStyle w:val="jlqj4b"/>
          <w:rFonts w:eastAsiaTheme="majorEastAsia"/>
          <w:lang w:val="ca-ES"/>
        </w:rPr>
        <w:t xml:space="preserve">l’adequació dels carrers adjacents. </w:t>
      </w:r>
      <w:r w:rsidR="00D904DB" w:rsidRPr="00062285">
        <w:rPr>
          <w:rStyle w:val="jlqj4b"/>
          <w:rFonts w:eastAsiaTheme="majorEastAsia"/>
          <w:lang w:val="ca-ES"/>
        </w:rPr>
        <w:t xml:space="preserve">A diferència del càrrec de domer, </w:t>
      </w:r>
      <w:r w:rsidR="003A67A8" w:rsidRPr="00062285">
        <w:rPr>
          <w:rStyle w:val="jlqj4b"/>
          <w:rFonts w:eastAsiaTheme="majorEastAsia"/>
          <w:lang w:val="ca-ES"/>
        </w:rPr>
        <w:t xml:space="preserve">el de </w:t>
      </w:r>
      <w:proofErr w:type="spellStart"/>
      <w:r w:rsidR="003A67A8" w:rsidRPr="00062285">
        <w:rPr>
          <w:rStyle w:val="jlqj4b"/>
          <w:rFonts w:eastAsiaTheme="majorEastAsia"/>
          <w:lang w:val="ca-ES"/>
        </w:rPr>
        <w:t>sotsobrer</w:t>
      </w:r>
      <w:proofErr w:type="spellEnd"/>
      <w:r w:rsidR="003A67A8" w:rsidRPr="00062285">
        <w:rPr>
          <w:rStyle w:val="jlqj4b"/>
          <w:rFonts w:eastAsiaTheme="majorEastAsia"/>
          <w:lang w:val="ca-ES"/>
        </w:rPr>
        <w:t xml:space="preserve"> no era vitalici, sin</w:t>
      </w:r>
      <w:r w:rsidR="009F6F25" w:rsidRPr="00062285">
        <w:rPr>
          <w:rStyle w:val="jlqj4b"/>
          <w:rFonts w:eastAsiaTheme="majorEastAsia"/>
          <w:lang w:val="ca-ES"/>
        </w:rPr>
        <w:t xml:space="preserve">ó que </w:t>
      </w:r>
      <w:r w:rsidR="003D37FA" w:rsidRPr="00062285">
        <w:rPr>
          <w:rStyle w:val="jlqj4b"/>
          <w:rFonts w:eastAsiaTheme="majorEastAsia"/>
          <w:lang w:val="ca-ES"/>
        </w:rPr>
        <w:t>era renovat anualment</w:t>
      </w:r>
      <w:r w:rsidR="0051569C" w:rsidRPr="00062285">
        <w:rPr>
          <w:rStyle w:val="jlqj4b"/>
          <w:rFonts w:eastAsiaTheme="majorEastAsia"/>
          <w:lang w:val="ca-ES"/>
        </w:rPr>
        <w:t>,</w:t>
      </w:r>
      <w:r w:rsidR="009B1DB8" w:rsidRPr="00062285">
        <w:rPr>
          <w:rStyle w:val="jlqj4b"/>
          <w:rFonts w:eastAsiaTheme="majorEastAsia"/>
          <w:lang w:val="ca-ES"/>
        </w:rPr>
        <w:t xml:space="preserve"> la qual cosa </w:t>
      </w:r>
      <w:r w:rsidR="008A392A" w:rsidRPr="00062285">
        <w:rPr>
          <w:rStyle w:val="jlqj4b"/>
          <w:rFonts w:eastAsiaTheme="majorEastAsia"/>
          <w:lang w:val="ca-ES"/>
        </w:rPr>
        <w:t xml:space="preserve">no impedia ser </w:t>
      </w:r>
      <w:r w:rsidR="007021B2" w:rsidRPr="00062285">
        <w:rPr>
          <w:rStyle w:val="jlqj4b"/>
          <w:rFonts w:eastAsiaTheme="majorEastAsia"/>
          <w:lang w:val="ca-ES"/>
        </w:rPr>
        <w:t>exercit</w:t>
      </w:r>
      <w:r w:rsidR="008A392A" w:rsidRPr="00062285">
        <w:rPr>
          <w:rStyle w:val="jlqj4b"/>
          <w:rFonts w:eastAsiaTheme="majorEastAsia"/>
          <w:lang w:val="ca-ES"/>
        </w:rPr>
        <w:t xml:space="preserve"> en diverses ocasions. </w:t>
      </w:r>
      <w:r w:rsidR="007021B2" w:rsidRPr="00062285">
        <w:rPr>
          <w:rStyle w:val="jlqj4b"/>
          <w:rFonts w:eastAsiaTheme="majorEastAsia"/>
          <w:lang w:val="ca-ES"/>
        </w:rPr>
        <w:t>Fenollar</w:t>
      </w:r>
      <w:r w:rsidR="003D37FA" w:rsidRPr="00062285">
        <w:rPr>
          <w:rStyle w:val="jlqj4b"/>
          <w:rFonts w:eastAsiaTheme="majorEastAsia"/>
          <w:lang w:val="ca-ES"/>
        </w:rPr>
        <w:t xml:space="preserve"> </w:t>
      </w:r>
      <w:r w:rsidR="007021B2" w:rsidRPr="00062285">
        <w:rPr>
          <w:rStyle w:val="jlqj4b"/>
          <w:rFonts w:eastAsiaTheme="majorEastAsia"/>
          <w:lang w:val="ca-ES"/>
        </w:rPr>
        <w:t>l’ocupà per primer cop en 1467 i després en les anualitats de 1480, 1481 i consecutivament des de 1485 fins a 1490.</w:t>
      </w:r>
      <w:r w:rsidR="007021B2" w:rsidRPr="00062285">
        <w:rPr>
          <w:rStyle w:val="FootnoteReference"/>
          <w:rFonts w:eastAsiaTheme="majorEastAsia"/>
          <w:lang w:val="ca-ES"/>
        </w:rPr>
        <w:footnoteReference w:id="27"/>
      </w:r>
      <w:r w:rsidR="007021B2" w:rsidRPr="00062285">
        <w:rPr>
          <w:rStyle w:val="jlqj4b"/>
          <w:rFonts w:eastAsiaTheme="majorEastAsia"/>
          <w:lang w:val="ca-ES"/>
        </w:rPr>
        <w:t xml:space="preserve"> </w:t>
      </w:r>
      <w:r w:rsidR="00421050" w:rsidRPr="00062285">
        <w:rPr>
          <w:rStyle w:val="jlqj4b"/>
          <w:rFonts w:eastAsiaTheme="majorEastAsia"/>
          <w:lang w:val="ca-ES"/>
        </w:rPr>
        <w:t>Aquest càrrec comptava amb una remuneració anual de 400 sous</w:t>
      </w:r>
      <w:r w:rsidR="00652A8D" w:rsidRPr="00062285">
        <w:rPr>
          <w:rStyle w:val="jlqj4b"/>
          <w:rFonts w:eastAsiaTheme="majorEastAsia"/>
          <w:lang w:val="ca-ES"/>
        </w:rPr>
        <w:t xml:space="preserve">, una xifra elevada que cobria amb escreix </w:t>
      </w:r>
      <w:r w:rsidR="0091637D" w:rsidRPr="00062285">
        <w:rPr>
          <w:rStyle w:val="jlqj4b"/>
          <w:rFonts w:eastAsiaTheme="majorEastAsia"/>
          <w:lang w:val="ca-ES"/>
        </w:rPr>
        <w:t>les necessitats bàsiques</w:t>
      </w:r>
      <w:r w:rsidR="00421050" w:rsidRPr="00062285">
        <w:rPr>
          <w:rStyle w:val="jlqj4b"/>
          <w:rFonts w:eastAsiaTheme="majorEastAsia"/>
          <w:lang w:val="ca-ES"/>
        </w:rPr>
        <w:t>.</w:t>
      </w:r>
      <w:r w:rsidR="00421050" w:rsidRPr="00062285">
        <w:rPr>
          <w:rStyle w:val="FootnoteReference"/>
          <w:lang w:val="ca-ES"/>
        </w:rPr>
        <w:footnoteReference w:id="28"/>
      </w:r>
      <w:r w:rsidR="00421050" w:rsidRPr="00062285">
        <w:rPr>
          <w:rStyle w:val="jlqj4b"/>
          <w:rFonts w:eastAsiaTheme="majorEastAsia"/>
          <w:lang w:val="ca-ES"/>
        </w:rPr>
        <w:t xml:space="preserve"> </w:t>
      </w:r>
    </w:p>
    <w:p w14:paraId="3CD89F91" w14:textId="36AE537E" w:rsidR="00372BDA" w:rsidRPr="00062285" w:rsidRDefault="00CF6A6F" w:rsidP="00DB063E">
      <w:pPr>
        <w:snapToGrid w:val="0"/>
        <w:jc w:val="both"/>
        <w:rPr>
          <w:rStyle w:val="jlqj4b"/>
          <w:rFonts w:eastAsiaTheme="majorEastAsia"/>
          <w:lang w:val="ca-ES"/>
        </w:rPr>
      </w:pPr>
      <w:r w:rsidRPr="00062285">
        <w:rPr>
          <w:rStyle w:val="jlqj4b"/>
          <w:rFonts w:eastAsiaTheme="majorEastAsia"/>
          <w:lang w:val="ca-ES"/>
        </w:rPr>
        <w:t>Els assumptes que devia gesti</w:t>
      </w:r>
      <w:r w:rsidR="006003F9" w:rsidRPr="00062285">
        <w:rPr>
          <w:rStyle w:val="jlqj4b"/>
          <w:rFonts w:eastAsiaTheme="majorEastAsia"/>
          <w:lang w:val="ca-ES"/>
        </w:rPr>
        <w:t>o</w:t>
      </w:r>
      <w:r w:rsidRPr="00062285">
        <w:rPr>
          <w:rStyle w:val="jlqj4b"/>
          <w:rFonts w:eastAsiaTheme="majorEastAsia"/>
          <w:lang w:val="ca-ES"/>
        </w:rPr>
        <w:t xml:space="preserve">nar </w:t>
      </w:r>
      <w:r w:rsidR="006003F9" w:rsidRPr="00062285">
        <w:rPr>
          <w:rStyle w:val="jlqj4b"/>
          <w:rFonts w:eastAsiaTheme="majorEastAsia"/>
          <w:lang w:val="ca-ES"/>
        </w:rPr>
        <w:t>eren diversos i no tenien a veure únicament amb el manteniment de l’edifici de la catedral. El 2 d’agost de 1486 reconeix al tresorer de la Seu haver rebut 30 timbres d’or (</w:t>
      </w:r>
      <w:r w:rsidR="00EA3A9F" w:rsidRPr="00062285">
        <w:rPr>
          <w:rStyle w:val="jlqj4b"/>
          <w:rFonts w:eastAsiaTheme="majorEastAsia"/>
          <w:lang w:val="ca-ES"/>
        </w:rPr>
        <w:t xml:space="preserve">300 </w:t>
      </w:r>
      <w:r w:rsidR="006003F9" w:rsidRPr="00062285">
        <w:rPr>
          <w:rStyle w:val="jlqj4b"/>
          <w:rFonts w:eastAsiaTheme="majorEastAsia"/>
          <w:lang w:val="ca-ES"/>
        </w:rPr>
        <w:t>sous) «</w:t>
      </w:r>
      <w:r w:rsidR="006003F9" w:rsidRPr="00062285">
        <w:rPr>
          <w:rStyle w:val="jlqj4b"/>
          <w:rFonts w:eastAsiaTheme="majorEastAsia"/>
          <w:i/>
          <w:iCs/>
          <w:lang w:val="ca-ES"/>
        </w:rPr>
        <w:t xml:space="preserve">ad opus </w:t>
      </w:r>
      <w:proofErr w:type="spellStart"/>
      <w:r w:rsidR="006003F9" w:rsidRPr="00062285">
        <w:rPr>
          <w:rStyle w:val="jlqj4b"/>
          <w:rFonts w:eastAsiaTheme="majorEastAsia"/>
          <w:i/>
          <w:iCs/>
          <w:lang w:val="ca-ES"/>
        </w:rPr>
        <w:t>faciendi</w:t>
      </w:r>
      <w:proofErr w:type="spellEnd"/>
      <w:r w:rsidR="006003F9" w:rsidRPr="00062285">
        <w:rPr>
          <w:rStyle w:val="jlqj4b"/>
          <w:rFonts w:eastAsiaTheme="majorEastAsia"/>
          <w:i/>
          <w:iCs/>
          <w:lang w:val="ca-ES"/>
        </w:rPr>
        <w:t xml:space="preserve"> </w:t>
      </w:r>
      <w:proofErr w:type="spellStart"/>
      <w:r w:rsidR="006003F9" w:rsidRPr="00062285">
        <w:rPr>
          <w:rStyle w:val="jlqj4b"/>
          <w:rFonts w:eastAsiaTheme="majorEastAsia"/>
          <w:i/>
          <w:iCs/>
          <w:lang w:val="ca-ES"/>
        </w:rPr>
        <w:t>scribere</w:t>
      </w:r>
      <w:proofErr w:type="spellEnd"/>
      <w:r w:rsidR="006003F9" w:rsidRPr="00062285">
        <w:rPr>
          <w:rStyle w:val="jlqj4b"/>
          <w:rFonts w:eastAsiaTheme="majorEastAsia"/>
          <w:i/>
          <w:iCs/>
          <w:lang w:val="ca-ES"/>
        </w:rPr>
        <w:t xml:space="preserve"> </w:t>
      </w:r>
      <w:proofErr w:type="spellStart"/>
      <w:r w:rsidR="006003F9" w:rsidRPr="00062285">
        <w:rPr>
          <w:rStyle w:val="jlqj4b"/>
          <w:rFonts w:eastAsiaTheme="majorEastAsia"/>
          <w:i/>
          <w:iCs/>
          <w:lang w:val="ca-ES"/>
        </w:rPr>
        <w:t>breviarium</w:t>
      </w:r>
      <w:proofErr w:type="spellEnd"/>
      <w:r w:rsidR="006003F9" w:rsidRPr="00062285">
        <w:rPr>
          <w:rStyle w:val="jlqj4b"/>
          <w:rFonts w:eastAsiaTheme="majorEastAsia"/>
          <w:i/>
          <w:iCs/>
          <w:lang w:val="ca-ES"/>
        </w:rPr>
        <w:t xml:space="preserve"> </w:t>
      </w:r>
      <w:proofErr w:type="spellStart"/>
      <w:r w:rsidR="006003F9" w:rsidRPr="00062285">
        <w:rPr>
          <w:rStyle w:val="jlqj4b"/>
          <w:rFonts w:eastAsiaTheme="majorEastAsia"/>
          <w:i/>
          <w:iCs/>
          <w:lang w:val="ca-ES"/>
        </w:rPr>
        <w:t>quod</w:t>
      </w:r>
      <w:proofErr w:type="spellEnd"/>
      <w:r w:rsidR="006003F9" w:rsidRPr="00062285">
        <w:rPr>
          <w:rStyle w:val="jlqj4b"/>
          <w:rFonts w:eastAsiaTheme="majorEastAsia"/>
          <w:i/>
          <w:iCs/>
          <w:lang w:val="ca-ES"/>
        </w:rPr>
        <w:t xml:space="preserve"> de </w:t>
      </w:r>
      <w:proofErr w:type="spellStart"/>
      <w:r w:rsidR="006003F9" w:rsidRPr="00062285">
        <w:rPr>
          <w:rStyle w:val="jlqj4b"/>
          <w:rFonts w:eastAsiaTheme="majorEastAsia"/>
          <w:i/>
          <w:iCs/>
          <w:lang w:val="ca-ES"/>
        </w:rPr>
        <w:t>novo</w:t>
      </w:r>
      <w:proofErr w:type="spellEnd"/>
      <w:r w:rsidR="006003F9" w:rsidRPr="00062285">
        <w:rPr>
          <w:rStyle w:val="jlqj4b"/>
          <w:rFonts w:eastAsiaTheme="majorEastAsia"/>
          <w:i/>
          <w:iCs/>
          <w:lang w:val="ca-ES"/>
        </w:rPr>
        <w:t xml:space="preserve"> fit pro </w:t>
      </w:r>
      <w:proofErr w:type="spellStart"/>
      <w:r w:rsidR="006003F9" w:rsidRPr="00062285">
        <w:rPr>
          <w:rStyle w:val="jlqj4b"/>
          <w:rFonts w:eastAsiaTheme="majorEastAsia"/>
          <w:i/>
          <w:iCs/>
          <w:lang w:val="ca-ES"/>
        </w:rPr>
        <w:t>originali</w:t>
      </w:r>
      <w:proofErr w:type="spellEnd"/>
      <w:r w:rsidR="006003F9" w:rsidRPr="00062285">
        <w:rPr>
          <w:rStyle w:val="jlqj4b"/>
          <w:rFonts w:eastAsiaTheme="majorEastAsia"/>
          <w:i/>
          <w:iCs/>
          <w:lang w:val="ca-ES"/>
        </w:rPr>
        <w:t xml:space="preserve"> </w:t>
      </w:r>
      <w:proofErr w:type="spellStart"/>
      <w:r w:rsidR="006003F9" w:rsidRPr="00062285">
        <w:rPr>
          <w:rStyle w:val="jlqj4b"/>
          <w:rFonts w:eastAsiaTheme="majorEastAsia"/>
          <w:i/>
          <w:iCs/>
          <w:lang w:val="ca-ES"/>
        </w:rPr>
        <w:t>breviariorum</w:t>
      </w:r>
      <w:proofErr w:type="spellEnd"/>
      <w:r w:rsidR="006003F9" w:rsidRPr="00062285">
        <w:rPr>
          <w:rStyle w:val="jlqj4b"/>
          <w:rFonts w:eastAsiaTheme="majorEastAsia"/>
          <w:i/>
          <w:iCs/>
          <w:lang w:val="ca-ES"/>
        </w:rPr>
        <w:t xml:space="preserve"> que </w:t>
      </w:r>
      <w:proofErr w:type="spellStart"/>
      <w:r w:rsidR="006003F9" w:rsidRPr="00062285">
        <w:rPr>
          <w:rStyle w:val="jlqj4b"/>
          <w:rFonts w:eastAsiaTheme="majorEastAsia"/>
          <w:i/>
          <w:iCs/>
          <w:lang w:val="ca-ES"/>
        </w:rPr>
        <w:t>stampari</w:t>
      </w:r>
      <w:proofErr w:type="spellEnd"/>
      <w:r w:rsidR="006003F9" w:rsidRPr="00062285">
        <w:rPr>
          <w:rStyle w:val="jlqj4b"/>
          <w:rFonts w:eastAsiaTheme="majorEastAsia"/>
          <w:i/>
          <w:iCs/>
          <w:lang w:val="ca-ES"/>
        </w:rPr>
        <w:t xml:space="preserve"> </w:t>
      </w:r>
      <w:proofErr w:type="spellStart"/>
      <w:r w:rsidR="006003F9" w:rsidRPr="00062285">
        <w:rPr>
          <w:rStyle w:val="jlqj4b"/>
          <w:rFonts w:eastAsiaTheme="majorEastAsia"/>
          <w:i/>
          <w:iCs/>
          <w:lang w:val="ca-ES"/>
        </w:rPr>
        <w:t>debent</w:t>
      </w:r>
      <w:proofErr w:type="spellEnd"/>
      <w:r w:rsidR="006003F9" w:rsidRPr="00062285">
        <w:rPr>
          <w:rStyle w:val="jlqj4b"/>
          <w:rFonts w:eastAsiaTheme="majorEastAsia"/>
          <w:i/>
          <w:iCs/>
          <w:lang w:val="ca-ES"/>
        </w:rPr>
        <w:t xml:space="preserve"> </w:t>
      </w:r>
      <w:proofErr w:type="spellStart"/>
      <w:r w:rsidR="006003F9" w:rsidRPr="00062285">
        <w:rPr>
          <w:rStyle w:val="jlqj4b"/>
          <w:rFonts w:eastAsiaTheme="majorEastAsia"/>
          <w:i/>
          <w:iCs/>
          <w:lang w:val="ca-ES"/>
        </w:rPr>
        <w:t>secundum</w:t>
      </w:r>
      <w:proofErr w:type="spellEnd"/>
      <w:r w:rsidR="006003F9" w:rsidRPr="00062285">
        <w:rPr>
          <w:rStyle w:val="jlqj4b"/>
          <w:rFonts w:eastAsiaTheme="majorEastAsia"/>
          <w:i/>
          <w:iCs/>
          <w:lang w:val="ca-ES"/>
        </w:rPr>
        <w:t xml:space="preserve"> </w:t>
      </w:r>
      <w:proofErr w:type="spellStart"/>
      <w:r w:rsidR="006003F9" w:rsidRPr="00062285">
        <w:rPr>
          <w:rStyle w:val="jlqj4b"/>
          <w:rFonts w:eastAsiaTheme="majorEastAsia"/>
          <w:i/>
          <w:iCs/>
          <w:lang w:val="ca-ES"/>
        </w:rPr>
        <w:t>consuetudinem</w:t>
      </w:r>
      <w:proofErr w:type="spellEnd"/>
      <w:r w:rsidR="006003F9" w:rsidRPr="00062285">
        <w:rPr>
          <w:rStyle w:val="jlqj4b"/>
          <w:rFonts w:eastAsiaTheme="majorEastAsia"/>
          <w:i/>
          <w:iCs/>
          <w:lang w:val="ca-ES"/>
        </w:rPr>
        <w:t xml:space="preserve"> </w:t>
      </w:r>
      <w:proofErr w:type="spellStart"/>
      <w:r w:rsidR="006003F9" w:rsidRPr="00062285">
        <w:rPr>
          <w:rStyle w:val="jlqj4b"/>
          <w:rFonts w:eastAsiaTheme="majorEastAsia"/>
          <w:i/>
          <w:iCs/>
          <w:lang w:val="ca-ES"/>
        </w:rPr>
        <w:t>Valentium</w:t>
      </w:r>
      <w:proofErr w:type="spellEnd"/>
      <w:r w:rsidR="006003F9" w:rsidRPr="00062285">
        <w:rPr>
          <w:rStyle w:val="jlqj4b"/>
          <w:rFonts w:eastAsiaTheme="majorEastAsia"/>
          <w:i/>
          <w:iCs/>
          <w:lang w:val="ca-ES"/>
        </w:rPr>
        <w:t xml:space="preserve"> et </w:t>
      </w:r>
      <w:proofErr w:type="spellStart"/>
      <w:r w:rsidR="006003F9" w:rsidRPr="00062285">
        <w:rPr>
          <w:rStyle w:val="jlqj4b"/>
          <w:rFonts w:eastAsiaTheme="majorEastAsia"/>
          <w:i/>
          <w:iCs/>
          <w:lang w:val="ca-ES"/>
        </w:rPr>
        <w:t>aliarum</w:t>
      </w:r>
      <w:proofErr w:type="spellEnd"/>
      <w:r w:rsidR="006003F9" w:rsidRPr="00062285">
        <w:rPr>
          <w:rStyle w:val="jlqj4b"/>
          <w:rFonts w:eastAsiaTheme="majorEastAsia"/>
          <w:i/>
          <w:iCs/>
          <w:lang w:val="ca-ES"/>
        </w:rPr>
        <w:t xml:space="preserve"> </w:t>
      </w:r>
      <w:proofErr w:type="spellStart"/>
      <w:r w:rsidR="006003F9" w:rsidRPr="00062285">
        <w:rPr>
          <w:rStyle w:val="jlqj4b"/>
          <w:rFonts w:eastAsiaTheme="majorEastAsia"/>
          <w:i/>
          <w:iCs/>
          <w:lang w:val="ca-ES"/>
        </w:rPr>
        <w:t>expensarum</w:t>
      </w:r>
      <w:proofErr w:type="spellEnd"/>
      <w:r w:rsidR="006003F9" w:rsidRPr="00062285">
        <w:rPr>
          <w:rStyle w:val="jlqj4b"/>
          <w:rFonts w:eastAsiaTheme="majorEastAsia"/>
          <w:i/>
          <w:iCs/>
          <w:lang w:val="ca-ES"/>
        </w:rPr>
        <w:t xml:space="preserve"> </w:t>
      </w:r>
      <w:proofErr w:type="spellStart"/>
      <w:r w:rsidR="006003F9" w:rsidRPr="00062285">
        <w:rPr>
          <w:rStyle w:val="jlqj4b"/>
          <w:rFonts w:eastAsiaTheme="majorEastAsia"/>
          <w:i/>
          <w:iCs/>
          <w:lang w:val="ca-ES"/>
        </w:rPr>
        <w:t>eiusdem</w:t>
      </w:r>
      <w:proofErr w:type="spellEnd"/>
      <w:r w:rsidR="006003F9" w:rsidRPr="00062285">
        <w:rPr>
          <w:rStyle w:val="jlqj4b"/>
          <w:rFonts w:eastAsiaTheme="majorEastAsia"/>
          <w:lang w:val="ca-ES"/>
        </w:rPr>
        <w:t>».</w:t>
      </w:r>
      <w:r w:rsidR="006003F9" w:rsidRPr="00062285">
        <w:rPr>
          <w:rStyle w:val="FootnoteReference"/>
          <w:rFonts w:eastAsiaTheme="majorEastAsia"/>
          <w:lang w:val="ca-ES"/>
        </w:rPr>
        <w:footnoteReference w:id="29"/>
      </w:r>
      <w:r w:rsidR="00815929" w:rsidRPr="00062285">
        <w:rPr>
          <w:rStyle w:val="jlqj4b"/>
          <w:rFonts w:eastAsiaTheme="majorEastAsia"/>
          <w:lang w:val="ca-ES"/>
        </w:rPr>
        <w:t xml:space="preserve"> </w:t>
      </w:r>
      <w:r w:rsidR="00030ED2" w:rsidRPr="00062285">
        <w:rPr>
          <w:rStyle w:val="jlqj4b"/>
          <w:rFonts w:eastAsiaTheme="majorEastAsia"/>
          <w:lang w:val="ca-ES"/>
        </w:rPr>
        <w:t>Novament nomenat</w:t>
      </w:r>
      <w:r w:rsidR="00372BDA" w:rsidRPr="00062285">
        <w:rPr>
          <w:rStyle w:val="jlqj4b"/>
          <w:rFonts w:eastAsiaTheme="majorEastAsia"/>
          <w:lang w:val="ca-ES"/>
        </w:rPr>
        <w:t xml:space="preserve"> «</w:t>
      </w:r>
      <w:proofErr w:type="spellStart"/>
      <w:r w:rsidR="00372BDA" w:rsidRPr="00062285">
        <w:rPr>
          <w:rStyle w:val="jlqj4b"/>
          <w:rFonts w:eastAsiaTheme="majorEastAsia"/>
          <w:i/>
          <w:iCs/>
          <w:lang w:val="ca-ES"/>
        </w:rPr>
        <w:t>viceoperario</w:t>
      </w:r>
      <w:proofErr w:type="spellEnd"/>
      <w:r w:rsidR="00372BDA" w:rsidRPr="00062285">
        <w:rPr>
          <w:rStyle w:val="jlqj4b"/>
          <w:rFonts w:eastAsiaTheme="majorEastAsia"/>
          <w:i/>
          <w:iCs/>
          <w:lang w:val="ca-ES"/>
        </w:rPr>
        <w:t xml:space="preserve"> </w:t>
      </w:r>
      <w:proofErr w:type="spellStart"/>
      <w:r w:rsidR="00372BDA" w:rsidRPr="00062285">
        <w:rPr>
          <w:rStyle w:val="jlqj4b"/>
          <w:rFonts w:eastAsiaTheme="majorEastAsia"/>
          <w:i/>
          <w:iCs/>
          <w:lang w:val="ca-ES"/>
        </w:rPr>
        <w:t>fabrice</w:t>
      </w:r>
      <w:proofErr w:type="spellEnd"/>
      <w:r w:rsidR="00372BDA" w:rsidRPr="00062285">
        <w:rPr>
          <w:rStyle w:val="jlqj4b"/>
          <w:rFonts w:eastAsiaTheme="majorEastAsia"/>
          <w:i/>
          <w:iCs/>
          <w:lang w:val="ca-ES"/>
        </w:rPr>
        <w:t xml:space="preserve"> </w:t>
      </w:r>
      <w:proofErr w:type="spellStart"/>
      <w:r w:rsidR="00372BDA" w:rsidRPr="00062285">
        <w:rPr>
          <w:rStyle w:val="jlqj4b"/>
          <w:rFonts w:eastAsiaTheme="majorEastAsia"/>
          <w:i/>
          <w:iCs/>
          <w:lang w:val="ca-ES"/>
        </w:rPr>
        <w:t>dicte</w:t>
      </w:r>
      <w:proofErr w:type="spellEnd"/>
      <w:r w:rsidR="00372BDA" w:rsidRPr="00062285">
        <w:rPr>
          <w:rStyle w:val="jlqj4b"/>
          <w:rFonts w:eastAsiaTheme="majorEastAsia"/>
          <w:i/>
          <w:iCs/>
          <w:lang w:val="ca-ES"/>
        </w:rPr>
        <w:t xml:space="preserve"> Sedis</w:t>
      </w:r>
      <w:r w:rsidR="00372BDA" w:rsidRPr="00062285">
        <w:rPr>
          <w:rStyle w:val="jlqj4b"/>
          <w:rFonts w:eastAsiaTheme="majorEastAsia"/>
          <w:lang w:val="ca-ES"/>
        </w:rPr>
        <w:t xml:space="preserve">», </w:t>
      </w:r>
      <w:r w:rsidR="005B3124" w:rsidRPr="00062285">
        <w:rPr>
          <w:rStyle w:val="jlqj4b"/>
          <w:rFonts w:eastAsiaTheme="majorEastAsia"/>
          <w:lang w:val="ca-ES"/>
        </w:rPr>
        <w:t xml:space="preserve">el 8 de gener de 1489 </w:t>
      </w:r>
      <w:r w:rsidR="00372BDA" w:rsidRPr="00062285">
        <w:rPr>
          <w:rStyle w:val="jlqj4b"/>
          <w:rFonts w:eastAsiaTheme="majorEastAsia"/>
          <w:lang w:val="ca-ES"/>
        </w:rPr>
        <w:t>Fenollar</w:t>
      </w:r>
      <w:r w:rsidR="006F6840" w:rsidRPr="00062285">
        <w:rPr>
          <w:rStyle w:val="jlqj4b"/>
          <w:rFonts w:eastAsiaTheme="majorEastAsia"/>
          <w:lang w:val="ca-ES"/>
        </w:rPr>
        <w:t xml:space="preserve"> satisfeu 200</w:t>
      </w:r>
      <w:r w:rsidR="00372BDA" w:rsidRPr="00062285">
        <w:rPr>
          <w:rStyle w:val="jlqj4b"/>
          <w:rFonts w:eastAsiaTheme="majorEastAsia"/>
          <w:lang w:val="ca-ES"/>
        </w:rPr>
        <w:t xml:space="preserve"> sous a Joan </w:t>
      </w:r>
      <w:proofErr w:type="spellStart"/>
      <w:r w:rsidR="00372BDA" w:rsidRPr="00062285">
        <w:rPr>
          <w:rStyle w:val="jlqj4b"/>
          <w:rFonts w:eastAsiaTheme="majorEastAsia"/>
          <w:lang w:val="ca-ES"/>
        </w:rPr>
        <w:t>Espindelvoguere</w:t>
      </w:r>
      <w:proofErr w:type="spellEnd"/>
      <w:r w:rsidR="00372BDA" w:rsidRPr="00062285">
        <w:rPr>
          <w:rStyle w:val="jlqj4b"/>
          <w:rFonts w:eastAsiaTheme="majorEastAsia"/>
          <w:lang w:val="ca-ES"/>
        </w:rPr>
        <w:t>, «</w:t>
      </w:r>
      <w:proofErr w:type="spellStart"/>
      <w:r w:rsidR="00372BDA" w:rsidRPr="00062285">
        <w:rPr>
          <w:rStyle w:val="jlqj4b"/>
          <w:rFonts w:eastAsiaTheme="majorEastAsia"/>
          <w:i/>
          <w:iCs/>
          <w:lang w:val="ca-ES"/>
        </w:rPr>
        <w:t>natione</w:t>
      </w:r>
      <w:proofErr w:type="spellEnd"/>
      <w:r w:rsidR="00372BDA" w:rsidRPr="00062285">
        <w:rPr>
          <w:rStyle w:val="jlqj4b"/>
          <w:rFonts w:eastAsiaTheme="majorEastAsia"/>
          <w:i/>
          <w:iCs/>
          <w:lang w:val="ca-ES"/>
        </w:rPr>
        <w:t xml:space="preserve"> </w:t>
      </w:r>
      <w:proofErr w:type="spellStart"/>
      <w:r w:rsidR="00372BDA" w:rsidRPr="00062285">
        <w:rPr>
          <w:rStyle w:val="jlqj4b"/>
          <w:rFonts w:eastAsiaTheme="majorEastAsia"/>
          <w:i/>
          <w:iCs/>
          <w:lang w:val="ca-ES"/>
        </w:rPr>
        <w:t>alamanus</w:t>
      </w:r>
      <w:proofErr w:type="spellEnd"/>
      <w:r w:rsidR="00372BDA" w:rsidRPr="00062285">
        <w:rPr>
          <w:rStyle w:val="jlqj4b"/>
          <w:rFonts w:eastAsiaTheme="majorEastAsia"/>
          <w:i/>
          <w:iCs/>
          <w:lang w:val="ca-ES"/>
        </w:rPr>
        <w:t xml:space="preserve"> </w:t>
      </w:r>
      <w:proofErr w:type="spellStart"/>
      <w:r w:rsidR="00372BDA" w:rsidRPr="00062285">
        <w:rPr>
          <w:rStyle w:val="jlqj4b"/>
          <w:rFonts w:eastAsiaTheme="majorEastAsia"/>
          <w:i/>
          <w:iCs/>
          <w:lang w:val="ca-ES"/>
        </w:rPr>
        <w:t>civitatis</w:t>
      </w:r>
      <w:proofErr w:type="spellEnd"/>
      <w:r w:rsidR="00372BDA" w:rsidRPr="00062285">
        <w:rPr>
          <w:rStyle w:val="jlqj4b"/>
          <w:rFonts w:eastAsiaTheme="majorEastAsia"/>
          <w:i/>
          <w:iCs/>
          <w:lang w:val="ca-ES"/>
        </w:rPr>
        <w:t xml:space="preserve"> de </w:t>
      </w:r>
      <w:proofErr w:type="spellStart"/>
      <w:r w:rsidR="00372BDA" w:rsidRPr="00062285">
        <w:rPr>
          <w:rStyle w:val="jlqj4b"/>
          <w:rFonts w:eastAsiaTheme="majorEastAsia"/>
          <w:i/>
          <w:iCs/>
          <w:lang w:val="ca-ES"/>
        </w:rPr>
        <w:t>Friborch</w:t>
      </w:r>
      <w:proofErr w:type="spellEnd"/>
      <w:r w:rsidR="00372BDA" w:rsidRPr="00062285">
        <w:rPr>
          <w:rStyle w:val="jlqj4b"/>
          <w:rFonts w:eastAsiaTheme="majorEastAsia"/>
          <w:i/>
          <w:iCs/>
          <w:lang w:val="ca-ES"/>
        </w:rPr>
        <w:t xml:space="preserve">, </w:t>
      </w:r>
      <w:proofErr w:type="spellStart"/>
      <w:r w:rsidR="00372BDA" w:rsidRPr="00062285">
        <w:rPr>
          <w:rStyle w:val="jlqj4b"/>
          <w:rFonts w:eastAsiaTheme="majorEastAsia"/>
          <w:i/>
          <w:iCs/>
          <w:lang w:val="ca-ES"/>
        </w:rPr>
        <w:t>magister</w:t>
      </w:r>
      <w:proofErr w:type="spellEnd"/>
      <w:r w:rsidR="00372BDA" w:rsidRPr="00062285">
        <w:rPr>
          <w:rStyle w:val="jlqj4b"/>
          <w:rFonts w:eastAsiaTheme="majorEastAsia"/>
          <w:i/>
          <w:iCs/>
          <w:lang w:val="ca-ES"/>
        </w:rPr>
        <w:t xml:space="preserve"> </w:t>
      </w:r>
      <w:proofErr w:type="spellStart"/>
      <w:r w:rsidR="00372BDA" w:rsidRPr="00062285">
        <w:rPr>
          <w:rStyle w:val="jlqj4b"/>
          <w:rFonts w:eastAsiaTheme="majorEastAsia"/>
          <w:i/>
          <w:iCs/>
          <w:lang w:val="ca-ES"/>
        </w:rPr>
        <w:t>organorum</w:t>
      </w:r>
      <w:proofErr w:type="spellEnd"/>
      <w:r w:rsidR="006F6840" w:rsidRPr="00062285">
        <w:rPr>
          <w:rStyle w:val="jlqj4b"/>
          <w:rFonts w:eastAsiaTheme="majorEastAsia"/>
          <w:lang w:val="ca-ES"/>
        </w:rPr>
        <w:t>» que la Seu devia pagar per «</w:t>
      </w:r>
      <w:proofErr w:type="spellStart"/>
      <w:r w:rsidR="006F6840" w:rsidRPr="00062285">
        <w:rPr>
          <w:rStyle w:val="jlqj4b"/>
          <w:rFonts w:eastAsiaTheme="majorEastAsia"/>
          <w:i/>
          <w:iCs/>
          <w:lang w:val="ca-ES"/>
        </w:rPr>
        <w:t>manufacture</w:t>
      </w:r>
      <w:proofErr w:type="spellEnd"/>
      <w:r w:rsidR="006F6840" w:rsidRPr="00062285">
        <w:rPr>
          <w:rStyle w:val="jlqj4b"/>
          <w:rFonts w:eastAsiaTheme="majorEastAsia"/>
          <w:i/>
          <w:iCs/>
          <w:lang w:val="ca-ES"/>
        </w:rPr>
        <w:t xml:space="preserve"> et </w:t>
      </w:r>
      <w:proofErr w:type="spellStart"/>
      <w:r w:rsidR="006F6840" w:rsidRPr="00062285">
        <w:rPr>
          <w:rStyle w:val="jlqj4b"/>
          <w:rFonts w:eastAsiaTheme="majorEastAsia"/>
          <w:i/>
          <w:iCs/>
          <w:lang w:val="ca-ES"/>
        </w:rPr>
        <w:t>reparationis</w:t>
      </w:r>
      <w:proofErr w:type="spellEnd"/>
      <w:r w:rsidR="006F6840" w:rsidRPr="00062285">
        <w:rPr>
          <w:rStyle w:val="jlqj4b"/>
          <w:rFonts w:eastAsiaTheme="majorEastAsia"/>
          <w:i/>
          <w:iCs/>
          <w:lang w:val="ca-ES"/>
        </w:rPr>
        <w:t xml:space="preserve"> </w:t>
      </w:r>
      <w:proofErr w:type="spellStart"/>
      <w:r w:rsidR="006F6840" w:rsidRPr="00062285">
        <w:rPr>
          <w:rStyle w:val="jlqj4b"/>
          <w:rFonts w:eastAsiaTheme="majorEastAsia"/>
          <w:i/>
          <w:iCs/>
          <w:lang w:val="ca-ES"/>
        </w:rPr>
        <w:t>organorum</w:t>
      </w:r>
      <w:proofErr w:type="spellEnd"/>
      <w:r w:rsidR="006F6840" w:rsidRPr="00062285">
        <w:rPr>
          <w:rStyle w:val="jlqj4b"/>
          <w:rFonts w:eastAsiaTheme="majorEastAsia"/>
          <w:i/>
          <w:iCs/>
          <w:lang w:val="ca-ES"/>
        </w:rPr>
        <w:t xml:space="preserve"> </w:t>
      </w:r>
      <w:proofErr w:type="spellStart"/>
      <w:r w:rsidR="006F6840" w:rsidRPr="00062285">
        <w:rPr>
          <w:rStyle w:val="jlqj4b"/>
          <w:rFonts w:eastAsiaTheme="majorEastAsia"/>
          <w:i/>
          <w:iCs/>
          <w:lang w:val="ca-ES"/>
        </w:rPr>
        <w:t>veterum</w:t>
      </w:r>
      <w:proofErr w:type="spellEnd"/>
      <w:r w:rsidR="006F6840" w:rsidRPr="00062285">
        <w:rPr>
          <w:rStyle w:val="jlqj4b"/>
          <w:rFonts w:eastAsiaTheme="majorEastAsia"/>
          <w:i/>
          <w:iCs/>
          <w:lang w:val="ca-ES"/>
        </w:rPr>
        <w:t xml:space="preserve"> dicta Sedis</w:t>
      </w:r>
      <w:r w:rsidR="006F6840" w:rsidRPr="00062285">
        <w:rPr>
          <w:rStyle w:val="jlqj4b"/>
          <w:rFonts w:eastAsiaTheme="majorEastAsia"/>
          <w:lang w:val="ca-ES"/>
        </w:rPr>
        <w:t>».</w:t>
      </w:r>
      <w:r w:rsidR="006F6840" w:rsidRPr="00062285">
        <w:rPr>
          <w:rStyle w:val="FootnoteReference"/>
          <w:rFonts w:eastAsiaTheme="majorEastAsia"/>
          <w:lang w:val="ca-ES"/>
        </w:rPr>
        <w:footnoteReference w:id="30"/>
      </w:r>
      <w:r w:rsidR="005B3124" w:rsidRPr="00062285">
        <w:rPr>
          <w:rStyle w:val="jlqj4b"/>
          <w:rFonts w:eastAsiaTheme="majorEastAsia"/>
          <w:lang w:val="ca-ES"/>
        </w:rPr>
        <w:t xml:space="preserve"> Alguns setmanes més tard, altres dos alemanys, Joan </w:t>
      </w:r>
      <w:proofErr w:type="spellStart"/>
      <w:r w:rsidR="005B3124" w:rsidRPr="00062285">
        <w:rPr>
          <w:rStyle w:val="jlqj4b"/>
          <w:rFonts w:eastAsiaTheme="majorEastAsia"/>
          <w:lang w:val="ca-ES"/>
        </w:rPr>
        <w:t>Besot</w:t>
      </w:r>
      <w:proofErr w:type="spellEnd"/>
      <w:r w:rsidR="005B3124" w:rsidRPr="00062285">
        <w:rPr>
          <w:rStyle w:val="jlqj4b"/>
          <w:rFonts w:eastAsiaTheme="majorEastAsia"/>
          <w:lang w:val="ca-ES"/>
        </w:rPr>
        <w:t xml:space="preserve"> i Nicolau </w:t>
      </w:r>
      <w:proofErr w:type="spellStart"/>
      <w:r w:rsidR="005B3124" w:rsidRPr="00062285">
        <w:rPr>
          <w:rStyle w:val="jlqj4b"/>
          <w:rFonts w:eastAsiaTheme="majorEastAsia"/>
          <w:lang w:val="ca-ES"/>
        </w:rPr>
        <w:t>Clerget</w:t>
      </w:r>
      <w:proofErr w:type="spellEnd"/>
      <w:r w:rsidR="005B3124" w:rsidRPr="00062285">
        <w:rPr>
          <w:rStyle w:val="jlqj4b"/>
          <w:rFonts w:eastAsiaTheme="majorEastAsia"/>
          <w:lang w:val="ca-ES"/>
        </w:rPr>
        <w:t xml:space="preserve">, campaners, reconeixien haver rebut del </w:t>
      </w:r>
      <w:proofErr w:type="spellStart"/>
      <w:r w:rsidR="005B3124" w:rsidRPr="00062285">
        <w:rPr>
          <w:rStyle w:val="jlqj4b"/>
          <w:rFonts w:eastAsiaTheme="majorEastAsia"/>
          <w:lang w:val="ca-ES"/>
        </w:rPr>
        <w:t>sotsobrer</w:t>
      </w:r>
      <w:proofErr w:type="spellEnd"/>
      <w:r w:rsidR="005B3124" w:rsidRPr="00062285">
        <w:rPr>
          <w:rStyle w:val="jlqj4b"/>
          <w:rFonts w:eastAsiaTheme="majorEastAsia"/>
          <w:lang w:val="ca-ES"/>
        </w:rPr>
        <w:t xml:space="preserve"> 640 sous «</w:t>
      </w:r>
      <w:proofErr w:type="spellStart"/>
      <w:r w:rsidR="005B3124" w:rsidRPr="00062285">
        <w:rPr>
          <w:rStyle w:val="jlqj4b"/>
          <w:rFonts w:eastAsiaTheme="majorEastAsia"/>
          <w:i/>
          <w:iCs/>
          <w:lang w:val="ca-ES"/>
        </w:rPr>
        <w:t>pretio</w:t>
      </w:r>
      <w:proofErr w:type="spellEnd"/>
      <w:r w:rsidR="005B3124" w:rsidRPr="00062285">
        <w:rPr>
          <w:rStyle w:val="jlqj4b"/>
          <w:rFonts w:eastAsiaTheme="majorEastAsia"/>
          <w:i/>
          <w:iCs/>
          <w:lang w:val="ca-ES"/>
        </w:rPr>
        <w:t xml:space="preserve"> </w:t>
      </w:r>
      <w:proofErr w:type="spellStart"/>
      <w:r w:rsidR="005B3124" w:rsidRPr="00062285">
        <w:rPr>
          <w:rStyle w:val="jlqj4b"/>
          <w:rFonts w:eastAsiaTheme="majorEastAsia"/>
          <w:i/>
          <w:iCs/>
          <w:lang w:val="ca-ES"/>
        </w:rPr>
        <w:t>campane</w:t>
      </w:r>
      <w:proofErr w:type="spellEnd"/>
      <w:r w:rsidR="005B3124" w:rsidRPr="00062285">
        <w:rPr>
          <w:rStyle w:val="jlqj4b"/>
          <w:rFonts w:eastAsiaTheme="majorEastAsia"/>
          <w:i/>
          <w:iCs/>
          <w:lang w:val="ca-ES"/>
        </w:rPr>
        <w:t xml:space="preserve"> </w:t>
      </w:r>
      <w:proofErr w:type="spellStart"/>
      <w:r w:rsidR="005B3124" w:rsidRPr="00062285">
        <w:rPr>
          <w:rStyle w:val="jlqj4b"/>
          <w:rFonts w:eastAsiaTheme="majorEastAsia"/>
          <w:i/>
          <w:iCs/>
          <w:lang w:val="ca-ES"/>
        </w:rPr>
        <w:t>vocate</w:t>
      </w:r>
      <w:proofErr w:type="spellEnd"/>
      <w:r w:rsidR="005B3124" w:rsidRPr="00062285">
        <w:rPr>
          <w:rStyle w:val="jlqj4b"/>
          <w:rFonts w:eastAsiaTheme="majorEastAsia"/>
          <w:lang w:val="ca-ES"/>
        </w:rPr>
        <w:t xml:space="preserve"> la Vedada </w:t>
      </w:r>
      <w:r w:rsidR="005B3124" w:rsidRPr="00062285">
        <w:rPr>
          <w:rStyle w:val="jlqj4b"/>
          <w:rFonts w:eastAsiaTheme="majorEastAsia"/>
          <w:i/>
          <w:iCs/>
          <w:lang w:val="ca-ES"/>
        </w:rPr>
        <w:t xml:space="preserve">per </w:t>
      </w:r>
      <w:proofErr w:type="spellStart"/>
      <w:r w:rsidR="005B3124" w:rsidRPr="00062285">
        <w:rPr>
          <w:rStyle w:val="jlqj4b"/>
          <w:rFonts w:eastAsiaTheme="majorEastAsia"/>
          <w:i/>
          <w:iCs/>
          <w:lang w:val="ca-ES"/>
        </w:rPr>
        <w:t>eos</w:t>
      </w:r>
      <w:proofErr w:type="spellEnd"/>
      <w:r w:rsidR="005B3124" w:rsidRPr="00062285">
        <w:rPr>
          <w:rStyle w:val="jlqj4b"/>
          <w:rFonts w:eastAsiaTheme="majorEastAsia"/>
          <w:i/>
          <w:iCs/>
          <w:lang w:val="ca-ES"/>
        </w:rPr>
        <w:t xml:space="preserve"> </w:t>
      </w:r>
      <w:proofErr w:type="spellStart"/>
      <w:r w:rsidR="005B3124" w:rsidRPr="00062285">
        <w:rPr>
          <w:rStyle w:val="jlqj4b"/>
          <w:rFonts w:eastAsiaTheme="majorEastAsia"/>
          <w:i/>
          <w:iCs/>
          <w:lang w:val="ca-ES"/>
        </w:rPr>
        <w:t>facte</w:t>
      </w:r>
      <w:proofErr w:type="spellEnd"/>
      <w:r w:rsidR="005B3124" w:rsidRPr="00062285">
        <w:rPr>
          <w:rStyle w:val="jlqj4b"/>
          <w:rFonts w:eastAsiaTheme="majorEastAsia"/>
          <w:i/>
          <w:iCs/>
          <w:lang w:val="ca-ES"/>
        </w:rPr>
        <w:t xml:space="preserve"> et de </w:t>
      </w:r>
      <w:proofErr w:type="spellStart"/>
      <w:r w:rsidR="005B3124" w:rsidRPr="00062285">
        <w:rPr>
          <w:rStyle w:val="jlqj4b"/>
          <w:rFonts w:eastAsiaTheme="majorEastAsia"/>
          <w:i/>
          <w:iCs/>
          <w:lang w:val="ca-ES"/>
        </w:rPr>
        <w:t>duobus</w:t>
      </w:r>
      <w:proofErr w:type="spellEnd"/>
      <w:r w:rsidR="005B3124" w:rsidRPr="00062285">
        <w:rPr>
          <w:rStyle w:val="jlqj4b"/>
          <w:rFonts w:eastAsiaTheme="majorEastAsia"/>
          <w:i/>
          <w:iCs/>
          <w:lang w:val="ca-ES"/>
        </w:rPr>
        <w:t xml:space="preserve"> solidis per </w:t>
      </w:r>
      <w:proofErr w:type="spellStart"/>
      <w:r w:rsidR="005B3124" w:rsidRPr="00062285">
        <w:rPr>
          <w:rStyle w:val="jlqj4b"/>
          <w:rFonts w:eastAsiaTheme="majorEastAsia"/>
          <w:i/>
          <w:iCs/>
          <w:lang w:val="ca-ES"/>
        </w:rPr>
        <w:t>quadam</w:t>
      </w:r>
      <w:proofErr w:type="spellEnd"/>
      <w:r w:rsidR="005B3124" w:rsidRPr="00062285">
        <w:rPr>
          <w:rStyle w:val="jlqj4b"/>
          <w:rFonts w:eastAsiaTheme="majorEastAsia"/>
          <w:i/>
          <w:iCs/>
          <w:lang w:val="ca-ES"/>
        </w:rPr>
        <w:t xml:space="preserve"> libra que </w:t>
      </w:r>
      <w:proofErr w:type="spellStart"/>
      <w:r w:rsidR="005B3124" w:rsidRPr="00062285">
        <w:rPr>
          <w:rStyle w:val="jlqj4b"/>
          <w:rFonts w:eastAsiaTheme="majorEastAsia"/>
          <w:i/>
          <w:iCs/>
          <w:lang w:val="ca-ES"/>
        </w:rPr>
        <w:t>pensit</w:t>
      </w:r>
      <w:proofErr w:type="spellEnd"/>
      <w:r w:rsidR="005B3124" w:rsidRPr="00062285">
        <w:rPr>
          <w:rStyle w:val="jlqj4b"/>
          <w:rFonts w:eastAsiaTheme="majorEastAsia"/>
          <w:lang w:val="ca-ES"/>
        </w:rPr>
        <w:t>».</w:t>
      </w:r>
      <w:r w:rsidR="005B3124" w:rsidRPr="00062285">
        <w:rPr>
          <w:rStyle w:val="FootnoteReference"/>
          <w:rFonts w:eastAsiaTheme="majorEastAsia"/>
          <w:lang w:val="ca-ES"/>
        </w:rPr>
        <w:footnoteReference w:id="31"/>
      </w:r>
      <w:r w:rsidR="005B3124" w:rsidRPr="00062285">
        <w:rPr>
          <w:rStyle w:val="jlqj4b"/>
          <w:rFonts w:eastAsiaTheme="majorEastAsia"/>
          <w:lang w:val="ca-ES"/>
        </w:rPr>
        <w:t xml:space="preserve"> </w:t>
      </w:r>
    </w:p>
    <w:p w14:paraId="4527E993" w14:textId="70F1AB34" w:rsidR="00B466F5" w:rsidRPr="00062285" w:rsidRDefault="005B3124" w:rsidP="00DB063E">
      <w:pPr>
        <w:snapToGrid w:val="0"/>
        <w:jc w:val="both"/>
        <w:rPr>
          <w:rStyle w:val="jlqj4b"/>
          <w:rFonts w:eastAsiaTheme="majorEastAsia"/>
          <w:lang w:val="ca-ES"/>
        </w:rPr>
      </w:pPr>
      <w:r w:rsidRPr="00062285">
        <w:rPr>
          <w:rStyle w:val="jlqj4b"/>
          <w:rFonts w:eastAsiaTheme="majorEastAsia"/>
          <w:lang w:val="ca-ES"/>
        </w:rPr>
        <w:t xml:space="preserve">Per aquestes dates, com veurem, València patia un fort brot de pesta, raó per la qual molts canonges –entre d’ells probablement el mateix Fenollar- traslladaren la seua residència fora de la ciutat. És per això que el 14 d’abril de 1490 diversos canonges «congregats dins lo castell de </w:t>
      </w:r>
      <w:proofErr w:type="spellStart"/>
      <w:r w:rsidRPr="00062285">
        <w:rPr>
          <w:rStyle w:val="jlqj4b"/>
          <w:rFonts w:eastAsiaTheme="majorEastAsia"/>
          <w:lang w:val="ca-ES"/>
        </w:rPr>
        <w:t>Burgaçot</w:t>
      </w:r>
      <w:proofErr w:type="spellEnd"/>
      <w:r w:rsidRPr="00062285">
        <w:rPr>
          <w:rStyle w:val="jlqj4b"/>
          <w:rFonts w:eastAsiaTheme="majorEastAsia"/>
          <w:lang w:val="ca-ES"/>
        </w:rPr>
        <w:t xml:space="preserve">, celebrant capítol de la Seu de València» signaren l’àpoca pertinent al «venerable mossèn Bernat Fenollar, prevere, </w:t>
      </w:r>
      <w:proofErr w:type="spellStart"/>
      <w:r w:rsidRPr="00062285">
        <w:rPr>
          <w:rStyle w:val="jlqj4b"/>
          <w:rFonts w:eastAsiaTheme="majorEastAsia"/>
          <w:lang w:val="ca-ES"/>
        </w:rPr>
        <w:t>sotsobrer</w:t>
      </w:r>
      <w:proofErr w:type="spellEnd"/>
      <w:r w:rsidRPr="00062285">
        <w:rPr>
          <w:rStyle w:val="jlqj4b"/>
          <w:rFonts w:eastAsiaTheme="majorEastAsia"/>
          <w:lang w:val="ca-ES"/>
        </w:rPr>
        <w:t xml:space="preserve"> de la dita Seu, present, tres </w:t>
      </w:r>
      <w:proofErr w:type="spellStart"/>
      <w:r w:rsidRPr="00062285">
        <w:rPr>
          <w:rStyle w:val="jlqj4b"/>
          <w:rFonts w:eastAsiaTheme="majorEastAsia"/>
          <w:lang w:val="ca-ES"/>
        </w:rPr>
        <w:t>mília</w:t>
      </w:r>
      <w:proofErr w:type="spellEnd"/>
      <w:r w:rsidRPr="00062285">
        <w:rPr>
          <w:rStyle w:val="jlqj4b"/>
          <w:rFonts w:eastAsiaTheme="majorEastAsia"/>
          <w:lang w:val="ca-ES"/>
        </w:rPr>
        <w:t xml:space="preserve"> sous de la quantitat que era tornador del seu compte» ja que aquell </w:t>
      </w:r>
      <w:r w:rsidR="00BF3985" w:rsidRPr="00062285">
        <w:rPr>
          <w:rStyle w:val="jlqj4b"/>
          <w:rFonts w:eastAsiaTheme="majorEastAsia"/>
          <w:lang w:val="ca-ES"/>
        </w:rPr>
        <w:t>mes</w:t>
      </w:r>
      <w:r w:rsidRPr="00062285">
        <w:rPr>
          <w:rStyle w:val="jlqj4b"/>
          <w:rFonts w:eastAsiaTheme="majorEastAsia"/>
          <w:lang w:val="ca-ES"/>
        </w:rPr>
        <w:t xml:space="preserve"> acabava el seu exercici en l’esmentat càrrec.</w:t>
      </w:r>
      <w:r w:rsidR="00F12CA2" w:rsidRPr="00062285">
        <w:rPr>
          <w:rStyle w:val="FootnoteReference"/>
          <w:rFonts w:eastAsiaTheme="majorEastAsia"/>
          <w:lang w:val="ca-ES"/>
        </w:rPr>
        <w:footnoteReference w:id="32"/>
      </w:r>
      <w:r w:rsidRPr="00062285">
        <w:rPr>
          <w:rStyle w:val="jlqj4b"/>
          <w:rFonts w:eastAsiaTheme="majorEastAsia"/>
          <w:lang w:val="ca-ES"/>
        </w:rPr>
        <w:t xml:space="preserve"> </w:t>
      </w:r>
      <w:r w:rsidR="00BF3985" w:rsidRPr="00062285">
        <w:rPr>
          <w:rStyle w:val="jlqj4b"/>
          <w:rFonts w:eastAsiaTheme="majorEastAsia"/>
          <w:lang w:val="ca-ES"/>
        </w:rPr>
        <w:t>E</w:t>
      </w:r>
      <w:r w:rsidR="00074BFD" w:rsidRPr="00062285">
        <w:rPr>
          <w:rStyle w:val="jlqj4b"/>
          <w:rFonts w:eastAsiaTheme="majorEastAsia"/>
          <w:lang w:val="ca-ES"/>
        </w:rPr>
        <w:t>ncara el 17 d’abril d’aquell any</w:t>
      </w:r>
      <w:r w:rsidR="007D4C7C" w:rsidRPr="00062285">
        <w:rPr>
          <w:rStyle w:val="jlqj4b"/>
          <w:rFonts w:eastAsiaTheme="majorEastAsia"/>
          <w:lang w:val="ca-ES"/>
        </w:rPr>
        <w:t xml:space="preserve"> </w:t>
      </w:r>
      <w:r w:rsidR="005F3722" w:rsidRPr="00062285">
        <w:rPr>
          <w:rStyle w:val="jlqj4b"/>
          <w:rFonts w:eastAsiaTheme="majorEastAsia"/>
          <w:lang w:val="ca-ES"/>
        </w:rPr>
        <w:t>pagava al pintor Martí Torner</w:t>
      </w:r>
      <w:r w:rsidR="00A1269B" w:rsidRPr="00062285">
        <w:rPr>
          <w:rStyle w:val="jlqj4b"/>
          <w:rFonts w:eastAsiaTheme="majorEastAsia"/>
          <w:lang w:val="ca-ES"/>
        </w:rPr>
        <w:t xml:space="preserve"> 157 sous 6 diners </w:t>
      </w:r>
      <w:r w:rsidR="005F3722" w:rsidRPr="00062285">
        <w:rPr>
          <w:rStyle w:val="jlqj4b"/>
          <w:rFonts w:eastAsiaTheme="majorEastAsia"/>
          <w:lang w:val="ca-ES"/>
        </w:rPr>
        <w:t>per 750</w:t>
      </w:r>
      <w:r w:rsidR="007A662D" w:rsidRPr="00062285">
        <w:rPr>
          <w:rStyle w:val="jlqj4b"/>
          <w:rFonts w:eastAsiaTheme="majorEastAsia"/>
          <w:lang w:val="ca-ES"/>
        </w:rPr>
        <w:t xml:space="preserve"> </w:t>
      </w:r>
      <w:r w:rsidR="005F3722" w:rsidRPr="00062285">
        <w:rPr>
          <w:rStyle w:val="jlqj4b"/>
          <w:rFonts w:eastAsiaTheme="majorEastAsia"/>
          <w:lang w:val="ca-ES"/>
        </w:rPr>
        <w:t>pans d’or</w:t>
      </w:r>
      <w:r w:rsidR="004F6284" w:rsidRPr="00062285">
        <w:rPr>
          <w:rStyle w:val="jlqj4b"/>
          <w:rFonts w:eastAsiaTheme="majorEastAsia"/>
          <w:lang w:val="ca-ES"/>
        </w:rPr>
        <w:t>,</w:t>
      </w:r>
      <w:r w:rsidR="005F3722" w:rsidRPr="00062285">
        <w:rPr>
          <w:rStyle w:val="jlqj4b"/>
          <w:rFonts w:eastAsiaTheme="majorEastAsia"/>
          <w:lang w:val="ca-ES"/>
        </w:rPr>
        <w:t xml:space="preserve"> a ra</w:t>
      </w:r>
      <w:r w:rsidR="00A1269B" w:rsidRPr="00062285">
        <w:rPr>
          <w:rStyle w:val="jlqj4b"/>
          <w:rFonts w:eastAsiaTheme="majorEastAsia"/>
          <w:lang w:val="ca-ES"/>
        </w:rPr>
        <w:t>ó</w:t>
      </w:r>
      <w:r w:rsidR="005F3722" w:rsidRPr="00062285">
        <w:rPr>
          <w:rStyle w:val="jlqj4b"/>
          <w:rFonts w:eastAsiaTheme="majorEastAsia"/>
          <w:lang w:val="ca-ES"/>
        </w:rPr>
        <w:t xml:space="preserve"> de 21 s</w:t>
      </w:r>
      <w:r w:rsidR="00484865" w:rsidRPr="00062285">
        <w:rPr>
          <w:rStyle w:val="jlqj4b"/>
          <w:rFonts w:eastAsiaTheme="majorEastAsia"/>
          <w:lang w:val="ca-ES"/>
        </w:rPr>
        <w:t>ous</w:t>
      </w:r>
      <w:r w:rsidR="005F3722" w:rsidRPr="00062285">
        <w:rPr>
          <w:rStyle w:val="jlqj4b"/>
          <w:rFonts w:eastAsiaTheme="majorEastAsia"/>
          <w:lang w:val="ca-ES"/>
        </w:rPr>
        <w:t xml:space="preserve"> per centenar</w:t>
      </w:r>
      <w:r w:rsidR="004F6284" w:rsidRPr="00062285">
        <w:rPr>
          <w:rStyle w:val="jlqj4b"/>
          <w:rFonts w:eastAsiaTheme="majorEastAsia"/>
          <w:lang w:val="ca-ES"/>
        </w:rPr>
        <w:t>,</w:t>
      </w:r>
      <w:r w:rsidR="005F3722" w:rsidRPr="00062285">
        <w:rPr>
          <w:rStyle w:val="jlqj4b"/>
          <w:rFonts w:eastAsiaTheme="majorEastAsia"/>
          <w:lang w:val="ca-ES"/>
        </w:rPr>
        <w:t xml:space="preserve"> «per a la </w:t>
      </w:r>
      <w:proofErr w:type="spellStart"/>
      <w:r w:rsidR="005F3722" w:rsidRPr="00062285">
        <w:rPr>
          <w:rStyle w:val="jlqj4b"/>
          <w:rFonts w:eastAsiaTheme="majorEastAsia"/>
          <w:lang w:val="ca-ES"/>
        </w:rPr>
        <w:t>himatge</w:t>
      </w:r>
      <w:proofErr w:type="spellEnd"/>
      <w:r w:rsidR="005F3722" w:rsidRPr="00062285">
        <w:rPr>
          <w:rStyle w:val="jlqj4b"/>
          <w:rFonts w:eastAsiaTheme="majorEastAsia"/>
          <w:lang w:val="ca-ES"/>
        </w:rPr>
        <w:t xml:space="preserve"> de sent </w:t>
      </w:r>
      <w:proofErr w:type="spellStart"/>
      <w:r w:rsidR="005F3722" w:rsidRPr="00062285">
        <w:rPr>
          <w:rStyle w:val="jlqj4b"/>
          <w:rFonts w:eastAsiaTheme="majorEastAsia"/>
          <w:lang w:val="ca-ES"/>
        </w:rPr>
        <w:t>Christòfol</w:t>
      </w:r>
      <w:proofErr w:type="spellEnd"/>
      <w:r w:rsidR="005F3722" w:rsidRPr="00062285">
        <w:rPr>
          <w:rStyle w:val="jlqj4b"/>
          <w:rFonts w:eastAsiaTheme="majorEastAsia"/>
          <w:lang w:val="ca-ES"/>
        </w:rPr>
        <w:t>» e altres 100 sous «per mans de la pintura e daurar e de colar»</w:t>
      </w:r>
      <w:r w:rsidR="00200383" w:rsidRPr="00062285">
        <w:rPr>
          <w:rStyle w:val="jlqj4b"/>
          <w:rFonts w:eastAsiaTheme="majorEastAsia"/>
          <w:lang w:val="ca-ES"/>
        </w:rPr>
        <w:t xml:space="preserve"> i al fuster Antoni Peret 80 sous </w:t>
      </w:r>
      <w:r w:rsidR="00F22A53" w:rsidRPr="00062285">
        <w:rPr>
          <w:rStyle w:val="jlqj4b"/>
          <w:rFonts w:eastAsiaTheme="majorEastAsia"/>
          <w:lang w:val="ca-ES"/>
        </w:rPr>
        <w:t xml:space="preserve">«per fusta e mans e de posar la </w:t>
      </w:r>
      <w:proofErr w:type="spellStart"/>
      <w:r w:rsidR="00F22A53" w:rsidRPr="00062285">
        <w:rPr>
          <w:rStyle w:val="jlqj4b"/>
          <w:rFonts w:eastAsiaTheme="majorEastAsia"/>
          <w:lang w:val="ca-ES"/>
        </w:rPr>
        <w:t>ymatge</w:t>
      </w:r>
      <w:proofErr w:type="spellEnd"/>
      <w:r w:rsidR="00F22A53" w:rsidRPr="00062285">
        <w:rPr>
          <w:rStyle w:val="jlqj4b"/>
          <w:rFonts w:eastAsiaTheme="majorEastAsia"/>
          <w:lang w:val="ca-ES"/>
        </w:rPr>
        <w:t xml:space="preserve"> de sent </w:t>
      </w:r>
      <w:proofErr w:type="spellStart"/>
      <w:r w:rsidR="00F22A53" w:rsidRPr="00062285">
        <w:rPr>
          <w:rStyle w:val="jlqj4b"/>
          <w:rFonts w:eastAsiaTheme="majorEastAsia"/>
          <w:lang w:val="ca-ES"/>
        </w:rPr>
        <w:t>Christòfol</w:t>
      </w:r>
      <w:proofErr w:type="spellEnd"/>
      <w:r w:rsidR="00F22A53" w:rsidRPr="00062285">
        <w:rPr>
          <w:rStyle w:val="jlqj4b"/>
          <w:rFonts w:eastAsiaTheme="majorEastAsia"/>
          <w:lang w:val="ca-ES"/>
        </w:rPr>
        <w:t xml:space="preserve"> en son </w:t>
      </w:r>
      <w:proofErr w:type="spellStart"/>
      <w:r w:rsidR="00F22A53" w:rsidRPr="00062285">
        <w:rPr>
          <w:rStyle w:val="jlqj4b"/>
          <w:rFonts w:eastAsiaTheme="majorEastAsia"/>
          <w:lang w:val="ca-ES"/>
        </w:rPr>
        <w:t>loch</w:t>
      </w:r>
      <w:proofErr w:type="spellEnd"/>
      <w:r w:rsidR="00F22A53" w:rsidRPr="00062285">
        <w:rPr>
          <w:rStyle w:val="jlqj4b"/>
          <w:rFonts w:eastAsiaTheme="majorEastAsia"/>
          <w:lang w:val="ca-ES"/>
        </w:rPr>
        <w:t>»</w:t>
      </w:r>
      <w:r w:rsidR="005F3722" w:rsidRPr="00062285">
        <w:rPr>
          <w:rStyle w:val="jlqj4b"/>
          <w:rFonts w:eastAsiaTheme="majorEastAsia"/>
          <w:lang w:val="ca-ES"/>
        </w:rPr>
        <w:t>.</w:t>
      </w:r>
      <w:r w:rsidR="005F3722" w:rsidRPr="00062285">
        <w:rPr>
          <w:rStyle w:val="FootnoteReference"/>
          <w:rFonts w:eastAsiaTheme="majorEastAsia"/>
          <w:lang w:val="ca-ES"/>
        </w:rPr>
        <w:footnoteReference w:id="33"/>
      </w:r>
      <w:r w:rsidR="005F3722" w:rsidRPr="00062285">
        <w:rPr>
          <w:rStyle w:val="jlqj4b"/>
          <w:rFonts w:eastAsiaTheme="majorEastAsia"/>
          <w:lang w:val="ca-ES"/>
        </w:rPr>
        <w:t xml:space="preserve"> </w:t>
      </w:r>
      <w:r w:rsidR="00BF3985" w:rsidRPr="00062285">
        <w:rPr>
          <w:rStyle w:val="jlqj4b"/>
          <w:rFonts w:eastAsiaTheme="majorEastAsia"/>
          <w:lang w:val="ca-ES"/>
        </w:rPr>
        <w:t xml:space="preserve">La liquidació definitiva dels comptes es va produir el 17 de setembre quan </w:t>
      </w:r>
      <w:proofErr w:type="spellStart"/>
      <w:r w:rsidR="00BF3985" w:rsidRPr="00062285">
        <w:rPr>
          <w:rStyle w:val="jlqj4b"/>
          <w:rFonts w:eastAsiaTheme="majorEastAsia"/>
          <w:lang w:val="ca-ES"/>
        </w:rPr>
        <w:t>Montesino</w:t>
      </w:r>
      <w:proofErr w:type="spellEnd"/>
      <w:r w:rsidR="00BF3985" w:rsidRPr="00062285">
        <w:rPr>
          <w:rStyle w:val="jlqj4b"/>
          <w:rFonts w:eastAsiaTheme="majorEastAsia"/>
          <w:lang w:val="ca-ES"/>
        </w:rPr>
        <w:t xml:space="preserve">, que l’havia </w:t>
      </w:r>
      <w:r w:rsidR="00661653" w:rsidRPr="00062285">
        <w:rPr>
          <w:rStyle w:val="jlqj4b"/>
          <w:rFonts w:eastAsiaTheme="majorEastAsia"/>
          <w:lang w:val="ca-ES"/>
        </w:rPr>
        <w:t>substituït</w:t>
      </w:r>
      <w:r w:rsidR="00BF3985" w:rsidRPr="00062285">
        <w:rPr>
          <w:rStyle w:val="jlqj4b"/>
          <w:rFonts w:eastAsiaTheme="majorEastAsia"/>
          <w:lang w:val="ca-ES"/>
        </w:rPr>
        <w:t xml:space="preserve"> al capdavant del càrrec li signà l’apoca de 594 sous 9 diners i òbol com a fi del seu exercici.</w:t>
      </w:r>
      <w:r w:rsidR="00BF3985" w:rsidRPr="00062285">
        <w:rPr>
          <w:rStyle w:val="FootnoteReference"/>
          <w:rFonts w:eastAsiaTheme="majorEastAsia"/>
          <w:lang w:val="ca-ES"/>
        </w:rPr>
        <w:footnoteReference w:id="34"/>
      </w:r>
      <w:r w:rsidR="00BF3985" w:rsidRPr="00062285">
        <w:rPr>
          <w:rStyle w:val="jlqj4b"/>
          <w:rFonts w:eastAsiaTheme="majorEastAsia"/>
          <w:lang w:val="ca-ES"/>
        </w:rPr>
        <w:t xml:space="preserve">  </w:t>
      </w:r>
    </w:p>
    <w:p w14:paraId="16718061" w14:textId="1683C809" w:rsidR="00C97F37" w:rsidRPr="00062285" w:rsidRDefault="006F6840" w:rsidP="00DB063E">
      <w:pPr>
        <w:snapToGrid w:val="0"/>
        <w:jc w:val="both"/>
        <w:rPr>
          <w:rStyle w:val="jlqj4b"/>
          <w:rFonts w:eastAsiaTheme="majorEastAsia"/>
          <w:lang w:val="ca-ES"/>
        </w:rPr>
      </w:pPr>
      <w:r w:rsidRPr="00062285">
        <w:rPr>
          <w:rStyle w:val="jlqj4b"/>
          <w:rFonts w:eastAsiaTheme="majorEastAsia"/>
          <w:lang w:val="ca-ES"/>
        </w:rPr>
        <w:t>Per una altra banda, a</w:t>
      </w:r>
      <w:r w:rsidR="009D0E91" w:rsidRPr="00062285">
        <w:rPr>
          <w:rStyle w:val="jlqj4b"/>
          <w:rFonts w:eastAsiaTheme="majorEastAsia"/>
          <w:lang w:val="ca-ES"/>
        </w:rPr>
        <w:t xml:space="preserve"> més de</w:t>
      </w:r>
      <w:r w:rsidR="00F84AEA" w:rsidRPr="00062285">
        <w:rPr>
          <w:rStyle w:val="jlqj4b"/>
          <w:rFonts w:eastAsiaTheme="majorEastAsia"/>
          <w:lang w:val="ca-ES"/>
        </w:rPr>
        <w:t xml:space="preserve"> </w:t>
      </w:r>
      <w:proofErr w:type="spellStart"/>
      <w:r w:rsidR="00F84AEA" w:rsidRPr="00062285">
        <w:rPr>
          <w:rStyle w:val="jlqj4b"/>
          <w:rFonts w:eastAsiaTheme="majorEastAsia"/>
          <w:lang w:val="ca-ES"/>
        </w:rPr>
        <w:t>sotsobrer</w:t>
      </w:r>
      <w:proofErr w:type="spellEnd"/>
      <w:r w:rsidR="00F84AEA" w:rsidRPr="00062285">
        <w:rPr>
          <w:rStyle w:val="jlqj4b"/>
          <w:rFonts w:eastAsiaTheme="majorEastAsia"/>
          <w:lang w:val="ca-ES"/>
        </w:rPr>
        <w:t xml:space="preserve"> i domer, ara sabem que Fenollar exercí </w:t>
      </w:r>
      <w:r w:rsidR="00A969EE" w:rsidRPr="00062285">
        <w:rPr>
          <w:rStyle w:val="jlqj4b"/>
          <w:rFonts w:eastAsiaTheme="majorEastAsia"/>
          <w:lang w:val="ca-ES"/>
        </w:rPr>
        <w:t>un</w:t>
      </w:r>
      <w:r w:rsidR="004066C4" w:rsidRPr="00062285">
        <w:rPr>
          <w:rStyle w:val="jlqj4b"/>
          <w:rFonts w:eastAsiaTheme="majorEastAsia"/>
          <w:lang w:val="ca-ES"/>
        </w:rPr>
        <w:t>a</w:t>
      </w:r>
      <w:r w:rsidR="00A969EE" w:rsidRPr="00062285">
        <w:rPr>
          <w:rStyle w:val="jlqj4b"/>
          <w:rFonts w:eastAsiaTheme="majorEastAsia"/>
          <w:lang w:val="ca-ES"/>
        </w:rPr>
        <w:t xml:space="preserve"> altr</w:t>
      </w:r>
      <w:r w:rsidR="004066C4" w:rsidRPr="00062285">
        <w:rPr>
          <w:rStyle w:val="jlqj4b"/>
          <w:rFonts w:eastAsiaTheme="majorEastAsia"/>
          <w:lang w:val="ca-ES"/>
        </w:rPr>
        <w:t>a</w:t>
      </w:r>
      <w:r w:rsidR="00A969EE" w:rsidRPr="00062285">
        <w:rPr>
          <w:rStyle w:val="jlqj4b"/>
          <w:rFonts w:eastAsiaTheme="majorEastAsia"/>
          <w:lang w:val="ca-ES"/>
        </w:rPr>
        <w:t xml:space="preserve"> </w:t>
      </w:r>
      <w:r w:rsidR="004066C4" w:rsidRPr="00062285">
        <w:rPr>
          <w:rStyle w:val="jlqj4b"/>
          <w:rFonts w:eastAsiaTheme="majorEastAsia"/>
          <w:lang w:val="ca-ES"/>
        </w:rPr>
        <w:t>responsabilitat</w:t>
      </w:r>
      <w:r w:rsidR="00A969EE" w:rsidRPr="00062285">
        <w:rPr>
          <w:rStyle w:val="jlqj4b"/>
          <w:rFonts w:eastAsiaTheme="majorEastAsia"/>
          <w:lang w:val="ca-ES"/>
        </w:rPr>
        <w:t xml:space="preserve"> en l’administració de la </w:t>
      </w:r>
      <w:r w:rsidR="007316EE" w:rsidRPr="00062285">
        <w:rPr>
          <w:rStyle w:val="jlqj4b"/>
          <w:rFonts w:eastAsiaTheme="majorEastAsia"/>
          <w:lang w:val="ca-ES"/>
        </w:rPr>
        <w:t>Seu</w:t>
      </w:r>
      <w:r w:rsidR="00A969EE" w:rsidRPr="00062285">
        <w:rPr>
          <w:rStyle w:val="jlqj4b"/>
          <w:rFonts w:eastAsiaTheme="majorEastAsia"/>
          <w:lang w:val="ca-ES"/>
        </w:rPr>
        <w:t xml:space="preserve">. Entre el maig de 1471 i l’abril de 1473, Fenollar exercí de ‘col·lector dels terços de benifets dels absents’. Sembla ser que els titulars de beneficis en la </w:t>
      </w:r>
      <w:r w:rsidR="007316EE" w:rsidRPr="00062285">
        <w:rPr>
          <w:rStyle w:val="jlqj4b"/>
          <w:rFonts w:eastAsiaTheme="majorEastAsia"/>
          <w:lang w:val="ca-ES"/>
        </w:rPr>
        <w:t>Seu</w:t>
      </w:r>
      <w:r w:rsidR="00A969EE" w:rsidRPr="00062285">
        <w:rPr>
          <w:rStyle w:val="jlqj4b"/>
          <w:rFonts w:eastAsiaTheme="majorEastAsia"/>
          <w:lang w:val="ca-ES"/>
        </w:rPr>
        <w:t xml:space="preserve"> que s’absentaven havien de lliurar un terç del valor de la renda a la institució per finançar </w:t>
      </w:r>
      <w:r w:rsidR="00E215B5">
        <w:rPr>
          <w:rStyle w:val="jlqj4b"/>
          <w:rFonts w:eastAsiaTheme="majorEastAsia"/>
          <w:lang w:val="ca-ES"/>
        </w:rPr>
        <w:t>«</w:t>
      </w:r>
      <w:r w:rsidR="00A969EE" w:rsidRPr="00062285">
        <w:rPr>
          <w:rStyle w:val="jlqj4b"/>
          <w:rFonts w:eastAsiaTheme="majorEastAsia"/>
          <w:lang w:val="ca-ES"/>
        </w:rPr>
        <w:t xml:space="preserve">lo ofici, enramada e </w:t>
      </w:r>
      <w:proofErr w:type="spellStart"/>
      <w:r w:rsidR="00600200" w:rsidRPr="00062285">
        <w:rPr>
          <w:rStyle w:val="jlqj4b"/>
          <w:rFonts w:eastAsiaTheme="majorEastAsia"/>
          <w:lang w:val="ca-ES"/>
        </w:rPr>
        <w:t>scolans</w:t>
      </w:r>
      <w:proofErr w:type="spellEnd"/>
      <w:r w:rsidR="00E215B5">
        <w:rPr>
          <w:rStyle w:val="jlqj4b"/>
          <w:rFonts w:eastAsiaTheme="majorEastAsia"/>
          <w:lang w:val="ca-ES"/>
        </w:rPr>
        <w:t>»</w:t>
      </w:r>
      <w:r w:rsidR="00A969EE" w:rsidRPr="00062285">
        <w:rPr>
          <w:rStyle w:val="jlqj4b"/>
          <w:rFonts w:eastAsiaTheme="majorEastAsia"/>
          <w:lang w:val="ca-ES"/>
        </w:rPr>
        <w:t xml:space="preserve"> per suplir-los el dia de l’advocació</w:t>
      </w:r>
      <w:r w:rsidR="00600200" w:rsidRPr="00062285">
        <w:rPr>
          <w:rStyle w:val="jlqj4b"/>
          <w:rFonts w:eastAsiaTheme="majorEastAsia"/>
          <w:lang w:val="ca-ES"/>
        </w:rPr>
        <w:t>.</w:t>
      </w:r>
      <w:r w:rsidR="00600200" w:rsidRPr="00062285">
        <w:rPr>
          <w:rStyle w:val="FootnoteReference"/>
          <w:rFonts w:eastAsiaTheme="majorEastAsia"/>
          <w:lang w:val="ca-ES"/>
        </w:rPr>
        <w:footnoteReference w:id="35"/>
      </w:r>
      <w:r w:rsidR="00485A49" w:rsidRPr="00062285">
        <w:rPr>
          <w:rStyle w:val="jlqj4b"/>
          <w:rFonts w:eastAsiaTheme="majorEastAsia"/>
          <w:lang w:val="ca-ES"/>
        </w:rPr>
        <w:t xml:space="preserve"> Al col·lector corresponia recaptar l’esmentat pagament dels titulars i pagar les despeses de la celebració. </w:t>
      </w:r>
    </w:p>
    <w:p w14:paraId="271884F9" w14:textId="7ED05C43" w:rsidR="00BA7623" w:rsidRPr="00062285" w:rsidRDefault="008C0D10" w:rsidP="00DB063E">
      <w:pPr>
        <w:snapToGrid w:val="0"/>
        <w:jc w:val="both"/>
        <w:rPr>
          <w:rStyle w:val="jlqj4b"/>
          <w:rFonts w:eastAsiaTheme="majorEastAsia"/>
          <w:lang w:val="ca-ES"/>
        </w:rPr>
      </w:pPr>
      <w:r w:rsidRPr="00062285">
        <w:rPr>
          <w:rStyle w:val="jlqj4b"/>
          <w:rFonts w:eastAsiaTheme="majorEastAsia"/>
          <w:lang w:val="ca-ES"/>
        </w:rPr>
        <w:t xml:space="preserve">Aquestes són, en l’estat actual de les investigacions, els càrrecs que exercí Fenollar en l’administració de la </w:t>
      </w:r>
      <w:r w:rsidR="006777AB" w:rsidRPr="00062285">
        <w:rPr>
          <w:rStyle w:val="jlqj4b"/>
          <w:rFonts w:eastAsiaTheme="majorEastAsia"/>
          <w:lang w:val="ca-ES"/>
        </w:rPr>
        <w:t>catedral</w:t>
      </w:r>
      <w:r w:rsidRPr="00062285">
        <w:rPr>
          <w:rStyle w:val="jlqj4b"/>
          <w:rFonts w:eastAsiaTheme="majorEastAsia"/>
          <w:lang w:val="ca-ES"/>
        </w:rPr>
        <w:t xml:space="preserve">, tot i que no </w:t>
      </w:r>
      <w:r w:rsidR="00A52D43" w:rsidRPr="00062285">
        <w:rPr>
          <w:rStyle w:val="jlqj4b"/>
          <w:rFonts w:eastAsiaTheme="majorEastAsia"/>
          <w:lang w:val="ca-ES"/>
        </w:rPr>
        <w:t>hem de</w:t>
      </w:r>
      <w:r w:rsidRPr="00062285">
        <w:rPr>
          <w:rStyle w:val="jlqj4b"/>
          <w:rFonts w:eastAsiaTheme="majorEastAsia"/>
          <w:lang w:val="ca-ES"/>
        </w:rPr>
        <w:t xml:space="preserve"> descartar que en el futur </w:t>
      </w:r>
      <w:proofErr w:type="spellStart"/>
      <w:r w:rsidRPr="00062285">
        <w:rPr>
          <w:rStyle w:val="jlqj4b"/>
          <w:rFonts w:eastAsiaTheme="majorEastAsia"/>
          <w:lang w:val="ca-ES"/>
        </w:rPr>
        <w:t>aparegu</w:t>
      </w:r>
      <w:r w:rsidR="00641535" w:rsidRPr="00062285">
        <w:rPr>
          <w:rStyle w:val="jlqj4b"/>
          <w:rFonts w:eastAsiaTheme="majorEastAsia"/>
          <w:lang w:val="ca-ES"/>
        </w:rPr>
        <w:t>en</w:t>
      </w:r>
      <w:proofErr w:type="spellEnd"/>
      <w:r w:rsidRPr="00062285">
        <w:rPr>
          <w:rStyle w:val="jlqj4b"/>
          <w:rFonts w:eastAsiaTheme="majorEastAsia"/>
          <w:lang w:val="ca-ES"/>
        </w:rPr>
        <w:t xml:space="preserve"> </w:t>
      </w:r>
      <w:r w:rsidR="00641535" w:rsidRPr="00062285">
        <w:rPr>
          <w:rStyle w:val="jlqj4b"/>
          <w:rFonts w:eastAsiaTheme="majorEastAsia"/>
          <w:lang w:val="ca-ES"/>
        </w:rPr>
        <w:t>noves informacions</w:t>
      </w:r>
      <w:r w:rsidR="00707D59" w:rsidRPr="00062285">
        <w:rPr>
          <w:rStyle w:val="jlqj4b"/>
          <w:rFonts w:eastAsiaTheme="majorEastAsia"/>
          <w:lang w:val="ca-ES"/>
        </w:rPr>
        <w:t xml:space="preserve"> donat el llarg període que el domer estigué vinculat a la institució</w:t>
      </w:r>
      <w:r w:rsidR="00641535" w:rsidRPr="00062285">
        <w:rPr>
          <w:rStyle w:val="jlqj4b"/>
          <w:rFonts w:eastAsiaTheme="majorEastAsia"/>
          <w:lang w:val="ca-ES"/>
        </w:rPr>
        <w:t>.</w:t>
      </w:r>
      <w:r w:rsidR="000B019A" w:rsidRPr="00062285">
        <w:rPr>
          <w:rStyle w:val="jlqj4b"/>
          <w:rFonts w:eastAsiaTheme="majorEastAsia"/>
          <w:lang w:val="ca-ES"/>
        </w:rPr>
        <w:t xml:space="preserve"> </w:t>
      </w:r>
      <w:r w:rsidR="00BA7623" w:rsidRPr="00062285">
        <w:rPr>
          <w:rStyle w:val="jlqj4b"/>
          <w:rFonts w:eastAsiaTheme="majorEastAsia"/>
          <w:lang w:val="ca-ES"/>
        </w:rPr>
        <w:t xml:space="preserve">En aquest sentit, </w:t>
      </w:r>
      <w:r w:rsidR="00A52D43" w:rsidRPr="00062285">
        <w:rPr>
          <w:rStyle w:val="jlqj4b"/>
          <w:rFonts w:eastAsiaTheme="majorEastAsia"/>
          <w:lang w:val="ca-ES"/>
        </w:rPr>
        <w:t xml:space="preserve">el 19 de febrer de 1487 </w:t>
      </w:r>
      <w:r w:rsidR="00D83FEA" w:rsidRPr="00062285">
        <w:rPr>
          <w:rStyle w:val="jlqj4b"/>
          <w:rFonts w:eastAsiaTheme="majorEastAsia"/>
          <w:lang w:val="ca-ES"/>
        </w:rPr>
        <w:t xml:space="preserve">el domer acordà amb Jaume </w:t>
      </w:r>
      <w:proofErr w:type="spellStart"/>
      <w:r w:rsidR="00D83FEA" w:rsidRPr="00062285">
        <w:rPr>
          <w:rStyle w:val="jlqj4b"/>
          <w:rFonts w:eastAsiaTheme="majorEastAsia"/>
          <w:lang w:val="ca-ES"/>
        </w:rPr>
        <w:t>Díxer</w:t>
      </w:r>
      <w:proofErr w:type="spellEnd"/>
      <w:r w:rsidR="00D83FEA" w:rsidRPr="00062285">
        <w:rPr>
          <w:rStyle w:val="jlqj4b"/>
          <w:rFonts w:eastAsiaTheme="majorEastAsia"/>
          <w:lang w:val="ca-ES"/>
        </w:rPr>
        <w:t xml:space="preserve">, un prevere doctor en Decretals, </w:t>
      </w:r>
      <w:r w:rsidR="00764DDB" w:rsidRPr="00062285">
        <w:rPr>
          <w:rStyle w:val="jlqj4b"/>
          <w:rFonts w:eastAsiaTheme="majorEastAsia"/>
          <w:lang w:val="ca-ES"/>
        </w:rPr>
        <w:t xml:space="preserve">sotmetre’s tots dos a una arbitració </w:t>
      </w:r>
    </w:p>
    <w:p w14:paraId="1A70725A" w14:textId="0AE81CB7" w:rsidR="00764DDB" w:rsidRPr="00062285" w:rsidRDefault="00764DDB" w:rsidP="00DB063E">
      <w:pPr>
        <w:snapToGrid w:val="0"/>
        <w:jc w:val="both"/>
        <w:rPr>
          <w:rStyle w:val="jlqj4b"/>
          <w:rFonts w:eastAsiaTheme="majorEastAsia"/>
          <w:lang w:val="ca-ES"/>
        </w:rPr>
      </w:pPr>
      <w:r w:rsidRPr="00062285">
        <w:rPr>
          <w:rStyle w:val="jlqj4b"/>
          <w:rFonts w:eastAsiaTheme="majorEastAsia"/>
          <w:lang w:val="ca-ES"/>
        </w:rPr>
        <w:t>«</w:t>
      </w:r>
      <w:proofErr w:type="spellStart"/>
      <w:r w:rsidRPr="00062285">
        <w:rPr>
          <w:rStyle w:val="jlqj4b"/>
          <w:rFonts w:eastAsiaTheme="majorEastAsia"/>
          <w:i/>
          <w:iCs/>
          <w:lang w:val="ca-ES"/>
        </w:rPr>
        <w:t>super</w:t>
      </w:r>
      <w:proofErr w:type="spellEnd"/>
      <w:r w:rsidRPr="00062285">
        <w:rPr>
          <w:rStyle w:val="jlqj4b"/>
          <w:rFonts w:eastAsiaTheme="majorEastAsia"/>
          <w:i/>
          <w:iCs/>
          <w:lang w:val="ca-ES"/>
        </w:rPr>
        <w:t xml:space="preserve"> </w:t>
      </w:r>
      <w:proofErr w:type="spellStart"/>
      <w:r w:rsidRPr="00062285">
        <w:rPr>
          <w:rStyle w:val="jlqj4b"/>
          <w:rFonts w:eastAsiaTheme="majorEastAsia"/>
          <w:i/>
          <w:iCs/>
          <w:lang w:val="ca-ES"/>
        </w:rPr>
        <w:t>presentationem</w:t>
      </w:r>
      <w:proofErr w:type="spellEnd"/>
      <w:r w:rsidRPr="00062285">
        <w:rPr>
          <w:rStyle w:val="jlqj4b"/>
          <w:rFonts w:eastAsiaTheme="majorEastAsia"/>
          <w:i/>
          <w:iCs/>
          <w:lang w:val="ca-ES"/>
        </w:rPr>
        <w:t xml:space="preserve"> </w:t>
      </w:r>
      <w:proofErr w:type="spellStart"/>
      <w:r w:rsidRPr="00062285">
        <w:rPr>
          <w:rStyle w:val="jlqj4b"/>
          <w:rFonts w:eastAsiaTheme="majorEastAsia"/>
          <w:i/>
          <w:iCs/>
          <w:lang w:val="ca-ES"/>
        </w:rPr>
        <w:t>ac</w:t>
      </w:r>
      <w:proofErr w:type="spellEnd"/>
      <w:r w:rsidRPr="00062285">
        <w:rPr>
          <w:rStyle w:val="jlqj4b"/>
          <w:rFonts w:eastAsiaTheme="majorEastAsia"/>
          <w:i/>
          <w:iCs/>
          <w:lang w:val="ca-ES"/>
        </w:rPr>
        <w:t xml:space="preserve"> </w:t>
      </w:r>
      <w:proofErr w:type="spellStart"/>
      <w:r w:rsidRPr="00062285">
        <w:rPr>
          <w:rStyle w:val="jlqj4b"/>
          <w:rFonts w:eastAsiaTheme="majorEastAsia"/>
          <w:i/>
          <w:iCs/>
          <w:lang w:val="ca-ES"/>
        </w:rPr>
        <w:t>iuris</w:t>
      </w:r>
      <w:proofErr w:type="spellEnd"/>
      <w:r w:rsidRPr="00062285">
        <w:rPr>
          <w:rStyle w:val="jlqj4b"/>
          <w:rFonts w:eastAsiaTheme="majorEastAsia"/>
          <w:i/>
          <w:iCs/>
          <w:lang w:val="ca-ES"/>
        </w:rPr>
        <w:t xml:space="preserve"> </w:t>
      </w:r>
      <w:proofErr w:type="spellStart"/>
      <w:r w:rsidRPr="00062285">
        <w:rPr>
          <w:rStyle w:val="jlqj4b"/>
          <w:rFonts w:eastAsiaTheme="majorEastAsia"/>
          <w:i/>
          <w:iCs/>
          <w:lang w:val="ca-ES"/>
        </w:rPr>
        <w:t>collationem</w:t>
      </w:r>
      <w:proofErr w:type="spellEnd"/>
      <w:r w:rsidRPr="00062285">
        <w:rPr>
          <w:rStyle w:val="jlqj4b"/>
          <w:rFonts w:eastAsiaTheme="majorEastAsia"/>
          <w:i/>
          <w:iCs/>
          <w:lang w:val="ca-ES"/>
        </w:rPr>
        <w:t xml:space="preserve"> </w:t>
      </w:r>
      <w:proofErr w:type="spellStart"/>
      <w:r w:rsidRPr="00062285">
        <w:rPr>
          <w:rStyle w:val="jlqj4b"/>
          <w:rFonts w:eastAsiaTheme="majorEastAsia"/>
          <w:i/>
          <w:iCs/>
          <w:lang w:val="ca-ES"/>
        </w:rPr>
        <w:t>fienda</w:t>
      </w:r>
      <w:proofErr w:type="spellEnd"/>
      <w:r w:rsidRPr="00062285">
        <w:rPr>
          <w:rStyle w:val="jlqj4b"/>
          <w:rFonts w:eastAsiaTheme="majorEastAsia"/>
          <w:i/>
          <w:iCs/>
          <w:lang w:val="ca-ES"/>
        </w:rPr>
        <w:t xml:space="preserve"> de </w:t>
      </w:r>
      <w:proofErr w:type="spellStart"/>
      <w:r w:rsidRPr="00062285">
        <w:rPr>
          <w:rStyle w:val="jlqj4b"/>
          <w:rFonts w:eastAsiaTheme="majorEastAsia"/>
          <w:i/>
          <w:iCs/>
          <w:lang w:val="ca-ES"/>
        </w:rPr>
        <w:t>qu</w:t>
      </w:r>
      <w:r w:rsidR="00A148F7" w:rsidRPr="00062285">
        <w:rPr>
          <w:rStyle w:val="jlqj4b"/>
          <w:rFonts w:eastAsiaTheme="majorEastAsia"/>
          <w:i/>
          <w:iCs/>
          <w:lang w:val="ca-ES"/>
        </w:rPr>
        <w:t>o</w:t>
      </w:r>
      <w:r w:rsidRPr="00062285">
        <w:rPr>
          <w:rStyle w:val="jlqj4b"/>
          <w:rFonts w:eastAsiaTheme="majorEastAsia"/>
          <w:i/>
          <w:iCs/>
          <w:lang w:val="ca-ES"/>
        </w:rPr>
        <w:t>ndam</w:t>
      </w:r>
      <w:proofErr w:type="spellEnd"/>
      <w:r w:rsidRPr="00062285">
        <w:rPr>
          <w:rStyle w:val="jlqj4b"/>
          <w:rFonts w:eastAsiaTheme="majorEastAsia"/>
          <w:i/>
          <w:iCs/>
          <w:lang w:val="ca-ES"/>
        </w:rPr>
        <w:t xml:space="preserve"> benefi</w:t>
      </w:r>
      <w:r w:rsidR="00B42DA1" w:rsidRPr="00062285">
        <w:rPr>
          <w:rStyle w:val="jlqj4b"/>
          <w:rFonts w:eastAsiaTheme="majorEastAsia"/>
          <w:i/>
          <w:iCs/>
          <w:lang w:val="ca-ES"/>
        </w:rPr>
        <w:t>c</w:t>
      </w:r>
      <w:r w:rsidRPr="00062285">
        <w:rPr>
          <w:rStyle w:val="jlqj4b"/>
          <w:rFonts w:eastAsiaTheme="majorEastAsia"/>
          <w:i/>
          <w:iCs/>
          <w:lang w:val="ca-ES"/>
        </w:rPr>
        <w:t xml:space="preserve">io in </w:t>
      </w:r>
      <w:proofErr w:type="spellStart"/>
      <w:r w:rsidRPr="00062285">
        <w:rPr>
          <w:rStyle w:val="jlqj4b"/>
          <w:rFonts w:eastAsiaTheme="majorEastAsia"/>
          <w:i/>
          <w:iCs/>
          <w:lang w:val="ca-ES"/>
        </w:rPr>
        <w:t>Sede</w:t>
      </w:r>
      <w:proofErr w:type="spellEnd"/>
      <w:r w:rsidRPr="00062285">
        <w:rPr>
          <w:rStyle w:val="jlqj4b"/>
          <w:rFonts w:eastAsiaTheme="majorEastAsia"/>
          <w:i/>
          <w:iCs/>
          <w:lang w:val="ca-ES"/>
        </w:rPr>
        <w:t xml:space="preserve"> </w:t>
      </w:r>
      <w:proofErr w:type="spellStart"/>
      <w:r w:rsidRPr="00062285">
        <w:rPr>
          <w:rStyle w:val="jlqj4b"/>
          <w:rFonts w:eastAsiaTheme="majorEastAsia"/>
          <w:i/>
          <w:iCs/>
          <w:lang w:val="ca-ES"/>
        </w:rPr>
        <w:t>Va</w:t>
      </w:r>
      <w:r w:rsidR="00E73CEF" w:rsidRPr="00062285">
        <w:rPr>
          <w:rStyle w:val="jlqj4b"/>
          <w:rFonts w:eastAsiaTheme="majorEastAsia"/>
          <w:i/>
          <w:iCs/>
          <w:lang w:val="ca-ES"/>
        </w:rPr>
        <w:t>l</w:t>
      </w:r>
      <w:r w:rsidRPr="00062285">
        <w:rPr>
          <w:rStyle w:val="jlqj4b"/>
          <w:rFonts w:eastAsiaTheme="majorEastAsia"/>
          <w:i/>
          <w:iCs/>
          <w:lang w:val="ca-ES"/>
        </w:rPr>
        <w:t>entie</w:t>
      </w:r>
      <w:proofErr w:type="spellEnd"/>
      <w:r w:rsidRPr="00062285">
        <w:rPr>
          <w:rStyle w:val="jlqj4b"/>
          <w:rFonts w:eastAsiaTheme="majorEastAsia"/>
          <w:i/>
          <w:iCs/>
          <w:lang w:val="ca-ES"/>
        </w:rPr>
        <w:t xml:space="preserve"> </w:t>
      </w:r>
      <w:proofErr w:type="spellStart"/>
      <w:r w:rsidRPr="00062285">
        <w:rPr>
          <w:rStyle w:val="jlqj4b"/>
          <w:rFonts w:eastAsiaTheme="majorEastAsia"/>
          <w:i/>
          <w:iCs/>
          <w:lang w:val="ca-ES"/>
        </w:rPr>
        <w:t>sub</w:t>
      </w:r>
      <w:proofErr w:type="spellEnd"/>
      <w:r w:rsidRPr="00062285">
        <w:rPr>
          <w:rStyle w:val="jlqj4b"/>
          <w:rFonts w:eastAsiaTheme="majorEastAsia"/>
          <w:i/>
          <w:iCs/>
          <w:lang w:val="ca-ES"/>
        </w:rPr>
        <w:t xml:space="preserve"> </w:t>
      </w:r>
      <w:proofErr w:type="spellStart"/>
      <w:r w:rsidRPr="00062285">
        <w:rPr>
          <w:rStyle w:val="jlqj4b"/>
          <w:rFonts w:eastAsiaTheme="majorEastAsia"/>
          <w:i/>
          <w:iCs/>
          <w:lang w:val="ca-ES"/>
        </w:rPr>
        <w:t>invocatione</w:t>
      </w:r>
      <w:proofErr w:type="spellEnd"/>
      <w:r w:rsidRPr="00062285">
        <w:rPr>
          <w:rStyle w:val="jlqj4b"/>
          <w:rFonts w:eastAsiaTheme="majorEastAsia"/>
          <w:i/>
          <w:iCs/>
          <w:lang w:val="ca-ES"/>
        </w:rPr>
        <w:t xml:space="preserve"> </w:t>
      </w:r>
      <w:proofErr w:type="spellStart"/>
      <w:r w:rsidRPr="00062285">
        <w:rPr>
          <w:rStyle w:val="jlqj4b"/>
          <w:rFonts w:eastAsiaTheme="majorEastAsia"/>
          <w:i/>
          <w:iCs/>
          <w:lang w:val="ca-ES"/>
        </w:rPr>
        <w:t>Sancti</w:t>
      </w:r>
      <w:proofErr w:type="spellEnd"/>
      <w:r w:rsidRPr="00062285">
        <w:rPr>
          <w:rStyle w:val="jlqj4b"/>
          <w:rFonts w:eastAsiaTheme="majorEastAsia"/>
          <w:i/>
          <w:iCs/>
          <w:lang w:val="ca-ES"/>
        </w:rPr>
        <w:t xml:space="preserve"> </w:t>
      </w:r>
      <w:proofErr w:type="spellStart"/>
      <w:r w:rsidRPr="00062285">
        <w:rPr>
          <w:rStyle w:val="jlqj4b"/>
          <w:rFonts w:eastAsiaTheme="majorEastAsia"/>
          <w:i/>
          <w:iCs/>
          <w:lang w:val="ca-ES"/>
        </w:rPr>
        <w:t>Bartholomeo</w:t>
      </w:r>
      <w:proofErr w:type="spellEnd"/>
      <w:r w:rsidRPr="00062285">
        <w:rPr>
          <w:rStyle w:val="jlqj4b"/>
          <w:rFonts w:eastAsiaTheme="majorEastAsia"/>
          <w:i/>
          <w:iCs/>
          <w:lang w:val="ca-ES"/>
        </w:rPr>
        <w:t xml:space="preserve"> et </w:t>
      </w:r>
      <w:proofErr w:type="spellStart"/>
      <w:r w:rsidRPr="00062285">
        <w:rPr>
          <w:rStyle w:val="jlqj4b"/>
          <w:rFonts w:eastAsiaTheme="majorEastAsia"/>
          <w:i/>
          <w:iCs/>
          <w:lang w:val="ca-ES"/>
        </w:rPr>
        <w:t>eius</w:t>
      </w:r>
      <w:proofErr w:type="spellEnd"/>
      <w:r w:rsidRPr="00062285">
        <w:rPr>
          <w:rStyle w:val="jlqj4b"/>
          <w:rFonts w:eastAsiaTheme="majorEastAsia"/>
          <w:i/>
          <w:iCs/>
          <w:lang w:val="ca-ES"/>
        </w:rPr>
        <w:t xml:space="preserve"> capella per </w:t>
      </w:r>
      <w:proofErr w:type="spellStart"/>
      <w:r w:rsidRPr="00062285">
        <w:rPr>
          <w:rStyle w:val="jlqj4b"/>
          <w:rFonts w:eastAsiaTheme="majorEastAsia"/>
          <w:i/>
          <w:iCs/>
          <w:lang w:val="ca-ES"/>
        </w:rPr>
        <w:t>nobilem</w:t>
      </w:r>
      <w:proofErr w:type="spellEnd"/>
      <w:r w:rsidRPr="00062285">
        <w:rPr>
          <w:rStyle w:val="jlqj4b"/>
          <w:rFonts w:eastAsiaTheme="majorEastAsia"/>
          <w:i/>
          <w:iCs/>
          <w:lang w:val="ca-ES"/>
        </w:rPr>
        <w:t xml:space="preserve"> </w:t>
      </w:r>
      <w:proofErr w:type="spellStart"/>
      <w:r w:rsidRPr="00062285">
        <w:rPr>
          <w:rStyle w:val="jlqj4b"/>
          <w:rFonts w:eastAsiaTheme="majorEastAsia"/>
          <w:i/>
          <w:iCs/>
          <w:lang w:val="ca-ES"/>
        </w:rPr>
        <w:t>Elicsendam</w:t>
      </w:r>
      <w:proofErr w:type="spellEnd"/>
      <w:r w:rsidRPr="00062285">
        <w:rPr>
          <w:rStyle w:val="jlqj4b"/>
          <w:rFonts w:eastAsiaTheme="majorEastAsia"/>
          <w:i/>
          <w:iCs/>
          <w:lang w:val="ca-ES"/>
        </w:rPr>
        <w:t xml:space="preserve"> de Romaní </w:t>
      </w:r>
      <w:proofErr w:type="spellStart"/>
      <w:r w:rsidRPr="00062285">
        <w:rPr>
          <w:rStyle w:val="jlqj4b"/>
          <w:rFonts w:eastAsiaTheme="majorEastAsia"/>
          <w:i/>
          <w:iCs/>
          <w:lang w:val="ca-ES"/>
        </w:rPr>
        <w:t>instituto</w:t>
      </w:r>
      <w:proofErr w:type="spellEnd"/>
      <w:r w:rsidRPr="00062285">
        <w:rPr>
          <w:rStyle w:val="jlqj4b"/>
          <w:rFonts w:eastAsiaTheme="majorEastAsia"/>
          <w:lang w:val="ca-ES"/>
        </w:rPr>
        <w:t>»</w:t>
      </w:r>
      <w:r w:rsidR="00DE1FD6" w:rsidRPr="00062285">
        <w:rPr>
          <w:rStyle w:val="FootnoteReference"/>
          <w:rFonts w:eastAsiaTheme="majorEastAsia"/>
          <w:lang w:val="ca-ES"/>
        </w:rPr>
        <w:footnoteReference w:id="36"/>
      </w:r>
    </w:p>
    <w:p w14:paraId="475D8D90" w14:textId="1A5508FB" w:rsidR="00F53C6E" w:rsidRPr="00062285" w:rsidRDefault="002C0AF6" w:rsidP="00DB063E">
      <w:pPr>
        <w:snapToGrid w:val="0"/>
        <w:jc w:val="both"/>
        <w:rPr>
          <w:rStyle w:val="jlqj4b"/>
          <w:rFonts w:eastAsiaTheme="majorEastAsia"/>
          <w:lang w:val="ca-ES"/>
        </w:rPr>
      </w:pPr>
      <w:r w:rsidRPr="00062285">
        <w:rPr>
          <w:rStyle w:val="jlqj4b"/>
          <w:rFonts w:eastAsiaTheme="majorEastAsia"/>
          <w:lang w:val="ca-ES"/>
        </w:rPr>
        <w:t xml:space="preserve">Els arbitres escollits </w:t>
      </w:r>
      <w:r w:rsidR="00C94078" w:rsidRPr="00062285">
        <w:rPr>
          <w:rStyle w:val="jlqj4b"/>
          <w:rFonts w:eastAsiaTheme="majorEastAsia"/>
          <w:lang w:val="ca-ES"/>
        </w:rPr>
        <w:t>–</w:t>
      </w:r>
      <w:r w:rsidRPr="00062285">
        <w:rPr>
          <w:rStyle w:val="jlqj4b"/>
          <w:rFonts w:eastAsiaTheme="majorEastAsia"/>
          <w:lang w:val="ca-ES"/>
        </w:rPr>
        <w:t xml:space="preserve">Bernat </w:t>
      </w:r>
      <w:proofErr w:type="spellStart"/>
      <w:r w:rsidRPr="00062285">
        <w:rPr>
          <w:rStyle w:val="jlqj4b"/>
          <w:rFonts w:eastAsiaTheme="majorEastAsia"/>
          <w:lang w:val="ca-ES"/>
        </w:rPr>
        <w:t>Sa</w:t>
      </w:r>
      <w:r w:rsidR="00B8519C" w:rsidRPr="00062285">
        <w:rPr>
          <w:rStyle w:val="jlqj4b"/>
          <w:rFonts w:eastAsiaTheme="majorEastAsia"/>
          <w:lang w:val="ca-ES"/>
        </w:rPr>
        <w:t>ï</w:t>
      </w:r>
      <w:r w:rsidRPr="00062285">
        <w:rPr>
          <w:rStyle w:val="jlqj4b"/>
          <w:rFonts w:eastAsiaTheme="majorEastAsia"/>
          <w:lang w:val="ca-ES"/>
        </w:rPr>
        <w:t>dia</w:t>
      </w:r>
      <w:proofErr w:type="spellEnd"/>
      <w:r w:rsidRPr="00062285">
        <w:rPr>
          <w:rStyle w:val="jlqj4b"/>
          <w:rFonts w:eastAsiaTheme="majorEastAsia"/>
          <w:lang w:val="ca-ES"/>
        </w:rPr>
        <w:t xml:space="preserve">, doctor en decretals, i Pere </w:t>
      </w:r>
      <w:proofErr w:type="spellStart"/>
      <w:r w:rsidRPr="00062285">
        <w:rPr>
          <w:rStyle w:val="jlqj4b"/>
          <w:rFonts w:eastAsiaTheme="majorEastAsia"/>
          <w:lang w:val="ca-ES"/>
        </w:rPr>
        <w:t>Sanç</w:t>
      </w:r>
      <w:proofErr w:type="spellEnd"/>
      <w:r w:rsidRPr="00062285">
        <w:rPr>
          <w:rStyle w:val="jlqj4b"/>
          <w:rFonts w:eastAsiaTheme="majorEastAsia"/>
          <w:lang w:val="ca-ES"/>
        </w:rPr>
        <w:t>, prevere, beneficiat en la Seu de València</w:t>
      </w:r>
      <w:r w:rsidR="00C94078" w:rsidRPr="00062285">
        <w:rPr>
          <w:rStyle w:val="jlqj4b"/>
          <w:rFonts w:eastAsiaTheme="majorEastAsia"/>
          <w:lang w:val="ca-ES"/>
        </w:rPr>
        <w:t>–</w:t>
      </w:r>
      <w:r w:rsidR="004358E6" w:rsidRPr="00062285">
        <w:rPr>
          <w:rStyle w:val="jlqj4b"/>
          <w:rFonts w:eastAsiaTheme="majorEastAsia"/>
          <w:lang w:val="ca-ES"/>
        </w:rPr>
        <w:t>, acceptaren el nomenament. El resultat de l’arbitració</w:t>
      </w:r>
      <w:r w:rsidR="0036512C" w:rsidRPr="00062285">
        <w:rPr>
          <w:rStyle w:val="jlqj4b"/>
          <w:rFonts w:eastAsiaTheme="majorEastAsia"/>
          <w:lang w:val="ca-ES"/>
        </w:rPr>
        <w:t xml:space="preserve">, però, </w:t>
      </w:r>
      <w:r w:rsidR="00D5012C">
        <w:rPr>
          <w:rStyle w:val="jlqj4b"/>
          <w:rFonts w:eastAsiaTheme="majorEastAsia"/>
          <w:lang w:val="ca-ES"/>
        </w:rPr>
        <w:t xml:space="preserve">no s’ha conservat. </w:t>
      </w:r>
      <w:r w:rsidR="000B019A" w:rsidRPr="00062285">
        <w:rPr>
          <w:rStyle w:val="jlqj4b"/>
          <w:rFonts w:eastAsiaTheme="majorEastAsia"/>
          <w:lang w:val="ca-ES"/>
        </w:rPr>
        <w:t xml:space="preserve">Les responsabilitats eclesiàstiques </w:t>
      </w:r>
      <w:r w:rsidR="00A3538C" w:rsidRPr="00062285">
        <w:rPr>
          <w:rStyle w:val="jlqj4b"/>
          <w:rFonts w:eastAsiaTheme="majorEastAsia"/>
          <w:lang w:val="ca-ES"/>
        </w:rPr>
        <w:t>–</w:t>
      </w:r>
      <w:r w:rsidR="000B019A" w:rsidRPr="00062285">
        <w:rPr>
          <w:rStyle w:val="jlqj4b"/>
          <w:rFonts w:eastAsiaTheme="majorEastAsia"/>
          <w:lang w:val="ca-ES"/>
        </w:rPr>
        <w:t>i les fonts d’ingressos que se’n derivaven d’elles</w:t>
      </w:r>
      <w:r w:rsidR="00A3538C" w:rsidRPr="00062285">
        <w:rPr>
          <w:rStyle w:val="jlqj4b"/>
          <w:rFonts w:eastAsiaTheme="majorEastAsia"/>
          <w:lang w:val="ca-ES"/>
        </w:rPr>
        <w:t>–</w:t>
      </w:r>
      <w:r w:rsidR="000B019A" w:rsidRPr="00062285">
        <w:rPr>
          <w:rStyle w:val="jlqj4b"/>
          <w:rFonts w:eastAsiaTheme="majorEastAsia"/>
          <w:lang w:val="ca-ES"/>
        </w:rPr>
        <w:t xml:space="preserve"> anaven més enllà dels murs de la </w:t>
      </w:r>
      <w:r w:rsidR="007316EE" w:rsidRPr="00062285">
        <w:rPr>
          <w:rStyle w:val="jlqj4b"/>
          <w:rFonts w:eastAsiaTheme="majorEastAsia"/>
          <w:lang w:val="ca-ES"/>
        </w:rPr>
        <w:t>Seu</w:t>
      </w:r>
      <w:r w:rsidR="000B019A" w:rsidRPr="00062285">
        <w:rPr>
          <w:rStyle w:val="jlqj4b"/>
          <w:rFonts w:eastAsiaTheme="majorEastAsia"/>
          <w:lang w:val="ca-ES"/>
        </w:rPr>
        <w:t xml:space="preserve">. A Alzira, </w:t>
      </w:r>
      <w:r w:rsidR="009F3B10" w:rsidRPr="00062285">
        <w:rPr>
          <w:rStyle w:val="jlqj4b"/>
          <w:rFonts w:eastAsiaTheme="majorEastAsia"/>
          <w:lang w:val="ca-ES"/>
        </w:rPr>
        <w:t xml:space="preserve">a l’església de Santa Caterina, </w:t>
      </w:r>
      <w:r w:rsidR="004019A9">
        <w:rPr>
          <w:rStyle w:val="jlqj4b"/>
          <w:rFonts w:eastAsiaTheme="majorEastAsia"/>
          <w:lang w:val="ca-ES"/>
        </w:rPr>
        <w:t xml:space="preserve">Bernat Fenollar </w:t>
      </w:r>
      <w:r w:rsidR="009F3B10" w:rsidRPr="00062285">
        <w:rPr>
          <w:rStyle w:val="jlqj4b"/>
          <w:rFonts w:eastAsiaTheme="majorEastAsia"/>
          <w:lang w:val="ca-ES"/>
        </w:rPr>
        <w:t xml:space="preserve">era titular del benefici de Sant Esteve a les darreries dels 80. Ho sabem perquè el 3 de febrer de 1487 nomenà procuradors </w:t>
      </w:r>
      <w:r w:rsidR="00F53C6E" w:rsidRPr="00062285">
        <w:rPr>
          <w:rStyle w:val="jlqj4b"/>
          <w:rFonts w:eastAsiaTheme="majorEastAsia"/>
          <w:lang w:val="ca-ES"/>
        </w:rPr>
        <w:t>J</w:t>
      </w:r>
      <w:r w:rsidR="009F3B10" w:rsidRPr="00062285">
        <w:rPr>
          <w:rStyle w:val="jlqj4b"/>
          <w:rFonts w:eastAsiaTheme="majorEastAsia"/>
          <w:lang w:val="ca-ES"/>
        </w:rPr>
        <w:t xml:space="preserve">oan </w:t>
      </w:r>
      <w:proofErr w:type="spellStart"/>
      <w:r w:rsidR="009F3B10" w:rsidRPr="00062285">
        <w:rPr>
          <w:rStyle w:val="jlqj4b"/>
          <w:rFonts w:eastAsiaTheme="majorEastAsia"/>
          <w:lang w:val="ca-ES"/>
        </w:rPr>
        <w:t>Sanç</w:t>
      </w:r>
      <w:proofErr w:type="spellEnd"/>
      <w:r w:rsidR="009F3B10" w:rsidRPr="00062285">
        <w:rPr>
          <w:rStyle w:val="jlqj4b"/>
          <w:rFonts w:eastAsiaTheme="majorEastAsia"/>
          <w:lang w:val="ca-ES"/>
        </w:rPr>
        <w:t xml:space="preserve"> i Francesc Roig, tots dos capellans de la vila, perquè recaptaran els diners del benefici.</w:t>
      </w:r>
      <w:r w:rsidR="009F3B10" w:rsidRPr="00062285">
        <w:rPr>
          <w:rStyle w:val="FootnoteReference"/>
          <w:rFonts w:eastAsiaTheme="majorEastAsia"/>
          <w:lang w:val="ca-ES"/>
        </w:rPr>
        <w:footnoteReference w:id="37"/>
      </w:r>
      <w:r w:rsidR="009F3B10" w:rsidRPr="00062285">
        <w:rPr>
          <w:rStyle w:val="jlqj4b"/>
          <w:rFonts w:eastAsiaTheme="majorEastAsia"/>
          <w:lang w:val="ca-ES"/>
        </w:rPr>
        <w:t xml:space="preserve"> </w:t>
      </w:r>
    </w:p>
    <w:p w14:paraId="5B82B03A" w14:textId="00D4FB3F" w:rsidR="00AD017D" w:rsidRPr="00062285" w:rsidRDefault="00F53C6E" w:rsidP="00DB063E">
      <w:pPr>
        <w:snapToGrid w:val="0"/>
        <w:jc w:val="both"/>
        <w:rPr>
          <w:rFonts w:eastAsiaTheme="majorEastAsia"/>
        </w:rPr>
      </w:pPr>
      <w:r w:rsidRPr="00062285">
        <w:rPr>
          <w:rFonts w:eastAsiaTheme="majorEastAsia"/>
          <w:lang w:val="ca-ES"/>
        </w:rPr>
        <w:t>D’altra banda,</w:t>
      </w:r>
      <w:r w:rsidR="0065669A" w:rsidRPr="00062285">
        <w:rPr>
          <w:rFonts w:eastAsiaTheme="majorEastAsia"/>
          <w:lang w:val="ca-ES"/>
        </w:rPr>
        <w:t xml:space="preserve"> </w:t>
      </w:r>
      <w:r w:rsidR="00F30F7D" w:rsidRPr="00062285">
        <w:rPr>
          <w:rFonts w:eastAsiaTheme="majorEastAsia"/>
          <w:lang w:val="ca-ES"/>
        </w:rPr>
        <w:t>segons el registre de l’</w:t>
      </w:r>
      <w:r w:rsidR="00F30F7D" w:rsidRPr="00062285">
        <w:rPr>
          <w:rFonts w:eastAsiaTheme="majorEastAsia"/>
          <w:i/>
          <w:iCs/>
          <w:lang w:val="ca-ES"/>
        </w:rPr>
        <w:t>Escrivania major de ració del rei</w:t>
      </w:r>
      <w:r w:rsidR="00F30F7D" w:rsidRPr="00062285">
        <w:rPr>
          <w:rFonts w:eastAsiaTheme="majorEastAsia"/>
          <w:lang w:val="ca-ES"/>
        </w:rPr>
        <w:t xml:space="preserve"> conservat a l’Arxiu de la Corona d’Aragó, </w:t>
      </w:r>
      <w:r w:rsidR="00B07A9D" w:rsidRPr="00062285">
        <w:rPr>
          <w:rFonts w:eastAsiaTheme="majorEastAsia"/>
          <w:lang w:val="ca-ES"/>
        </w:rPr>
        <w:t xml:space="preserve">el 23 de setembre de 1479 </w:t>
      </w:r>
      <w:r w:rsidR="00F30F7D" w:rsidRPr="00062285">
        <w:rPr>
          <w:rFonts w:eastAsiaTheme="majorEastAsia"/>
          <w:lang w:val="ca-ES"/>
        </w:rPr>
        <w:t xml:space="preserve">cert mossèn Bernat </w:t>
      </w:r>
      <w:r w:rsidR="00B07A9D" w:rsidRPr="00062285">
        <w:rPr>
          <w:rFonts w:eastAsiaTheme="majorEastAsia"/>
          <w:lang w:val="ca-ES"/>
        </w:rPr>
        <w:t xml:space="preserve">Fenollar fou </w:t>
      </w:r>
      <w:r w:rsidR="00F30F7D" w:rsidRPr="00062285">
        <w:rPr>
          <w:rFonts w:eastAsiaTheme="majorEastAsia"/>
          <w:lang w:val="ca-ES"/>
        </w:rPr>
        <w:t>nomenat</w:t>
      </w:r>
      <w:r w:rsidR="00B07A9D" w:rsidRPr="00062285">
        <w:rPr>
          <w:rFonts w:eastAsiaTheme="majorEastAsia"/>
          <w:lang w:val="ca-ES"/>
        </w:rPr>
        <w:t xml:space="preserve"> com a «capellà e mestre de la capella» de Ferran I</w:t>
      </w:r>
      <w:r w:rsidR="00D54D19" w:rsidRPr="00062285">
        <w:rPr>
          <w:rFonts w:eastAsiaTheme="majorEastAsia"/>
          <w:lang w:val="ca-ES"/>
        </w:rPr>
        <w:t>I.</w:t>
      </w:r>
      <w:r w:rsidR="00683020" w:rsidRPr="00062285">
        <w:rPr>
          <w:rFonts w:eastAsiaTheme="majorEastAsia"/>
          <w:lang w:val="ca-ES"/>
        </w:rPr>
        <w:t xml:space="preserve"> </w:t>
      </w:r>
      <w:r w:rsidR="007A17DC" w:rsidRPr="00062285">
        <w:rPr>
          <w:rFonts w:eastAsiaTheme="majorEastAsia"/>
          <w:lang w:val="ca-ES"/>
        </w:rPr>
        <w:t>I encara</w:t>
      </w:r>
      <w:r w:rsidR="007A17DC" w:rsidRPr="00062285">
        <w:rPr>
          <w:rFonts w:eastAsiaTheme="majorEastAsia"/>
        </w:rPr>
        <w:t xml:space="preserve"> el desembre del mateix any com a «lloctinent d'almoiner».</w:t>
      </w:r>
      <w:r w:rsidR="00E25662" w:rsidRPr="00062285">
        <w:rPr>
          <w:rStyle w:val="FootnoteReference"/>
          <w:rFonts w:eastAsiaTheme="majorEastAsia"/>
          <w:lang w:val="ca-ES"/>
        </w:rPr>
        <w:footnoteReference w:id="38"/>
      </w:r>
      <w:r w:rsidR="007A17DC" w:rsidRPr="00062285">
        <w:rPr>
          <w:rFonts w:eastAsiaTheme="majorEastAsia"/>
        </w:rPr>
        <w:t xml:space="preserve"> </w:t>
      </w:r>
      <w:r w:rsidR="00F30F7D" w:rsidRPr="00062285">
        <w:rPr>
          <w:rFonts w:eastAsiaTheme="majorEastAsia"/>
          <w:lang w:val="ca-ES"/>
        </w:rPr>
        <w:t>Tradicionalment, aquest personatge s’ha identificat amb el nostre biografiat</w:t>
      </w:r>
      <w:r w:rsidR="004D4F5E" w:rsidRPr="00062285">
        <w:rPr>
          <w:rFonts w:eastAsiaTheme="majorEastAsia"/>
          <w:lang w:val="ca-ES"/>
        </w:rPr>
        <w:t>,</w:t>
      </w:r>
      <w:r w:rsidR="00F30F7D" w:rsidRPr="00062285">
        <w:rPr>
          <w:rFonts w:eastAsiaTheme="majorEastAsia"/>
          <w:lang w:val="ca-ES"/>
        </w:rPr>
        <w:t xml:space="preserve"> </w:t>
      </w:r>
      <w:r w:rsidR="00E70408" w:rsidRPr="00062285">
        <w:rPr>
          <w:rFonts w:eastAsiaTheme="majorEastAsia"/>
          <w:lang w:val="ca-ES"/>
        </w:rPr>
        <w:t>tot i que el</w:t>
      </w:r>
      <w:r w:rsidR="00096B3E" w:rsidRPr="00062285">
        <w:rPr>
          <w:rFonts w:eastAsiaTheme="majorEastAsia"/>
          <w:lang w:val="ca-ES"/>
        </w:rPr>
        <w:t xml:space="preserve"> document</w:t>
      </w:r>
      <w:r w:rsidR="00E70408" w:rsidRPr="00062285">
        <w:rPr>
          <w:rFonts w:eastAsiaTheme="majorEastAsia"/>
          <w:lang w:val="ca-ES"/>
        </w:rPr>
        <w:t xml:space="preserve"> es refereix a Fenollar com «natural de la ciutat de València e beneficiat en la </w:t>
      </w:r>
      <w:r w:rsidR="007316EE" w:rsidRPr="00062285">
        <w:rPr>
          <w:rFonts w:eastAsiaTheme="majorEastAsia"/>
          <w:lang w:val="ca-ES"/>
        </w:rPr>
        <w:t>Seu</w:t>
      </w:r>
      <w:r w:rsidR="00E70408" w:rsidRPr="00062285">
        <w:rPr>
          <w:rFonts w:eastAsiaTheme="majorEastAsia"/>
          <w:lang w:val="ca-ES"/>
        </w:rPr>
        <w:t xml:space="preserve"> de la dita ciutat</w:t>
      </w:r>
      <w:r w:rsidR="004D4F5E" w:rsidRPr="00062285">
        <w:rPr>
          <w:rFonts w:eastAsiaTheme="majorEastAsia"/>
          <w:lang w:val="ca-ES"/>
        </w:rPr>
        <w:t>»</w:t>
      </w:r>
      <w:r w:rsidR="005D5B7E" w:rsidRPr="00062285">
        <w:rPr>
          <w:rFonts w:eastAsiaTheme="majorEastAsia"/>
          <w:lang w:val="ca-ES"/>
        </w:rPr>
        <w:t>. N</w:t>
      </w:r>
      <w:r w:rsidR="004D4F5E" w:rsidRPr="00062285">
        <w:rPr>
          <w:rFonts w:eastAsiaTheme="majorEastAsia"/>
          <w:lang w:val="ca-ES"/>
        </w:rPr>
        <w:t xml:space="preserve">o </w:t>
      </w:r>
      <w:r w:rsidR="0037264D" w:rsidRPr="00062285">
        <w:rPr>
          <w:rFonts w:eastAsiaTheme="majorEastAsia"/>
          <w:lang w:val="ca-ES"/>
        </w:rPr>
        <w:t>es fa esment</w:t>
      </w:r>
      <w:r w:rsidR="004D4F5E" w:rsidRPr="00062285">
        <w:rPr>
          <w:rFonts w:eastAsiaTheme="majorEastAsia"/>
          <w:lang w:val="ca-ES"/>
        </w:rPr>
        <w:t xml:space="preserve">, per tant, </w:t>
      </w:r>
      <w:r w:rsidR="00834CEE" w:rsidRPr="00062285">
        <w:rPr>
          <w:rFonts w:eastAsiaTheme="majorEastAsia"/>
          <w:lang w:val="ca-ES"/>
        </w:rPr>
        <w:t>de</w:t>
      </w:r>
      <w:r w:rsidR="0037264D" w:rsidRPr="00062285">
        <w:rPr>
          <w:rFonts w:eastAsiaTheme="majorEastAsia"/>
          <w:lang w:val="ca-ES"/>
        </w:rPr>
        <w:t xml:space="preserve"> </w:t>
      </w:r>
      <w:r w:rsidR="004D4F5E" w:rsidRPr="00062285">
        <w:rPr>
          <w:rFonts w:eastAsiaTheme="majorEastAsia"/>
          <w:lang w:val="ca-ES"/>
        </w:rPr>
        <w:t>la seua condició de domer</w:t>
      </w:r>
      <w:r w:rsidR="005D5B7E" w:rsidRPr="00062285">
        <w:rPr>
          <w:rFonts w:eastAsiaTheme="majorEastAsia"/>
          <w:lang w:val="ca-ES"/>
        </w:rPr>
        <w:t xml:space="preserve">, càrrec pel </w:t>
      </w:r>
      <w:r w:rsidR="00834CEE" w:rsidRPr="00062285">
        <w:rPr>
          <w:rFonts w:eastAsiaTheme="majorEastAsia"/>
          <w:lang w:val="ca-ES"/>
        </w:rPr>
        <w:t>qual</w:t>
      </w:r>
      <w:r w:rsidR="005D5B7E" w:rsidRPr="00062285">
        <w:rPr>
          <w:rFonts w:eastAsiaTheme="majorEastAsia"/>
          <w:lang w:val="ca-ES"/>
        </w:rPr>
        <w:t xml:space="preserve"> era conegut entre els seus contemporanis i que apareix reflectit sempre en la documentació.</w:t>
      </w:r>
      <w:r w:rsidR="00D72BCB" w:rsidRPr="00062285">
        <w:rPr>
          <w:rFonts w:eastAsiaTheme="majorEastAsia"/>
          <w:lang w:val="ca-ES"/>
        </w:rPr>
        <w:t xml:space="preserve"> Ultra això</w:t>
      </w:r>
      <w:r w:rsidR="00080756" w:rsidRPr="00062285">
        <w:rPr>
          <w:rFonts w:eastAsiaTheme="majorEastAsia"/>
          <w:lang w:val="ca-ES"/>
        </w:rPr>
        <w:t>,</w:t>
      </w:r>
      <w:r w:rsidR="00D72BCB" w:rsidRPr="00062285">
        <w:rPr>
          <w:rFonts w:eastAsiaTheme="majorEastAsia"/>
          <w:lang w:val="ca-ES"/>
        </w:rPr>
        <w:t xml:space="preserve"> cal tenir en compte que a l’any següent, en 1480</w:t>
      </w:r>
      <w:r w:rsidR="00080756" w:rsidRPr="00062285">
        <w:rPr>
          <w:rFonts w:eastAsiaTheme="majorEastAsia"/>
          <w:lang w:val="ca-ES"/>
        </w:rPr>
        <w:t>,</w:t>
      </w:r>
      <w:r w:rsidR="00D72BCB" w:rsidRPr="00062285">
        <w:rPr>
          <w:rFonts w:eastAsiaTheme="majorEastAsia"/>
          <w:lang w:val="ca-ES"/>
        </w:rPr>
        <w:t xml:space="preserve"> Fenollar seria nomenat </w:t>
      </w:r>
      <w:proofErr w:type="spellStart"/>
      <w:r w:rsidR="00D72BCB" w:rsidRPr="00062285">
        <w:rPr>
          <w:rFonts w:eastAsiaTheme="majorEastAsia"/>
          <w:lang w:val="ca-ES"/>
        </w:rPr>
        <w:t>sotsobrer</w:t>
      </w:r>
      <w:proofErr w:type="spellEnd"/>
      <w:r w:rsidR="00D72BCB" w:rsidRPr="00062285">
        <w:rPr>
          <w:rFonts w:eastAsiaTheme="majorEastAsia"/>
          <w:lang w:val="ca-ES"/>
        </w:rPr>
        <w:t xml:space="preserve"> de la </w:t>
      </w:r>
      <w:r w:rsidR="007316EE" w:rsidRPr="00062285">
        <w:rPr>
          <w:rFonts w:eastAsiaTheme="majorEastAsia"/>
          <w:lang w:val="ca-ES"/>
        </w:rPr>
        <w:t>Seu</w:t>
      </w:r>
      <w:r w:rsidR="00D72BCB" w:rsidRPr="00062285">
        <w:rPr>
          <w:rFonts w:eastAsiaTheme="majorEastAsia"/>
          <w:lang w:val="ca-ES"/>
        </w:rPr>
        <w:t xml:space="preserve"> de València, un càrrec que requeria de la </w:t>
      </w:r>
      <w:r w:rsidR="00080756" w:rsidRPr="00062285">
        <w:rPr>
          <w:rFonts w:eastAsiaTheme="majorEastAsia"/>
          <w:lang w:val="ca-ES"/>
        </w:rPr>
        <w:t xml:space="preserve">seua </w:t>
      </w:r>
      <w:r w:rsidR="00D72BCB" w:rsidRPr="00062285">
        <w:rPr>
          <w:rFonts w:eastAsiaTheme="majorEastAsia"/>
          <w:lang w:val="ca-ES"/>
        </w:rPr>
        <w:t xml:space="preserve">presència en la ciutat. </w:t>
      </w:r>
      <w:r w:rsidR="00AD017D" w:rsidRPr="00062285">
        <w:rPr>
          <w:rFonts w:eastAsiaTheme="majorEastAsia"/>
          <w:lang w:val="ca-ES"/>
        </w:rPr>
        <w:t xml:space="preserve">Així les coses </w:t>
      </w:r>
      <w:r w:rsidR="004019A9">
        <w:rPr>
          <w:rFonts w:eastAsiaTheme="majorEastAsia"/>
          <w:lang w:val="ca-ES"/>
        </w:rPr>
        <w:t>cabria plantejar-se</w:t>
      </w:r>
      <w:r w:rsidR="00AD017D" w:rsidRPr="00062285">
        <w:rPr>
          <w:rFonts w:eastAsiaTheme="majorEastAsia"/>
          <w:lang w:val="ca-ES"/>
        </w:rPr>
        <w:t xml:space="preserve"> dues possibilitats: o bé el Fenollar mestre de capell</w:t>
      </w:r>
      <w:r w:rsidR="00F421FE" w:rsidRPr="00062285">
        <w:rPr>
          <w:rFonts w:eastAsiaTheme="majorEastAsia"/>
          <w:lang w:val="ca-ES"/>
        </w:rPr>
        <w:t>a</w:t>
      </w:r>
      <w:r w:rsidR="00AD017D" w:rsidRPr="00062285">
        <w:rPr>
          <w:rFonts w:eastAsiaTheme="majorEastAsia"/>
          <w:lang w:val="ca-ES"/>
        </w:rPr>
        <w:t xml:space="preserve"> no es correspon amb el</w:t>
      </w:r>
      <w:r w:rsidR="004066C4" w:rsidRPr="00062285">
        <w:rPr>
          <w:rFonts w:eastAsiaTheme="majorEastAsia"/>
          <w:lang w:val="ca-ES"/>
        </w:rPr>
        <w:t xml:space="preserve"> nostre biografiat</w:t>
      </w:r>
      <w:r w:rsidR="00AD017D" w:rsidRPr="00062285">
        <w:rPr>
          <w:rFonts w:eastAsiaTheme="majorEastAsia"/>
          <w:lang w:val="ca-ES"/>
        </w:rPr>
        <w:t xml:space="preserve">, sinó </w:t>
      </w:r>
      <w:r w:rsidR="00F421FE" w:rsidRPr="00062285">
        <w:rPr>
          <w:rFonts w:eastAsiaTheme="majorEastAsia"/>
          <w:lang w:val="ca-ES"/>
        </w:rPr>
        <w:t xml:space="preserve">amb </w:t>
      </w:r>
      <w:r w:rsidR="00AD017D" w:rsidRPr="00062285">
        <w:rPr>
          <w:rFonts w:eastAsiaTheme="majorEastAsia"/>
          <w:lang w:val="ca-ES"/>
        </w:rPr>
        <w:t xml:space="preserve">un parent homònim </w:t>
      </w:r>
      <w:r w:rsidR="008A2482" w:rsidRPr="00062285">
        <w:rPr>
          <w:rStyle w:val="jlqj4b"/>
          <w:rFonts w:eastAsiaTheme="majorEastAsia"/>
          <w:lang w:val="ca-ES"/>
        </w:rPr>
        <w:t>–</w:t>
      </w:r>
      <w:r w:rsidR="00AD017D" w:rsidRPr="00062285">
        <w:rPr>
          <w:rFonts w:eastAsiaTheme="majorEastAsia"/>
          <w:lang w:val="ca-ES"/>
        </w:rPr>
        <w:t xml:space="preserve">potser el seu </w:t>
      </w:r>
      <w:r w:rsidR="00F421FE" w:rsidRPr="00062285">
        <w:rPr>
          <w:rFonts w:eastAsiaTheme="majorEastAsia"/>
          <w:lang w:val="ca-ES"/>
        </w:rPr>
        <w:t>nebot</w:t>
      </w:r>
      <w:r w:rsidR="00AD017D" w:rsidRPr="00062285">
        <w:rPr>
          <w:rFonts w:eastAsiaTheme="majorEastAsia"/>
          <w:lang w:val="ca-ES"/>
        </w:rPr>
        <w:t xml:space="preserve"> homònim que apareix al testament de 1489</w:t>
      </w:r>
      <w:r w:rsidR="004066C4" w:rsidRPr="00062285">
        <w:rPr>
          <w:rFonts w:eastAsiaTheme="majorEastAsia"/>
          <w:lang w:val="ca-ES"/>
        </w:rPr>
        <w:t xml:space="preserve"> i que no fou domer de la </w:t>
      </w:r>
      <w:r w:rsidR="007316EE" w:rsidRPr="00062285">
        <w:rPr>
          <w:rFonts w:eastAsiaTheme="majorEastAsia"/>
          <w:lang w:val="ca-ES"/>
        </w:rPr>
        <w:t>Seu</w:t>
      </w:r>
      <w:r w:rsidR="00AD017D" w:rsidRPr="00062285">
        <w:rPr>
          <w:rFonts w:eastAsiaTheme="majorEastAsia"/>
          <w:lang w:val="ca-ES"/>
        </w:rPr>
        <w:t>- o bé, com apunta Villanueva, aquest fóra un nomenament purament nominal i de</w:t>
      </w:r>
      <w:r w:rsidR="00EB1603" w:rsidRPr="00062285">
        <w:rPr>
          <w:rFonts w:eastAsiaTheme="majorEastAsia"/>
          <w:lang w:val="ca-ES"/>
        </w:rPr>
        <w:t xml:space="preserve"> reconeixement, sense que </w:t>
      </w:r>
      <w:proofErr w:type="spellStart"/>
      <w:r w:rsidR="00EB1603" w:rsidRPr="00062285">
        <w:rPr>
          <w:rFonts w:eastAsiaTheme="majorEastAsia"/>
          <w:lang w:val="ca-ES"/>
        </w:rPr>
        <w:t>implicara</w:t>
      </w:r>
      <w:proofErr w:type="spellEnd"/>
      <w:r w:rsidR="00EB1603" w:rsidRPr="00062285">
        <w:rPr>
          <w:rFonts w:eastAsiaTheme="majorEastAsia"/>
          <w:lang w:val="ca-ES"/>
        </w:rPr>
        <w:t xml:space="preserve"> l’exercici </w:t>
      </w:r>
      <w:r w:rsidR="0096402B" w:rsidRPr="00062285">
        <w:rPr>
          <w:rFonts w:eastAsiaTheme="majorEastAsia"/>
          <w:lang w:val="ca-ES"/>
        </w:rPr>
        <w:t xml:space="preserve">real </w:t>
      </w:r>
      <w:r w:rsidR="00EB1603" w:rsidRPr="00062285">
        <w:rPr>
          <w:rFonts w:eastAsiaTheme="majorEastAsia"/>
          <w:lang w:val="ca-ES"/>
        </w:rPr>
        <w:t>de les funcions</w:t>
      </w:r>
      <w:r w:rsidR="0096402B" w:rsidRPr="00062285">
        <w:rPr>
          <w:rFonts w:eastAsiaTheme="majorEastAsia"/>
          <w:lang w:val="ca-ES"/>
        </w:rPr>
        <w:t xml:space="preserve"> </w:t>
      </w:r>
      <w:r w:rsidR="00374D5D" w:rsidRPr="00062285">
        <w:rPr>
          <w:rFonts w:eastAsiaTheme="majorEastAsia"/>
          <w:lang w:val="ca-ES"/>
        </w:rPr>
        <w:t>inherents</w:t>
      </w:r>
      <w:r w:rsidR="0096402B" w:rsidRPr="00062285">
        <w:rPr>
          <w:rFonts w:eastAsiaTheme="majorEastAsia"/>
          <w:lang w:val="ca-ES"/>
        </w:rPr>
        <w:t xml:space="preserve"> al càrrec</w:t>
      </w:r>
      <w:r w:rsidR="00CC5B07" w:rsidRPr="00062285">
        <w:rPr>
          <w:rFonts w:eastAsiaTheme="majorEastAsia"/>
          <w:lang w:val="ca-ES"/>
        </w:rPr>
        <w:t xml:space="preserve"> (2017: 11)</w:t>
      </w:r>
      <w:r w:rsidR="0096402B" w:rsidRPr="00062285">
        <w:rPr>
          <w:rFonts w:eastAsiaTheme="majorEastAsia"/>
          <w:lang w:val="ca-ES"/>
        </w:rPr>
        <w:t>.</w:t>
      </w:r>
      <w:r w:rsidR="00EE65A2" w:rsidRPr="00062285">
        <w:rPr>
          <w:rFonts w:eastAsiaTheme="majorEastAsia"/>
          <w:lang w:val="ca-ES"/>
        </w:rPr>
        <w:t xml:space="preserve"> </w:t>
      </w:r>
    </w:p>
    <w:p w14:paraId="7775507E" w14:textId="4924BFDF" w:rsidR="00C9745F" w:rsidRPr="00062285" w:rsidRDefault="0012135F" w:rsidP="00DB063E">
      <w:pPr>
        <w:snapToGrid w:val="0"/>
        <w:jc w:val="both"/>
        <w:rPr>
          <w:rStyle w:val="jlqj4b"/>
          <w:rFonts w:eastAsiaTheme="majorEastAsia"/>
          <w:lang w:val="ca-ES"/>
        </w:rPr>
      </w:pPr>
      <w:r w:rsidRPr="00062285">
        <w:rPr>
          <w:rFonts w:eastAsiaTheme="majorEastAsia"/>
          <w:lang w:val="ca-ES"/>
        </w:rPr>
        <w:t>Finalment, les seues obligacions eclesiàstiques comportaven també alguns serveis personals</w:t>
      </w:r>
      <w:r w:rsidR="00897B8E" w:rsidRPr="00062285">
        <w:rPr>
          <w:rFonts w:eastAsiaTheme="majorEastAsia"/>
          <w:lang w:val="ca-ES"/>
        </w:rPr>
        <w:t xml:space="preserve"> a particulars</w:t>
      </w:r>
      <w:r w:rsidRPr="00062285">
        <w:rPr>
          <w:rFonts w:eastAsiaTheme="majorEastAsia"/>
          <w:lang w:val="ca-ES"/>
        </w:rPr>
        <w:t xml:space="preserve">, </w:t>
      </w:r>
      <w:r w:rsidR="00C9745F" w:rsidRPr="00062285">
        <w:rPr>
          <w:rFonts w:eastAsiaTheme="majorEastAsia"/>
          <w:lang w:val="ca-ES"/>
        </w:rPr>
        <w:t xml:space="preserve">prova del reconeixement </w:t>
      </w:r>
      <w:r w:rsidR="00897B8E" w:rsidRPr="00062285">
        <w:rPr>
          <w:rFonts w:eastAsiaTheme="majorEastAsia"/>
          <w:lang w:val="ca-ES"/>
        </w:rPr>
        <w:t>que li atorgaven</w:t>
      </w:r>
      <w:r w:rsidR="00C9745F" w:rsidRPr="00062285">
        <w:rPr>
          <w:rFonts w:eastAsiaTheme="majorEastAsia"/>
          <w:lang w:val="ca-ES"/>
        </w:rPr>
        <w:t xml:space="preserve"> seus contemporanis. En aquest sentit, Bernat Fenollar degué actuar com a marmessor en més ocasions de les que la documentació ha permès constatar fins ara. </w:t>
      </w:r>
      <w:r w:rsidR="00B2072D" w:rsidRPr="00062285">
        <w:rPr>
          <w:rFonts w:eastAsiaTheme="majorEastAsia"/>
          <w:lang w:val="ca-ES"/>
        </w:rPr>
        <w:t>A més de la seua</w:t>
      </w:r>
      <w:r w:rsidR="00585FCE" w:rsidRPr="00062285">
        <w:rPr>
          <w:rFonts w:eastAsiaTheme="majorEastAsia"/>
          <w:lang w:val="ca-ES"/>
        </w:rPr>
        <w:t xml:space="preserve"> mateixa</w:t>
      </w:r>
      <w:r w:rsidR="00B2072D" w:rsidRPr="00062285">
        <w:rPr>
          <w:rFonts w:eastAsiaTheme="majorEastAsia"/>
          <w:lang w:val="ca-ES"/>
        </w:rPr>
        <w:t xml:space="preserve"> germana, la vídua del cavaller Jaume Perfeta, de nom </w:t>
      </w:r>
      <w:proofErr w:type="spellStart"/>
      <w:r w:rsidR="00B2072D" w:rsidRPr="00062285">
        <w:rPr>
          <w:rFonts w:eastAsiaTheme="majorEastAsia"/>
          <w:lang w:val="ca-ES"/>
        </w:rPr>
        <w:t>Bartomeua</w:t>
      </w:r>
      <w:proofErr w:type="spellEnd"/>
      <w:r w:rsidR="00B2072D" w:rsidRPr="00062285">
        <w:rPr>
          <w:rFonts w:eastAsiaTheme="majorEastAsia"/>
          <w:lang w:val="ca-ES"/>
        </w:rPr>
        <w:t xml:space="preserve">, el nomenà un dels seus marmessors en </w:t>
      </w:r>
      <w:r w:rsidR="001B54F9" w:rsidRPr="00062285">
        <w:rPr>
          <w:rFonts w:eastAsiaTheme="majorEastAsia"/>
          <w:lang w:val="ca-ES"/>
        </w:rPr>
        <w:t>el seu testament</w:t>
      </w:r>
      <w:r w:rsidR="00B2072D" w:rsidRPr="00062285">
        <w:rPr>
          <w:rFonts w:eastAsiaTheme="majorEastAsia"/>
          <w:lang w:val="ca-ES"/>
        </w:rPr>
        <w:t>, juntament amb fra Llop, prior del convent de Carme de València</w:t>
      </w:r>
      <w:r w:rsidR="00585FCE" w:rsidRPr="00062285">
        <w:rPr>
          <w:rFonts w:eastAsiaTheme="majorEastAsia"/>
          <w:lang w:val="ca-ES"/>
        </w:rPr>
        <w:t>, el 1479</w:t>
      </w:r>
      <w:r w:rsidR="00B2072D" w:rsidRPr="00062285">
        <w:rPr>
          <w:rFonts w:eastAsiaTheme="majorEastAsia"/>
          <w:lang w:val="ca-ES"/>
        </w:rPr>
        <w:t>.</w:t>
      </w:r>
      <w:r w:rsidR="006C1012" w:rsidRPr="00062285">
        <w:rPr>
          <w:rStyle w:val="FootnoteReference"/>
          <w:rFonts w:eastAsiaTheme="majorEastAsia"/>
          <w:lang w:val="ca-ES"/>
        </w:rPr>
        <w:footnoteReference w:id="39"/>
      </w:r>
      <w:r w:rsidR="001B54F9" w:rsidRPr="00062285">
        <w:rPr>
          <w:rFonts w:eastAsiaTheme="majorEastAsia"/>
          <w:lang w:val="ca-ES"/>
        </w:rPr>
        <w:t xml:space="preserve"> Ho sabem perquè</w:t>
      </w:r>
      <w:r w:rsidR="00585FCE" w:rsidRPr="00062285">
        <w:rPr>
          <w:rFonts w:eastAsiaTheme="majorEastAsia"/>
          <w:lang w:val="ca-ES"/>
        </w:rPr>
        <w:t>, alguns anys més tard,</w:t>
      </w:r>
      <w:r w:rsidR="001B54F9" w:rsidRPr="00062285">
        <w:rPr>
          <w:rFonts w:eastAsiaTheme="majorEastAsia"/>
          <w:lang w:val="ca-ES"/>
        </w:rPr>
        <w:t xml:space="preserve"> el 3 de febrer de 1487 el domer de la </w:t>
      </w:r>
      <w:r w:rsidR="007316EE" w:rsidRPr="00062285">
        <w:rPr>
          <w:rFonts w:eastAsiaTheme="majorEastAsia"/>
          <w:lang w:val="ca-ES"/>
        </w:rPr>
        <w:t>Seu</w:t>
      </w:r>
      <w:r w:rsidR="001B54F9" w:rsidRPr="00062285">
        <w:rPr>
          <w:rFonts w:eastAsiaTheme="majorEastAsia"/>
          <w:lang w:val="ca-ES"/>
        </w:rPr>
        <w:t xml:space="preserve"> inventarià els béns que la difunta havia deixat per a la «</w:t>
      </w:r>
      <w:proofErr w:type="spellStart"/>
      <w:r w:rsidR="001B54F9" w:rsidRPr="00062285">
        <w:rPr>
          <w:rFonts w:eastAsiaTheme="majorEastAsia"/>
          <w:lang w:val="ca-ES"/>
        </w:rPr>
        <w:t>sancta</w:t>
      </w:r>
      <w:proofErr w:type="spellEnd"/>
      <w:r w:rsidR="001B54F9" w:rsidRPr="00062285">
        <w:rPr>
          <w:rFonts w:eastAsiaTheme="majorEastAsia"/>
          <w:lang w:val="ca-ES"/>
        </w:rPr>
        <w:t xml:space="preserve"> creuada», un terme que, per la seua cronologia, podríem vincular més aviat a la Inquisició que no al </w:t>
      </w:r>
      <w:r w:rsidR="008A2482" w:rsidRPr="00062285">
        <w:rPr>
          <w:rFonts w:eastAsiaTheme="majorEastAsia"/>
          <w:lang w:val="ca-ES"/>
        </w:rPr>
        <w:t>fenomen</w:t>
      </w:r>
      <w:r w:rsidR="001B54F9" w:rsidRPr="00062285">
        <w:rPr>
          <w:rFonts w:eastAsiaTheme="majorEastAsia"/>
          <w:lang w:val="ca-ES"/>
        </w:rPr>
        <w:t xml:space="preserve"> de les croades.</w:t>
      </w:r>
      <w:r w:rsidR="00585FCE" w:rsidRPr="00062285">
        <w:rPr>
          <w:rStyle w:val="FootnoteReference"/>
          <w:rFonts w:eastAsiaTheme="majorEastAsia"/>
          <w:lang w:val="ca-ES"/>
        </w:rPr>
        <w:footnoteReference w:id="40"/>
      </w:r>
      <w:r w:rsidR="001B54F9" w:rsidRPr="00062285">
        <w:rPr>
          <w:rFonts w:eastAsiaTheme="majorEastAsia"/>
          <w:lang w:val="ca-ES"/>
        </w:rPr>
        <w:t xml:space="preserve"> </w:t>
      </w:r>
      <w:r w:rsidR="00FA1C26" w:rsidRPr="00062285">
        <w:rPr>
          <w:rFonts w:eastAsiaTheme="majorEastAsia"/>
          <w:lang w:val="ca-ES"/>
        </w:rPr>
        <w:t>Encara a mitjans d’aquell any el documentem fent pagaments als beneficiaris del testament de la vídua.</w:t>
      </w:r>
      <w:r w:rsidR="00FA1C26" w:rsidRPr="00062285">
        <w:rPr>
          <w:rStyle w:val="FootnoteReference"/>
          <w:rFonts w:eastAsiaTheme="majorEastAsia"/>
          <w:lang w:val="ca-ES"/>
        </w:rPr>
        <w:footnoteReference w:id="41"/>
      </w:r>
    </w:p>
    <w:p w14:paraId="5CEBAFE9" w14:textId="2A2AE224" w:rsidR="00FB6CA9" w:rsidRPr="00062285" w:rsidRDefault="0001583D" w:rsidP="00DB063E">
      <w:pPr>
        <w:snapToGrid w:val="0"/>
        <w:jc w:val="both"/>
        <w:rPr>
          <w:rFonts w:eastAsiaTheme="majorEastAsia"/>
          <w:lang w:val="ca-ES"/>
        </w:rPr>
      </w:pPr>
      <w:r w:rsidRPr="00062285">
        <w:rPr>
          <w:rFonts w:eastAsiaTheme="majorEastAsia"/>
          <w:lang w:val="ca-ES"/>
        </w:rPr>
        <w:t>L’exercici de tots aquests càrrecs i nomenaments procuraven a Fenollar sucosos ingressos.</w:t>
      </w:r>
      <w:r w:rsidR="00F421FE" w:rsidRPr="00062285">
        <w:rPr>
          <w:rFonts w:eastAsiaTheme="majorEastAsia"/>
          <w:lang w:val="ca-ES"/>
        </w:rPr>
        <w:t xml:space="preserve"> </w:t>
      </w:r>
      <w:r w:rsidR="00F00567" w:rsidRPr="00062285">
        <w:rPr>
          <w:rFonts w:eastAsiaTheme="majorEastAsia"/>
          <w:lang w:val="ca-ES"/>
        </w:rPr>
        <w:t>En aquest sentit, és probable que la marmessoria abans esmentada tingués la seua pertinent retribució econòmica. Ultra això, a</w:t>
      </w:r>
      <w:r w:rsidRPr="00062285">
        <w:rPr>
          <w:rFonts w:eastAsiaTheme="majorEastAsia"/>
          <w:lang w:val="ca-ES"/>
        </w:rPr>
        <w:t xml:space="preserve"> més dels 400 sous anuals </w:t>
      </w:r>
      <w:r w:rsidR="003B1B66" w:rsidRPr="00062285">
        <w:rPr>
          <w:rFonts w:eastAsiaTheme="majorEastAsia"/>
          <w:lang w:val="ca-ES"/>
        </w:rPr>
        <w:t>del seu càrrec de</w:t>
      </w:r>
      <w:r w:rsidRPr="00062285">
        <w:rPr>
          <w:rFonts w:eastAsiaTheme="majorEastAsia"/>
          <w:lang w:val="ca-ES"/>
        </w:rPr>
        <w:t xml:space="preserve"> </w:t>
      </w:r>
      <w:proofErr w:type="spellStart"/>
      <w:r w:rsidRPr="00062285">
        <w:rPr>
          <w:rFonts w:eastAsiaTheme="majorEastAsia"/>
          <w:lang w:val="ca-ES"/>
        </w:rPr>
        <w:t>sotsobrer</w:t>
      </w:r>
      <w:proofErr w:type="spellEnd"/>
      <w:r w:rsidRPr="00062285">
        <w:rPr>
          <w:rFonts w:eastAsiaTheme="majorEastAsia"/>
          <w:lang w:val="ca-ES"/>
        </w:rPr>
        <w:t xml:space="preserve"> els anys que </w:t>
      </w:r>
      <w:r w:rsidR="003B1B66" w:rsidRPr="00062285">
        <w:rPr>
          <w:rFonts w:eastAsiaTheme="majorEastAsia"/>
          <w:lang w:val="ca-ES"/>
        </w:rPr>
        <w:t>l’</w:t>
      </w:r>
      <w:r w:rsidRPr="00062285">
        <w:rPr>
          <w:rFonts w:eastAsiaTheme="majorEastAsia"/>
          <w:lang w:val="ca-ES"/>
        </w:rPr>
        <w:t xml:space="preserve">exercia calia </w:t>
      </w:r>
      <w:r w:rsidR="003B1B66" w:rsidRPr="00062285">
        <w:rPr>
          <w:rFonts w:eastAsiaTheme="majorEastAsia"/>
          <w:lang w:val="ca-ES"/>
        </w:rPr>
        <w:t>afegir</w:t>
      </w:r>
      <w:r w:rsidRPr="00062285">
        <w:rPr>
          <w:rFonts w:eastAsiaTheme="majorEastAsia"/>
          <w:lang w:val="ca-ES"/>
        </w:rPr>
        <w:t xml:space="preserve"> els 211 sous pel benefici a la </w:t>
      </w:r>
      <w:r w:rsidR="007316EE" w:rsidRPr="00062285">
        <w:rPr>
          <w:rFonts w:eastAsiaTheme="majorEastAsia"/>
          <w:lang w:val="ca-ES"/>
        </w:rPr>
        <w:t>catedral</w:t>
      </w:r>
      <w:r w:rsidRPr="00062285">
        <w:rPr>
          <w:rFonts w:eastAsiaTheme="majorEastAsia"/>
          <w:lang w:val="ca-ES"/>
        </w:rPr>
        <w:t xml:space="preserve"> i el que ingressava pel benefici a l’església de santa Caterina d’Alzira, que no apareix reflectit a la documentació. </w:t>
      </w:r>
      <w:r w:rsidR="00BF2AA3" w:rsidRPr="00062285">
        <w:rPr>
          <w:rFonts w:eastAsiaTheme="majorEastAsia"/>
          <w:lang w:val="ca-ES"/>
        </w:rPr>
        <w:t xml:space="preserve">A més dels derivats dels seus treballs com a eclesiàstic, Bernat Fenollar comptava amb altres fonts d’ingressos. </w:t>
      </w:r>
      <w:r w:rsidR="00AE1354" w:rsidRPr="00062285">
        <w:rPr>
          <w:rFonts w:eastAsiaTheme="majorEastAsia"/>
          <w:lang w:val="ca-ES"/>
        </w:rPr>
        <w:t xml:space="preserve">En aquest sentit, </w:t>
      </w:r>
      <w:r w:rsidR="00D21A66" w:rsidRPr="00062285">
        <w:rPr>
          <w:rFonts w:eastAsiaTheme="majorEastAsia"/>
          <w:lang w:val="ca-ES"/>
        </w:rPr>
        <w:t xml:space="preserve">tot i que no podem precisar el volum que representaven, sí que és cert que </w:t>
      </w:r>
      <w:r w:rsidR="004D64DB" w:rsidRPr="00062285">
        <w:rPr>
          <w:rFonts w:eastAsiaTheme="majorEastAsia"/>
          <w:lang w:val="ca-ES"/>
        </w:rPr>
        <w:t>les activitats creditícies no li eren alienes</w:t>
      </w:r>
      <w:r w:rsidR="00D21A66" w:rsidRPr="00062285">
        <w:rPr>
          <w:rFonts w:eastAsiaTheme="majorEastAsia"/>
          <w:lang w:val="ca-ES"/>
        </w:rPr>
        <w:t xml:space="preserve">. </w:t>
      </w:r>
      <w:r w:rsidR="00D41270" w:rsidRPr="00062285">
        <w:rPr>
          <w:rStyle w:val="jlqj4b"/>
          <w:rFonts w:eastAsiaTheme="majorEastAsia"/>
          <w:lang w:val="ca-ES"/>
        </w:rPr>
        <w:t>En maig de 1457,</w:t>
      </w:r>
      <w:r w:rsidR="00D41270" w:rsidRPr="00062285">
        <w:rPr>
          <w:rStyle w:val="jlqj4b"/>
          <w:rFonts w:eastAsiaTheme="majorEastAsia"/>
          <w:b/>
          <w:bCs/>
          <w:lang w:val="ca-ES"/>
        </w:rPr>
        <w:t xml:space="preserve"> </w:t>
      </w:r>
      <w:r w:rsidR="00D41270" w:rsidRPr="00062285">
        <w:rPr>
          <w:rStyle w:val="jlqj4b"/>
          <w:rFonts w:eastAsiaTheme="majorEastAsia"/>
          <w:lang w:val="ca-ES"/>
        </w:rPr>
        <w:t>«</w:t>
      </w:r>
      <w:proofErr w:type="spellStart"/>
      <w:r w:rsidR="00D41270" w:rsidRPr="00062285">
        <w:rPr>
          <w:rStyle w:val="jlqj4b"/>
          <w:rFonts w:eastAsiaTheme="majorEastAsia"/>
          <w:i/>
          <w:iCs/>
          <w:lang w:val="ca-ES"/>
        </w:rPr>
        <w:t>beneficiatus</w:t>
      </w:r>
      <w:proofErr w:type="spellEnd"/>
      <w:r w:rsidR="00D41270" w:rsidRPr="00062285">
        <w:rPr>
          <w:rStyle w:val="jlqj4b"/>
          <w:rFonts w:eastAsiaTheme="majorEastAsia"/>
          <w:i/>
          <w:iCs/>
          <w:lang w:val="ca-ES"/>
        </w:rPr>
        <w:t xml:space="preserve"> in </w:t>
      </w:r>
      <w:proofErr w:type="spellStart"/>
      <w:r w:rsidR="007F2396" w:rsidRPr="00062285">
        <w:rPr>
          <w:rStyle w:val="jlqj4b"/>
          <w:rFonts w:eastAsiaTheme="majorEastAsia"/>
          <w:i/>
          <w:iCs/>
          <w:lang w:val="ca-ES"/>
        </w:rPr>
        <w:t>S</w:t>
      </w:r>
      <w:r w:rsidR="00D41270" w:rsidRPr="00062285">
        <w:rPr>
          <w:rStyle w:val="jlqj4b"/>
          <w:rFonts w:eastAsiaTheme="majorEastAsia"/>
          <w:i/>
          <w:iCs/>
          <w:lang w:val="ca-ES"/>
        </w:rPr>
        <w:t>ede</w:t>
      </w:r>
      <w:proofErr w:type="spellEnd"/>
      <w:r w:rsidR="00D41270" w:rsidRPr="00062285">
        <w:rPr>
          <w:rStyle w:val="jlqj4b"/>
          <w:rFonts w:eastAsiaTheme="majorEastAsia"/>
          <w:i/>
          <w:iCs/>
          <w:lang w:val="ca-ES"/>
        </w:rPr>
        <w:t xml:space="preserve"> </w:t>
      </w:r>
      <w:proofErr w:type="spellStart"/>
      <w:r w:rsidR="00D41270" w:rsidRPr="00062285">
        <w:rPr>
          <w:rStyle w:val="jlqj4b"/>
          <w:rFonts w:eastAsiaTheme="majorEastAsia"/>
          <w:i/>
          <w:iCs/>
          <w:lang w:val="ca-ES"/>
        </w:rPr>
        <w:t>Valentie</w:t>
      </w:r>
      <w:proofErr w:type="spellEnd"/>
      <w:r w:rsidR="00D41270" w:rsidRPr="00062285">
        <w:rPr>
          <w:rStyle w:val="jlqj4b"/>
          <w:rFonts w:eastAsiaTheme="majorEastAsia"/>
          <w:i/>
          <w:iCs/>
          <w:lang w:val="ca-ES"/>
        </w:rPr>
        <w:t xml:space="preserve"> </w:t>
      </w:r>
      <w:proofErr w:type="spellStart"/>
      <w:r w:rsidR="00D41270" w:rsidRPr="00062285">
        <w:rPr>
          <w:rStyle w:val="jlqj4b"/>
          <w:rFonts w:eastAsiaTheme="majorEastAsia"/>
          <w:i/>
          <w:iCs/>
          <w:lang w:val="ca-ES"/>
        </w:rPr>
        <w:t>sub</w:t>
      </w:r>
      <w:proofErr w:type="spellEnd"/>
      <w:r w:rsidR="00D41270" w:rsidRPr="00062285">
        <w:rPr>
          <w:rStyle w:val="jlqj4b"/>
          <w:rFonts w:eastAsiaTheme="majorEastAsia"/>
          <w:i/>
          <w:iCs/>
          <w:lang w:val="ca-ES"/>
        </w:rPr>
        <w:t xml:space="preserve"> </w:t>
      </w:r>
      <w:proofErr w:type="spellStart"/>
      <w:r w:rsidR="00D41270" w:rsidRPr="00062285">
        <w:rPr>
          <w:rStyle w:val="jlqj4b"/>
          <w:rFonts w:eastAsiaTheme="majorEastAsia"/>
          <w:i/>
          <w:iCs/>
          <w:lang w:val="ca-ES"/>
        </w:rPr>
        <w:t>invocatione</w:t>
      </w:r>
      <w:proofErr w:type="spellEnd"/>
      <w:r w:rsidR="00D41270" w:rsidRPr="00062285">
        <w:rPr>
          <w:rStyle w:val="jlqj4b"/>
          <w:rFonts w:eastAsiaTheme="majorEastAsia"/>
          <w:i/>
          <w:iCs/>
          <w:lang w:val="ca-ES"/>
        </w:rPr>
        <w:t xml:space="preserve"> </w:t>
      </w:r>
      <w:proofErr w:type="spellStart"/>
      <w:r w:rsidR="00D41270" w:rsidRPr="00062285">
        <w:rPr>
          <w:rStyle w:val="jlqj4b"/>
          <w:rFonts w:eastAsiaTheme="majorEastAsia"/>
          <w:i/>
          <w:iCs/>
          <w:lang w:val="ca-ES"/>
        </w:rPr>
        <w:t>sanctorum</w:t>
      </w:r>
      <w:proofErr w:type="spellEnd"/>
      <w:r w:rsidR="00D41270" w:rsidRPr="00062285">
        <w:rPr>
          <w:rStyle w:val="jlqj4b"/>
          <w:rFonts w:eastAsiaTheme="majorEastAsia"/>
          <w:i/>
          <w:iCs/>
          <w:lang w:val="ca-ES"/>
        </w:rPr>
        <w:t xml:space="preserve"> </w:t>
      </w:r>
      <w:proofErr w:type="spellStart"/>
      <w:r w:rsidR="00D41270" w:rsidRPr="00062285">
        <w:rPr>
          <w:rStyle w:val="jlqj4b"/>
          <w:rFonts w:eastAsiaTheme="majorEastAsia"/>
          <w:i/>
          <w:iCs/>
          <w:lang w:val="ca-ES"/>
        </w:rPr>
        <w:t>Philippli</w:t>
      </w:r>
      <w:proofErr w:type="spellEnd"/>
      <w:r w:rsidR="00D41270" w:rsidRPr="00062285">
        <w:rPr>
          <w:rStyle w:val="jlqj4b"/>
          <w:rFonts w:eastAsiaTheme="majorEastAsia"/>
          <w:i/>
          <w:iCs/>
          <w:lang w:val="ca-ES"/>
        </w:rPr>
        <w:t xml:space="preserve"> et </w:t>
      </w:r>
      <w:proofErr w:type="spellStart"/>
      <w:r w:rsidR="00D41270" w:rsidRPr="00062285">
        <w:rPr>
          <w:rStyle w:val="jlqj4b"/>
          <w:rFonts w:eastAsiaTheme="majorEastAsia"/>
          <w:i/>
          <w:iCs/>
          <w:lang w:val="ca-ES"/>
        </w:rPr>
        <w:t>Iacobi</w:t>
      </w:r>
      <w:proofErr w:type="spellEnd"/>
      <w:r w:rsidR="00D41270" w:rsidRPr="00062285">
        <w:rPr>
          <w:rStyle w:val="jlqj4b"/>
          <w:rFonts w:eastAsiaTheme="majorEastAsia"/>
          <w:lang w:val="ca-ES"/>
        </w:rPr>
        <w:t>» -</w:t>
      </w:r>
      <w:r w:rsidR="005A3DCD" w:rsidRPr="00062285">
        <w:rPr>
          <w:rStyle w:val="jlqj4b"/>
          <w:rFonts w:eastAsiaTheme="majorEastAsia"/>
          <w:lang w:val="ca-ES"/>
        </w:rPr>
        <w:t>llavors</w:t>
      </w:r>
      <w:r w:rsidR="00D41270" w:rsidRPr="00062285">
        <w:rPr>
          <w:rStyle w:val="jlqj4b"/>
          <w:rFonts w:eastAsiaTheme="majorEastAsia"/>
          <w:lang w:val="ca-ES"/>
        </w:rPr>
        <w:t xml:space="preserve"> encara no </w:t>
      </w:r>
      <w:r w:rsidR="005A3DCD" w:rsidRPr="00062285">
        <w:rPr>
          <w:rStyle w:val="jlqj4b"/>
          <w:rFonts w:eastAsiaTheme="majorEastAsia"/>
          <w:lang w:val="ca-ES"/>
        </w:rPr>
        <w:t>havia estat nomenat</w:t>
      </w:r>
      <w:r w:rsidR="00D41270" w:rsidRPr="00062285">
        <w:rPr>
          <w:rStyle w:val="jlqj4b"/>
          <w:rFonts w:eastAsiaTheme="majorEastAsia"/>
          <w:lang w:val="ca-ES"/>
        </w:rPr>
        <w:t xml:space="preserve"> domer-, signà un àpoca de 700 sous pel quitament d’un violari de 100 sous de pensió al fuster de València Bernat Tarroja.</w:t>
      </w:r>
      <w:r w:rsidR="00D41270" w:rsidRPr="00062285">
        <w:rPr>
          <w:rStyle w:val="FootnoteReference"/>
          <w:rFonts w:eastAsiaTheme="majorEastAsia"/>
          <w:lang w:val="ca-ES"/>
        </w:rPr>
        <w:footnoteReference w:id="42"/>
      </w:r>
      <w:r w:rsidR="00D41270" w:rsidRPr="00062285">
        <w:rPr>
          <w:rStyle w:val="jlqj4b"/>
          <w:rFonts w:eastAsiaTheme="majorEastAsia"/>
          <w:lang w:val="ca-ES"/>
        </w:rPr>
        <w:t xml:space="preserve"> </w:t>
      </w:r>
      <w:r w:rsidR="00D21A66" w:rsidRPr="00062285">
        <w:rPr>
          <w:rFonts w:eastAsiaTheme="majorEastAsia"/>
          <w:lang w:val="ca-ES"/>
        </w:rPr>
        <w:t>El 16 de juny de 1497</w:t>
      </w:r>
      <w:r w:rsidR="00F21E84" w:rsidRPr="00062285">
        <w:rPr>
          <w:rFonts w:eastAsiaTheme="majorEastAsia"/>
          <w:lang w:val="ca-ES"/>
        </w:rPr>
        <w:t xml:space="preserve"> </w:t>
      </w:r>
      <w:r w:rsidR="00D21A66" w:rsidRPr="00062285">
        <w:rPr>
          <w:rFonts w:eastAsiaTheme="majorEastAsia"/>
          <w:lang w:val="ca-ES"/>
        </w:rPr>
        <w:t xml:space="preserve">el seu </w:t>
      </w:r>
      <w:r w:rsidR="00F21E84" w:rsidRPr="00062285">
        <w:rPr>
          <w:rFonts w:eastAsiaTheme="majorEastAsia"/>
          <w:lang w:val="ca-ES"/>
        </w:rPr>
        <w:t xml:space="preserve">company domer </w:t>
      </w:r>
      <w:r w:rsidR="00D21A66" w:rsidRPr="00062285">
        <w:rPr>
          <w:rFonts w:eastAsiaTheme="majorEastAsia"/>
          <w:lang w:val="ca-ES"/>
        </w:rPr>
        <w:t xml:space="preserve">Joan </w:t>
      </w:r>
      <w:proofErr w:type="spellStart"/>
      <w:r w:rsidR="00D21A66" w:rsidRPr="00062285">
        <w:rPr>
          <w:rFonts w:eastAsiaTheme="majorEastAsia"/>
          <w:lang w:val="ca-ES"/>
        </w:rPr>
        <w:t>Montesino</w:t>
      </w:r>
      <w:proofErr w:type="spellEnd"/>
      <w:r w:rsidR="00D21A66" w:rsidRPr="00062285">
        <w:rPr>
          <w:rFonts w:eastAsiaTheme="majorEastAsia"/>
          <w:lang w:val="ca-ES"/>
        </w:rPr>
        <w:t xml:space="preserve"> li vengué un violari </w:t>
      </w:r>
      <w:r w:rsidR="00290DB7" w:rsidRPr="00062285">
        <w:rPr>
          <w:rFonts w:eastAsiaTheme="majorEastAsia"/>
          <w:lang w:val="ca-ES"/>
        </w:rPr>
        <w:t>«</w:t>
      </w:r>
      <w:r w:rsidR="00290DB7" w:rsidRPr="00062285">
        <w:rPr>
          <w:rFonts w:eastAsiaTheme="majorEastAsia"/>
          <w:i/>
          <w:iCs/>
          <w:lang w:val="ca-ES"/>
        </w:rPr>
        <w:t xml:space="preserve">ad </w:t>
      </w:r>
      <w:proofErr w:type="spellStart"/>
      <w:r w:rsidR="00290DB7" w:rsidRPr="00062285">
        <w:rPr>
          <w:rFonts w:eastAsiaTheme="majorEastAsia"/>
          <w:i/>
          <w:iCs/>
          <w:lang w:val="ca-ES"/>
        </w:rPr>
        <w:t>vitas</w:t>
      </w:r>
      <w:proofErr w:type="spellEnd"/>
      <w:r w:rsidR="00290DB7" w:rsidRPr="00062285">
        <w:rPr>
          <w:rFonts w:eastAsiaTheme="majorEastAsia"/>
          <w:i/>
          <w:iCs/>
          <w:lang w:val="ca-ES"/>
        </w:rPr>
        <w:t xml:space="preserve"> </w:t>
      </w:r>
      <w:proofErr w:type="spellStart"/>
      <w:r w:rsidR="00290DB7" w:rsidRPr="00062285">
        <w:rPr>
          <w:rFonts w:eastAsiaTheme="majorEastAsia"/>
          <w:i/>
          <w:iCs/>
          <w:lang w:val="ca-ES"/>
        </w:rPr>
        <w:t>vestri</w:t>
      </w:r>
      <w:proofErr w:type="spellEnd"/>
      <w:r w:rsidR="00290DB7" w:rsidRPr="00062285">
        <w:rPr>
          <w:rFonts w:eastAsiaTheme="majorEastAsia"/>
          <w:i/>
          <w:iCs/>
          <w:lang w:val="ca-ES"/>
        </w:rPr>
        <w:t xml:space="preserve">, dicti </w:t>
      </w:r>
      <w:proofErr w:type="spellStart"/>
      <w:r w:rsidR="00290DB7" w:rsidRPr="00062285">
        <w:rPr>
          <w:rFonts w:eastAsiaTheme="majorEastAsia"/>
          <w:i/>
          <w:iCs/>
          <w:lang w:val="ca-ES"/>
        </w:rPr>
        <w:t>emptoris</w:t>
      </w:r>
      <w:proofErr w:type="spellEnd"/>
      <w:r w:rsidR="00290DB7" w:rsidRPr="00062285">
        <w:rPr>
          <w:rFonts w:eastAsiaTheme="majorEastAsia"/>
          <w:i/>
          <w:iCs/>
          <w:lang w:val="ca-ES"/>
        </w:rPr>
        <w:t xml:space="preserve">, et </w:t>
      </w:r>
      <w:proofErr w:type="spellStart"/>
      <w:r w:rsidR="00290DB7" w:rsidRPr="00062285">
        <w:rPr>
          <w:rFonts w:eastAsiaTheme="majorEastAsia"/>
          <w:i/>
          <w:iCs/>
          <w:lang w:val="ca-ES"/>
        </w:rPr>
        <w:t>dompne</w:t>
      </w:r>
      <w:proofErr w:type="spellEnd"/>
      <w:r w:rsidR="00290DB7" w:rsidRPr="00062285">
        <w:rPr>
          <w:rFonts w:eastAsiaTheme="majorEastAsia"/>
          <w:i/>
          <w:iCs/>
          <w:lang w:val="ca-ES"/>
        </w:rPr>
        <w:t xml:space="preserve"> </w:t>
      </w:r>
      <w:proofErr w:type="spellStart"/>
      <w:r w:rsidR="00290DB7" w:rsidRPr="00062285">
        <w:rPr>
          <w:rFonts w:eastAsiaTheme="majorEastAsia"/>
          <w:i/>
          <w:iCs/>
          <w:lang w:val="ca-ES"/>
        </w:rPr>
        <w:t>Alduncie</w:t>
      </w:r>
      <w:proofErr w:type="spellEnd"/>
      <w:r w:rsidR="00290DB7" w:rsidRPr="00062285">
        <w:rPr>
          <w:rFonts w:eastAsiaTheme="majorEastAsia"/>
          <w:i/>
          <w:iCs/>
          <w:lang w:val="ca-ES"/>
        </w:rPr>
        <w:t xml:space="preserve"> </w:t>
      </w:r>
      <w:r w:rsidR="00290DB7" w:rsidRPr="00062285">
        <w:rPr>
          <w:rFonts w:eastAsiaTheme="majorEastAsia"/>
          <w:lang w:val="ca-ES"/>
        </w:rPr>
        <w:t xml:space="preserve">[...] </w:t>
      </w:r>
      <w:r w:rsidR="00290DB7" w:rsidRPr="00062285">
        <w:rPr>
          <w:rFonts w:eastAsiaTheme="majorEastAsia"/>
          <w:i/>
          <w:iCs/>
          <w:lang w:val="ca-ES"/>
        </w:rPr>
        <w:t>beata</w:t>
      </w:r>
      <w:r w:rsidR="00290DB7" w:rsidRPr="00062285">
        <w:rPr>
          <w:rFonts w:eastAsiaTheme="majorEastAsia"/>
          <w:lang w:val="ca-ES"/>
        </w:rPr>
        <w:t xml:space="preserve">» </w:t>
      </w:r>
      <w:r w:rsidR="00D21A66" w:rsidRPr="00062285">
        <w:rPr>
          <w:rFonts w:eastAsiaTheme="majorEastAsia"/>
          <w:lang w:val="ca-ES"/>
        </w:rPr>
        <w:t>de 200 sous anuals</w:t>
      </w:r>
      <w:r w:rsidR="004011C3" w:rsidRPr="00062285">
        <w:rPr>
          <w:rFonts w:eastAsiaTheme="majorEastAsia"/>
          <w:lang w:val="ca-ES"/>
        </w:rPr>
        <w:t xml:space="preserve"> per </w:t>
      </w:r>
      <w:r w:rsidR="00290DB7" w:rsidRPr="00062285">
        <w:rPr>
          <w:rFonts w:eastAsiaTheme="majorEastAsia"/>
          <w:lang w:val="ca-ES"/>
        </w:rPr>
        <w:t>1.400 sous</w:t>
      </w:r>
      <w:r w:rsidR="004011C3" w:rsidRPr="00062285">
        <w:rPr>
          <w:rFonts w:eastAsiaTheme="majorEastAsia"/>
          <w:lang w:val="ca-ES"/>
        </w:rPr>
        <w:t xml:space="preserve"> de capital.</w:t>
      </w:r>
      <w:r w:rsidR="00290DB7" w:rsidRPr="00062285">
        <w:rPr>
          <w:rStyle w:val="FootnoteReference"/>
          <w:rFonts w:eastAsiaTheme="majorEastAsia"/>
          <w:lang w:val="ca-ES"/>
        </w:rPr>
        <w:footnoteReference w:id="43"/>
      </w:r>
      <w:r w:rsidR="00F20AC6" w:rsidRPr="00062285">
        <w:rPr>
          <w:rFonts w:eastAsiaTheme="majorEastAsia"/>
          <w:lang w:val="ca-ES"/>
        </w:rPr>
        <w:t xml:space="preserve"> </w:t>
      </w:r>
    </w:p>
    <w:p w14:paraId="4F2FC013" w14:textId="28778398" w:rsidR="004A1EEC" w:rsidRPr="00062285" w:rsidRDefault="00FB6CA9" w:rsidP="00DB063E">
      <w:pPr>
        <w:snapToGrid w:val="0"/>
        <w:jc w:val="both"/>
        <w:rPr>
          <w:lang w:val="ca-ES"/>
        </w:rPr>
      </w:pPr>
      <w:r w:rsidRPr="00062285">
        <w:rPr>
          <w:lang w:val="ca-ES"/>
        </w:rPr>
        <w:t xml:space="preserve">A més de les inversions creditícies, Fenollar comptava amb ingressos que provenien del lloguer d’immobles. </w:t>
      </w:r>
      <w:r w:rsidR="00BA57CA" w:rsidRPr="00062285">
        <w:rPr>
          <w:lang w:val="ca-ES"/>
        </w:rPr>
        <w:t xml:space="preserve">Sabem que disposava d’un immoble </w:t>
      </w:r>
      <w:r w:rsidR="00510673" w:rsidRPr="00062285">
        <w:rPr>
          <w:lang w:val="ca-ES"/>
        </w:rPr>
        <w:t>que probablement estava situa</w:t>
      </w:r>
      <w:r w:rsidR="0049598F">
        <w:rPr>
          <w:lang w:val="ca-ES"/>
        </w:rPr>
        <w:t>t</w:t>
      </w:r>
      <w:r w:rsidR="00510673" w:rsidRPr="00062285">
        <w:rPr>
          <w:lang w:val="ca-ES"/>
        </w:rPr>
        <w:t xml:space="preserve"> a la mateixa plaça de la Seu i </w:t>
      </w:r>
      <w:r w:rsidR="00BA57CA" w:rsidRPr="00062285">
        <w:rPr>
          <w:lang w:val="ca-ES"/>
        </w:rPr>
        <w:t xml:space="preserve">que </w:t>
      </w:r>
      <w:r w:rsidR="0049598F">
        <w:rPr>
          <w:lang w:val="ca-ES"/>
        </w:rPr>
        <w:t xml:space="preserve">el 1486 estava llogat a </w:t>
      </w:r>
      <w:proofErr w:type="spellStart"/>
      <w:r w:rsidR="0049598F">
        <w:rPr>
          <w:lang w:val="ca-ES"/>
        </w:rPr>
        <w:t>Damiata</w:t>
      </w:r>
      <w:proofErr w:type="spellEnd"/>
      <w:r w:rsidR="0049598F">
        <w:rPr>
          <w:lang w:val="ca-ES"/>
        </w:rPr>
        <w:t xml:space="preserve"> </w:t>
      </w:r>
      <w:proofErr w:type="spellStart"/>
      <w:r w:rsidR="0049598F">
        <w:rPr>
          <w:lang w:val="ca-ES"/>
        </w:rPr>
        <w:t>Mauler</w:t>
      </w:r>
      <w:proofErr w:type="spellEnd"/>
      <w:r w:rsidR="0049598F">
        <w:rPr>
          <w:lang w:val="ca-ES"/>
        </w:rPr>
        <w:t xml:space="preserve"> per un cens anual 160 sous.</w:t>
      </w:r>
      <w:r w:rsidR="0049598F">
        <w:rPr>
          <w:rStyle w:val="FootnoteReference"/>
          <w:lang w:val="ca-ES"/>
        </w:rPr>
        <w:footnoteReference w:id="44"/>
      </w:r>
      <w:r w:rsidR="00464F27">
        <w:rPr>
          <w:lang w:val="ca-ES"/>
        </w:rPr>
        <w:t xml:space="preserve"> </w:t>
      </w:r>
      <w:r w:rsidR="0049598F">
        <w:rPr>
          <w:lang w:val="ca-ES"/>
        </w:rPr>
        <w:t xml:space="preserve">És possible que fóra el mateix immoble que el </w:t>
      </w:r>
      <w:r w:rsidR="00BA57CA" w:rsidRPr="00062285">
        <w:rPr>
          <w:lang w:val="ca-ES"/>
        </w:rPr>
        <w:t>1489 tenia arrendat al canonge Jordi de Centelles i que li procurava 22 sous anuals, una summa més aviat insignificant en el conjunt de la seua economia, però que ens il·lustra sobre la diversitat de les fonts d’ingressos que cercava el capellà.</w:t>
      </w:r>
      <w:r w:rsidR="00BA57CA" w:rsidRPr="00062285">
        <w:rPr>
          <w:rStyle w:val="FootnoteReference"/>
          <w:lang w:val="ca-ES"/>
        </w:rPr>
        <w:footnoteReference w:id="45"/>
      </w:r>
      <w:r w:rsidR="00BA57CA" w:rsidRPr="00062285">
        <w:rPr>
          <w:lang w:val="ca-ES"/>
        </w:rPr>
        <w:t xml:space="preserve"> Anys més tard, el 1502 el documentem venent un </w:t>
      </w:r>
      <w:r w:rsidR="00510673" w:rsidRPr="00062285">
        <w:rPr>
          <w:lang w:val="ca-ES"/>
        </w:rPr>
        <w:t xml:space="preserve">altre </w:t>
      </w:r>
      <w:r w:rsidR="00BA57CA" w:rsidRPr="00062285">
        <w:rPr>
          <w:lang w:val="ca-ES"/>
        </w:rPr>
        <w:t xml:space="preserve">immoble </w:t>
      </w:r>
      <w:r w:rsidR="00510673" w:rsidRPr="00062285">
        <w:rPr>
          <w:lang w:val="ca-ES"/>
        </w:rPr>
        <w:t xml:space="preserve">diferent d’aquest. Es tractava d’una casa situada </w:t>
      </w:r>
      <w:r w:rsidR="0028201A" w:rsidRPr="00062285">
        <w:rPr>
          <w:lang w:val="ca-ES"/>
        </w:rPr>
        <w:t>«</w:t>
      </w:r>
      <w:r w:rsidR="0028201A" w:rsidRPr="00062285">
        <w:rPr>
          <w:i/>
          <w:iCs/>
          <w:lang w:val="ca-ES"/>
        </w:rPr>
        <w:t xml:space="preserve">in </w:t>
      </w:r>
      <w:proofErr w:type="spellStart"/>
      <w:r w:rsidR="0028201A" w:rsidRPr="00062285">
        <w:rPr>
          <w:i/>
          <w:iCs/>
          <w:lang w:val="ca-ES"/>
        </w:rPr>
        <w:t>parrochia</w:t>
      </w:r>
      <w:proofErr w:type="spellEnd"/>
      <w:r w:rsidR="0028201A" w:rsidRPr="00062285">
        <w:rPr>
          <w:i/>
          <w:iCs/>
          <w:lang w:val="ca-ES"/>
        </w:rPr>
        <w:t xml:space="preserve"> </w:t>
      </w:r>
      <w:proofErr w:type="spellStart"/>
      <w:r w:rsidR="0028201A" w:rsidRPr="00062285">
        <w:rPr>
          <w:i/>
          <w:iCs/>
          <w:lang w:val="ca-ES"/>
        </w:rPr>
        <w:t>sancti</w:t>
      </w:r>
      <w:proofErr w:type="spellEnd"/>
      <w:r w:rsidR="0028201A" w:rsidRPr="00062285">
        <w:rPr>
          <w:i/>
          <w:iCs/>
          <w:lang w:val="ca-ES"/>
        </w:rPr>
        <w:t xml:space="preserve"> </w:t>
      </w:r>
      <w:proofErr w:type="spellStart"/>
      <w:r w:rsidR="0028201A" w:rsidRPr="00062285">
        <w:rPr>
          <w:i/>
          <w:iCs/>
          <w:lang w:val="ca-ES"/>
        </w:rPr>
        <w:t>Andree</w:t>
      </w:r>
      <w:proofErr w:type="spellEnd"/>
      <w:r w:rsidR="0028201A" w:rsidRPr="00062285">
        <w:rPr>
          <w:i/>
          <w:iCs/>
          <w:lang w:val="ca-ES"/>
        </w:rPr>
        <w:t xml:space="preserve"> </w:t>
      </w:r>
      <w:proofErr w:type="spellStart"/>
      <w:r w:rsidR="0028201A" w:rsidRPr="00062285">
        <w:rPr>
          <w:i/>
          <w:iCs/>
          <w:lang w:val="ca-ES"/>
        </w:rPr>
        <w:t>prope</w:t>
      </w:r>
      <w:proofErr w:type="spellEnd"/>
      <w:r w:rsidR="0028201A" w:rsidRPr="00062285">
        <w:rPr>
          <w:i/>
          <w:iCs/>
          <w:lang w:val="ca-ES"/>
        </w:rPr>
        <w:t xml:space="preserve"> </w:t>
      </w:r>
      <w:proofErr w:type="spellStart"/>
      <w:r w:rsidR="0028201A" w:rsidRPr="00062285">
        <w:rPr>
          <w:i/>
          <w:iCs/>
          <w:lang w:val="ca-ES"/>
        </w:rPr>
        <w:t>pontium</w:t>
      </w:r>
      <w:proofErr w:type="spellEnd"/>
      <w:r w:rsidR="0028201A" w:rsidRPr="00062285">
        <w:rPr>
          <w:i/>
          <w:iCs/>
          <w:lang w:val="ca-ES"/>
        </w:rPr>
        <w:t xml:space="preserve"> </w:t>
      </w:r>
      <w:proofErr w:type="spellStart"/>
      <w:r w:rsidR="0028201A" w:rsidRPr="00062285">
        <w:rPr>
          <w:i/>
          <w:iCs/>
          <w:lang w:val="ca-ES"/>
        </w:rPr>
        <w:t>nuncupatum</w:t>
      </w:r>
      <w:proofErr w:type="spellEnd"/>
      <w:r w:rsidR="0028201A" w:rsidRPr="00062285">
        <w:rPr>
          <w:lang w:val="ca-ES"/>
        </w:rPr>
        <w:t xml:space="preserve"> de les Ànedes» que vengué a la vídua de Joan de la Fos per 280 sous i que estava carregat amb certs censos.</w:t>
      </w:r>
      <w:r w:rsidR="00F20AC6" w:rsidRPr="00062285">
        <w:rPr>
          <w:rStyle w:val="FootnoteReference"/>
          <w:lang w:val="ca-ES"/>
        </w:rPr>
        <w:footnoteReference w:id="46"/>
      </w:r>
      <w:r w:rsidR="00A24443" w:rsidRPr="00062285">
        <w:rPr>
          <w:lang w:val="ca-ES"/>
        </w:rPr>
        <w:t xml:space="preserve"> </w:t>
      </w:r>
    </w:p>
    <w:p w14:paraId="19061D5A" w14:textId="46FA2009" w:rsidR="00FD6963" w:rsidRPr="00062285" w:rsidRDefault="004A1EEC" w:rsidP="00DB063E">
      <w:pPr>
        <w:snapToGrid w:val="0"/>
        <w:jc w:val="both"/>
        <w:rPr>
          <w:rFonts w:eastAsiaTheme="majorEastAsia"/>
          <w:lang w:val="ca-ES"/>
        </w:rPr>
      </w:pPr>
      <w:r w:rsidRPr="00062285">
        <w:rPr>
          <w:rFonts w:eastAsiaTheme="majorEastAsia"/>
          <w:lang w:val="ca-ES"/>
        </w:rPr>
        <w:t>D’altra banda, fa unes dècades, Jordi Ventura va suggerir que Bernat Fenollar havia estat relacionat amb el Sant Ofici</w:t>
      </w:r>
      <w:r w:rsidR="00D74D24" w:rsidRPr="00062285">
        <w:rPr>
          <w:rFonts w:eastAsiaTheme="majorEastAsia"/>
          <w:lang w:val="ca-ES"/>
        </w:rPr>
        <w:t xml:space="preserve"> </w:t>
      </w:r>
      <w:r w:rsidR="00712688" w:rsidRPr="00062285">
        <w:rPr>
          <w:rFonts w:eastAsiaTheme="majorEastAsia"/>
          <w:lang w:val="ca-ES"/>
        </w:rPr>
        <w:t xml:space="preserve">i que fins i tot havia declarat com a testimoni </w:t>
      </w:r>
      <w:r w:rsidR="008E2516" w:rsidRPr="00062285">
        <w:rPr>
          <w:rFonts w:eastAsiaTheme="majorEastAsia"/>
          <w:lang w:val="ca-ES"/>
        </w:rPr>
        <w:t xml:space="preserve">en un procés </w:t>
      </w:r>
      <w:r w:rsidR="00D74D24" w:rsidRPr="00062285">
        <w:rPr>
          <w:rFonts w:eastAsiaTheme="majorEastAsia"/>
          <w:lang w:val="ca-ES"/>
        </w:rPr>
        <w:t>(Ventura 1978: 146)</w:t>
      </w:r>
      <w:r w:rsidR="00D90E57" w:rsidRPr="00062285">
        <w:rPr>
          <w:rFonts w:eastAsiaTheme="majorEastAsia"/>
          <w:lang w:val="ca-ES"/>
        </w:rPr>
        <w:t>.</w:t>
      </w:r>
      <w:r w:rsidR="001A0B25" w:rsidRPr="00062285">
        <w:rPr>
          <w:rFonts w:eastAsiaTheme="majorEastAsia"/>
          <w:lang w:val="ca-ES"/>
        </w:rPr>
        <w:t xml:space="preserve"> Això no obstant, i admetent que no he pogut localitzar el document que esmenta Ventura -perquè no hi anota la pertinent referència</w:t>
      </w:r>
      <w:r w:rsidR="00F4027C" w:rsidRPr="00062285">
        <w:rPr>
          <w:rFonts w:eastAsiaTheme="majorEastAsia"/>
          <w:lang w:val="ca-ES"/>
        </w:rPr>
        <w:t xml:space="preserve"> arxivística</w:t>
      </w:r>
      <w:r w:rsidR="001A0B25" w:rsidRPr="00062285">
        <w:rPr>
          <w:rFonts w:eastAsiaTheme="majorEastAsia"/>
          <w:lang w:val="ca-ES"/>
        </w:rPr>
        <w:t>-</w:t>
      </w:r>
      <w:r w:rsidR="00464F27">
        <w:rPr>
          <w:rFonts w:eastAsiaTheme="majorEastAsia"/>
          <w:lang w:val="ca-ES"/>
        </w:rPr>
        <w:t>,</w:t>
      </w:r>
      <w:r w:rsidR="001A0B25" w:rsidRPr="00062285">
        <w:rPr>
          <w:rFonts w:eastAsiaTheme="majorEastAsia"/>
          <w:lang w:val="ca-ES"/>
        </w:rPr>
        <w:t xml:space="preserve"> </w:t>
      </w:r>
      <w:proofErr w:type="spellStart"/>
      <w:r w:rsidR="001A0B25" w:rsidRPr="00062285">
        <w:rPr>
          <w:rFonts w:eastAsiaTheme="majorEastAsia"/>
          <w:lang w:val="ca-ES"/>
        </w:rPr>
        <w:t>sospite</w:t>
      </w:r>
      <w:proofErr w:type="spellEnd"/>
      <w:r w:rsidR="001A0B25" w:rsidRPr="00062285">
        <w:rPr>
          <w:rFonts w:eastAsiaTheme="majorEastAsia"/>
          <w:lang w:val="ca-ES"/>
        </w:rPr>
        <w:t xml:space="preserve"> que el Fenollar que declarà davant el Sant Ofici no era el domer de la Seu sinó més bé el seu nebot homònim. Això explicaria perquè</w:t>
      </w:r>
      <w:r w:rsidR="00F4027C" w:rsidRPr="00062285">
        <w:rPr>
          <w:rFonts w:eastAsiaTheme="majorEastAsia"/>
          <w:lang w:val="ca-ES"/>
        </w:rPr>
        <w:t xml:space="preserve"> el testimoni hagué d’allotjar-se a casa del notari Joan Fenollar, germà seu, quan vingué de Xàtiva a València. Res sembla suggerir que el domer de la Seu hagués estat a Xàtiva n</w:t>
      </w:r>
      <w:r w:rsidR="00221C2C" w:rsidRPr="00062285">
        <w:rPr>
          <w:rFonts w:eastAsiaTheme="majorEastAsia"/>
          <w:lang w:val="ca-ES"/>
        </w:rPr>
        <w:t>i que tingués, com Ventura li atribueix</w:t>
      </w:r>
      <w:r w:rsidR="00934F45" w:rsidRPr="00062285">
        <w:rPr>
          <w:rFonts w:eastAsiaTheme="majorEastAsia"/>
          <w:lang w:val="ca-ES"/>
        </w:rPr>
        <w:t xml:space="preserve"> producte de la confusió amb</w:t>
      </w:r>
      <w:r w:rsidR="008125FD" w:rsidRPr="00062285">
        <w:rPr>
          <w:rFonts w:eastAsiaTheme="majorEastAsia"/>
          <w:lang w:val="ca-ES"/>
        </w:rPr>
        <w:t xml:space="preserve"> el nebot homònim</w:t>
      </w:r>
      <w:r w:rsidR="00221C2C" w:rsidRPr="00062285">
        <w:rPr>
          <w:rFonts w:eastAsiaTheme="majorEastAsia"/>
          <w:lang w:val="ca-ES"/>
        </w:rPr>
        <w:t xml:space="preserve">, cap experiència docent. </w:t>
      </w:r>
      <w:r w:rsidR="00601AB5" w:rsidRPr="00062285">
        <w:rPr>
          <w:rFonts w:eastAsiaTheme="majorEastAsia"/>
          <w:lang w:val="ca-ES"/>
        </w:rPr>
        <w:t xml:space="preserve">Així les coses i a la llum </w:t>
      </w:r>
      <w:r w:rsidR="006B616F" w:rsidRPr="00062285">
        <w:rPr>
          <w:rFonts w:eastAsiaTheme="majorEastAsia"/>
          <w:lang w:val="ca-ES"/>
        </w:rPr>
        <w:t>que sobre el Sant Ofici s’han realitzat en els darrers anys</w:t>
      </w:r>
      <w:r w:rsidR="00601AB5" w:rsidRPr="00062285">
        <w:rPr>
          <w:rFonts w:eastAsiaTheme="majorEastAsia"/>
          <w:lang w:val="ca-ES"/>
        </w:rPr>
        <w:t>, el domer Fenollar no hauria tingut cap vincle formal amb la Inquisició</w:t>
      </w:r>
      <w:r w:rsidR="006B616F" w:rsidRPr="00062285">
        <w:rPr>
          <w:rFonts w:eastAsiaTheme="majorEastAsia"/>
          <w:lang w:val="ca-ES"/>
        </w:rPr>
        <w:t>.</w:t>
      </w:r>
      <w:r w:rsidR="00357D7B" w:rsidRPr="00062285">
        <w:rPr>
          <w:rFonts w:eastAsiaTheme="majorEastAsia"/>
          <w:lang w:val="ca-ES"/>
        </w:rPr>
        <w:t xml:space="preserve"> Si bé ho mirem tampoc ens hauria de sorprendre això. </w:t>
      </w:r>
      <w:r w:rsidR="00E4687D" w:rsidRPr="00062285">
        <w:rPr>
          <w:rFonts w:eastAsiaTheme="majorEastAsia"/>
          <w:lang w:val="ca-ES"/>
        </w:rPr>
        <w:t xml:space="preserve">Fenollar tenia un ampli ventall </w:t>
      </w:r>
      <w:r w:rsidR="009F0D05" w:rsidRPr="00062285">
        <w:rPr>
          <w:rFonts w:eastAsiaTheme="majorEastAsia"/>
          <w:lang w:val="ca-ES"/>
        </w:rPr>
        <w:t xml:space="preserve">d’amistats i coneixences entre els conversos amb els que compartia aficions literàries i interessos econòmics com </w:t>
      </w:r>
      <w:r w:rsidR="004272FF" w:rsidRPr="00062285">
        <w:rPr>
          <w:rFonts w:eastAsiaTheme="majorEastAsia"/>
          <w:lang w:val="ca-ES"/>
        </w:rPr>
        <w:t xml:space="preserve">ara </w:t>
      </w:r>
      <w:r w:rsidR="009F0D05" w:rsidRPr="00062285">
        <w:rPr>
          <w:rFonts w:eastAsiaTheme="majorEastAsia"/>
          <w:lang w:val="ca-ES"/>
        </w:rPr>
        <w:t>Joan Ram</w:t>
      </w:r>
      <w:r w:rsidR="004272FF" w:rsidRPr="00062285">
        <w:rPr>
          <w:rFonts w:eastAsiaTheme="majorEastAsia"/>
          <w:lang w:val="ca-ES"/>
        </w:rPr>
        <w:t xml:space="preserve"> Escrivà</w:t>
      </w:r>
      <w:r w:rsidR="00464F27">
        <w:rPr>
          <w:rFonts w:eastAsiaTheme="majorEastAsia"/>
          <w:lang w:val="ca-ES"/>
        </w:rPr>
        <w:t xml:space="preserve"> i de tant en tant requeria els seus serveis com el notari Joan Molina. </w:t>
      </w:r>
    </w:p>
    <w:p w14:paraId="0BA47E48" w14:textId="1B1B1E21" w:rsidR="00200DA8" w:rsidRPr="00062285" w:rsidRDefault="00E750C0" w:rsidP="00E750C0">
      <w:pPr>
        <w:pStyle w:val="Heading1"/>
        <w:rPr>
          <w:rFonts w:ascii="Times New Roman" w:hAnsi="Times New Roman" w:cs="Times New Roman"/>
          <w:lang w:val="ca-ES"/>
        </w:rPr>
      </w:pPr>
      <w:r w:rsidRPr="00062285">
        <w:rPr>
          <w:rFonts w:ascii="Times New Roman" w:hAnsi="Times New Roman" w:cs="Times New Roman"/>
          <w:lang w:val="ca-ES"/>
        </w:rPr>
        <w:t>Els testaments dels germans</w:t>
      </w:r>
      <w:r w:rsidR="0006514E" w:rsidRPr="00062285">
        <w:rPr>
          <w:rFonts w:ascii="Times New Roman" w:hAnsi="Times New Roman" w:cs="Times New Roman"/>
          <w:lang w:val="ca-ES"/>
        </w:rPr>
        <w:t xml:space="preserve"> Fenollar</w:t>
      </w:r>
    </w:p>
    <w:p w14:paraId="4AD8E23F" w14:textId="4C3EB4B3" w:rsidR="00457890" w:rsidRPr="00062285" w:rsidRDefault="003078CC" w:rsidP="00F1119A">
      <w:pPr>
        <w:snapToGrid w:val="0"/>
        <w:jc w:val="both"/>
        <w:rPr>
          <w:i/>
          <w:iCs/>
          <w:lang w:val="ca-ES"/>
        </w:rPr>
      </w:pPr>
      <w:r w:rsidRPr="00062285">
        <w:rPr>
          <w:lang w:val="ca-ES"/>
        </w:rPr>
        <w:t xml:space="preserve">A les darreries de 1488 </w:t>
      </w:r>
      <w:r w:rsidR="00725A61" w:rsidRPr="00062285">
        <w:rPr>
          <w:lang w:val="ca-ES"/>
        </w:rPr>
        <w:t xml:space="preserve">i inicis de 1489 </w:t>
      </w:r>
      <w:r w:rsidRPr="00062285">
        <w:rPr>
          <w:lang w:val="ca-ES"/>
        </w:rPr>
        <w:t>s’estengu</w:t>
      </w:r>
      <w:r w:rsidR="00464F27">
        <w:rPr>
          <w:lang w:val="ca-ES"/>
        </w:rPr>
        <w:t>é</w:t>
      </w:r>
      <w:r w:rsidRPr="00062285">
        <w:rPr>
          <w:lang w:val="ca-ES"/>
        </w:rPr>
        <w:t xml:space="preserve"> pel migjorn del país</w:t>
      </w:r>
      <w:r w:rsidR="00464F27" w:rsidRPr="00464F27">
        <w:rPr>
          <w:lang w:val="ca-ES"/>
        </w:rPr>
        <w:t xml:space="preserve"> </w:t>
      </w:r>
      <w:r w:rsidR="00464F27">
        <w:rPr>
          <w:lang w:val="ca-ES"/>
        </w:rPr>
        <w:t>un</w:t>
      </w:r>
      <w:r w:rsidR="00464F27" w:rsidRPr="00062285">
        <w:rPr>
          <w:lang w:val="ca-ES"/>
        </w:rPr>
        <w:t xml:space="preserve"> nou brot de pesta</w:t>
      </w:r>
      <w:r w:rsidRPr="00062285">
        <w:rPr>
          <w:lang w:val="ca-ES"/>
        </w:rPr>
        <w:t>.</w:t>
      </w:r>
      <w:r w:rsidR="00725A61" w:rsidRPr="00062285">
        <w:rPr>
          <w:rStyle w:val="FootnoteReference"/>
          <w:lang w:val="ca-ES"/>
        </w:rPr>
        <w:footnoteReference w:id="47"/>
      </w:r>
      <w:r w:rsidRPr="00062285">
        <w:rPr>
          <w:lang w:val="ca-ES"/>
        </w:rPr>
        <w:t xml:space="preserve"> </w:t>
      </w:r>
      <w:r w:rsidRPr="00062285">
        <w:rPr>
          <w:iCs/>
          <w:lang w:val="ca-ES"/>
        </w:rPr>
        <w:t xml:space="preserve">Les mesures que les viles prengueren per frenar la seua expansió foren del tot inútils i </w:t>
      </w:r>
      <w:r w:rsidR="00725A61" w:rsidRPr="00062285">
        <w:rPr>
          <w:lang w:val="ca-ES"/>
        </w:rPr>
        <w:t>a les darreries de gener d’aquell any</w:t>
      </w:r>
      <w:r w:rsidRPr="00062285">
        <w:rPr>
          <w:lang w:val="ca-ES"/>
        </w:rPr>
        <w:t xml:space="preserve"> la glànola arribà a la ciutat de València </w:t>
      </w:r>
      <w:r w:rsidR="001E2937">
        <w:rPr>
          <w:lang w:val="ca-ES"/>
        </w:rPr>
        <w:t>que havia penetrat des</w:t>
      </w:r>
      <w:r w:rsidRPr="00062285">
        <w:rPr>
          <w:lang w:val="ca-ES"/>
        </w:rPr>
        <w:t xml:space="preserve"> de les terres de Múrcia</w:t>
      </w:r>
      <w:r w:rsidRPr="00062285">
        <w:rPr>
          <w:iCs/>
          <w:lang w:val="ca-ES"/>
        </w:rPr>
        <w:t>.</w:t>
      </w:r>
      <w:r w:rsidR="0037056D" w:rsidRPr="00062285">
        <w:rPr>
          <w:iCs/>
          <w:lang w:val="ca-ES"/>
        </w:rPr>
        <w:t xml:space="preserve"> Lluny de ser un simple brot, l’episodi es convertí en una epidèmia fortament virulenta que, segons alguns testimonis, </w:t>
      </w:r>
      <w:r w:rsidR="00012A2C" w:rsidRPr="00062285">
        <w:rPr>
          <w:iCs/>
          <w:lang w:val="ca-ES"/>
        </w:rPr>
        <w:t>en el seu punt à</w:t>
      </w:r>
      <w:r w:rsidR="0055502C" w:rsidRPr="00062285">
        <w:rPr>
          <w:iCs/>
          <w:lang w:val="ca-ES"/>
        </w:rPr>
        <w:t xml:space="preserve">lgid arribà a matar </w:t>
      </w:r>
      <w:r w:rsidR="00012A2C" w:rsidRPr="00062285">
        <w:rPr>
          <w:iCs/>
          <w:lang w:val="ca-ES"/>
        </w:rPr>
        <w:t>més de 140 persones en un sol dia</w:t>
      </w:r>
      <w:r w:rsidR="00DD0E34" w:rsidRPr="00062285">
        <w:rPr>
          <w:iCs/>
          <w:lang w:val="ca-ES"/>
        </w:rPr>
        <w:t xml:space="preserve"> </w:t>
      </w:r>
      <w:r w:rsidR="0055502C" w:rsidRPr="00062285">
        <w:rPr>
          <w:iCs/>
          <w:lang w:val="ca-ES"/>
        </w:rPr>
        <w:t>(</w:t>
      </w:r>
      <w:r w:rsidR="0072190E" w:rsidRPr="00062285">
        <w:rPr>
          <w:lang w:val="ca-ES"/>
        </w:rPr>
        <w:t xml:space="preserve">Rubio </w:t>
      </w:r>
      <w:r w:rsidR="0072190E" w:rsidRPr="00062285">
        <w:rPr>
          <w:iCs/>
          <w:lang w:val="ca-ES"/>
        </w:rPr>
        <w:t>1994-1995: 1.216</w:t>
      </w:r>
      <w:r w:rsidR="00C756FB" w:rsidRPr="00062285">
        <w:rPr>
          <w:iCs/>
          <w:lang w:val="ca-ES"/>
        </w:rPr>
        <w:t>. Ferrando 1999: 77-81</w:t>
      </w:r>
      <w:r w:rsidR="0055502C" w:rsidRPr="00062285">
        <w:rPr>
          <w:iCs/>
          <w:lang w:val="ca-ES"/>
        </w:rPr>
        <w:t>).</w:t>
      </w:r>
      <w:r w:rsidR="003C0C50" w:rsidRPr="00062285">
        <w:rPr>
          <w:iCs/>
          <w:lang w:val="ca-ES"/>
        </w:rPr>
        <w:t xml:space="preserve"> Els pitjors moments </w:t>
      </w:r>
      <w:r w:rsidR="00DD0E34" w:rsidRPr="00062285">
        <w:rPr>
          <w:iCs/>
          <w:lang w:val="ca-ES"/>
        </w:rPr>
        <w:t>es visqueren en els mesos de març, abril i maig de 1490, quan començà a decréixer el nombre de mort</w:t>
      </w:r>
      <w:r w:rsidR="00B024D4" w:rsidRPr="00062285">
        <w:rPr>
          <w:iCs/>
          <w:lang w:val="ca-ES"/>
        </w:rPr>
        <w:t>s</w:t>
      </w:r>
      <w:r w:rsidR="00DD0E34" w:rsidRPr="00062285">
        <w:rPr>
          <w:iCs/>
          <w:lang w:val="ca-ES"/>
        </w:rPr>
        <w:t xml:space="preserve"> fins que en agost es donà </w:t>
      </w:r>
      <w:r w:rsidR="00B024D4" w:rsidRPr="00062285">
        <w:rPr>
          <w:iCs/>
          <w:lang w:val="ca-ES"/>
        </w:rPr>
        <w:t>per eradicada</w:t>
      </w:r>
      <w:r w:rsidR="00DD0E34" w:rsidRPr="00062285">
        <w:rPr>
          <w:iCs/>
          <w:lang w:val="ca-ES"/>
        </w:rPr>
        <w:t xml:space="preserve">. </w:t>
      </w:r>
    </w:p>
    <w:p w14:paraId="2C5FF321" w14:textId="7364B336" w:rsidR="00145A22" w:rsidRPr="00062285" w:rsidRDefault="003310BC" w:rsidP="00DB063E">
      <w:pPr>
        <w:snapToGrid w:val="0"/>
        <w:jc w:val="both"/>
        <w:rPr>
          <w:lang w:val="ca-ES"/>
        </w:rPr>
      </w:pPr>
      <w:r w:rsidRPr="00062285">
        <w:rPr>
          <w:lang w:val="ca-ES"/>
        </w:rPr>
        <w:t xml:space="preserve">En aquest sentit, </w:t>
      </w:r>
      <w:r w:rsidR="00DE20FF" w:rsidRPr="00062285">
        <w:rPr>
          <w:lang w:val="ca-ES"/>
        </w:rPr>
        <w:t>no foren pocs els que</w:t>
      </w:r>
      <w:r w:rsidR="00C50945" w:rsidRPr="00062285">
        <w:rPr>
          <w:lang w:val="ca-ES"/>
        </w:rPr>
        <w:t>,</w:t>
      </w:r>
      <w:r w:rsidR="00DE20FF" w:rsidRPr="00062285">
        <w:rPr>
          <w:lang w:val="ca-ES"/>
        </w:rPr>
        <w:t xml:space="preserve"> davant el perill de mort</w:t>
      </w:r>
      <w:r w:rsidR="00C50945" w:rsidRPr="00062285">
        <w:rPr>
          <w:lang w:val="ca-ES"/>
        </w:rPr>
        <w:t>,</w:t>
      </w:r>
      <w:r w:rsidR="00DE20FF" w:rsidRPr="00062285">
        <w:rPr>
          <w:lang w:val="ca-ES"/>
        </w:rPr>
        <w:t xml:space="preserve"> decidiren </w:t>
      </w:r>
      <w:r w:rsidR="003A1A2C" w:rsidRPr="00062285">
        <w:rPr>
          <w:lang w:val="ca-ES"/>
        </w:rPr>
        <w:t>deixar constància de</w:t>
      </w:r>
      <w:r w:rsidR="00DE20FF" w:rsidRPr="00062285">
        <w:rPr>
          <w:lang w:val="ca-ES"/>
        </w:rPr>
        <w:t xml:space="preserve"> les darreres voluntats. </w:t>
      </w:r>
      <w:r w:rsidR="00145A22" w:rsidRPr="00062285">
        <w:rPr>
          <w:lang w:val="ca-ES"/>
        </w:rPr>
        <w:t xml:space="preserve">Fou el cas d’alguns coneguts de Bernat Fenollar com ara els beneficiats de la seu Miquel </w:t>
      </w:r>
      <w:proofErr w:type="spellStart"/>
      <w:r w:rsidR="00145A22" w:rsidRPr="00062285">
        <w:rPr>
          <w:lang w:val="ca-ES"/>
        </w:rPr>
        <w:t>Calbet</w:t>
      </w:r>
      <w:proofErr w:type="spellEnd"/>
      <w:r w:rsidR="00145A22" w:rsidRPr="00062285">
        <w:rPr>
          <w:lang w:val="ca-ES"/>
        </w:rPr>
        <w:t xml:space="preserve"> i Joan Roger,</w:t>
      </w:r>
      <w:r w:rsidR="00145A22" w:rsidRPr="00062285">
        <w:rPr>
          <w:rStyle w:val="FootnoteReference"/>
          <w:lang w:val="ca-ES"/>
        </w:rPr>
        <w:footnoteReference w:id="48"/>
      </w:r>
      <w:r w:rsidR="00145A22" w:rsidRPr="00062285">
        <w:rPr>
          <w:lang w:val="ca-ES"/>
        </w:rPr>
        <w:t xml:space="preserve"> </w:t>
      </w:r>
      <w:r w:rsidR="00153DC7" w:rsidRPr="00062285">
        <w:rPr>
          <w:lang w:val="ca-ES"/>
        </w:rPr>
        <w:t xml:space="preserve">el també canonge de la seu Guillem Serra </w:t>
      </w:r>
      <w:r w:rsidR="00A92D43" w:rsidRPr="00062285">
        <w:rPr>
          <w:lang w:val="ca-ES"/>
        </w:rPr>
        <w:t xml:space="preserve">(Guia 2003) </w:t>
      </w:r>
      <w:r w:rsidR="00153DC7" w:rsidRPr="00062285">
        <w:rPr>
          <w:lang w:val="ca-ES"/>
        </w:rPr>
        <w:t xml:space="preserve">i el conegut Narcís </w:t>
      </w:r>
      <w:proofErr w:type="spellStart"/>
      <w:r w:rsidR="00153DC7" w:rsidRPr="00062285">
        <w:rPr>
          <w:lang w:val="ca-ES"/>
        </w:rPr>
        <w:t>Vinyoles</w:t>
      </w:r>
      <w:proofErr w:type="spellEnd"/>
      <w:r w:rsidR="00C50945" w:rsidRPr="00062285">
        <w:rPr>
          <w:lang w:val="ca-ES"/>
        </w:rPr>
        <w:t xml:space="preserve"> (</w:t>
      </w:r>
      <w:r w:rsidR="00A92D43" w:rsidRPr="00062285">
        <w:rPr>
          <w:lang w:val="ca-ES"/>
        </w:rPr>
        <w:t>Ferrando</w:t>
      </w:r>
      <w:r w:rsidR="00C50945" w:rsidRPr="00062285">
        <w:rPr>
          <w:lang w:val="ca-ES"/>
        </w:rPr>
        <w:t xml:space="preserve"> </w:t>
      </w:r>
      <w:r w:rsidR="00B024D4" w:rsidRPr="00062285">
        <w:rPr>
          <w:lang w:val="ca-ES"/>
        </w:rPr>
        <w:t>1978. Guia 2003</w:t>
      </w:r>
      <w:r w:rsidR="00C50945" w:rsidRPr="00062285">
        <w:rPr>
          <w:lang w:val="ca-ES"/>
        </w:rPr>
        <w:t>)</w:t>
      </w:r>
      <w:r w:rsidR="00153DC7" w:rsidRPr="00062285">
        <w:rPr>
          <w:lang w:val="ca-ES"/>
        </w:rPr>
        <w:t>.</w:t>
      </w:r>
      <w:r w:rsidR="004D7510" w:rsidRPr="00062285">
        <w:rPr>
          <w:lang w:val="ca-ES"/>
        </w:rPr>
        <w:t xml:space="preserve"> </w:t>
      </w:r>
      <w:r w:rsidR="0090784A" w:rsidRPr="00062285">
        <w:rPr>
          <w:lang w:val="ca-ES"/>
        </w:rPr>
        <w:t>En el marc d’aquesta pandèmia, el metge d’origen convers</w:t>
      </w:r>
      <w:r w:rsidR="005E54B2" w:rsidRPr="00062285">
        <w:rPr>
          <w:lang w:val="ca-ES"/>
        </w:rPr>
        <w:t xml:space="preserve"> Lluís Alcanyís</w:t>
      </w:r>
      <w:r w:rsidR="003C6B8A" w:rsidRPr="00062285">
        <w:rPr>
          <w:lang w:val="ca-ES"/>
        </w:rPr>
        <w:t xml:space="preserve"> </w:t>
      </w:r>
      <w:r w:rsidR="003A1A2C" w:rsidRPr="00062285">
        <w:rPr>
          <w:lang w:val="ca-ES"/>
        </w:rPr>
        <w:t>escrigué</w:t>
      </w:r>
      <w:r w:rsidR="005E54B2" w:rsidRPr="00062285">
        <w:rPr>
          <w:lang w:val="ca-ES"/>
        </w:rPr>
        <w:t xml:space="preserve"> el seu </w:t>
      </w:r>
      <w:r w:rsidR="004E266D" w:rsidRPr="00062285">
        <w:rPr>
          <w:lang w:val="ca-ES"/>
        </w:rPr>
        <w:t xml:space="preserve">tractat </w:t>
      </w:r>
      <w:r w:rsidR="004E266D" w:rsidRPr="00062285">
        <w:rPr>
          <w:i/>
          <w:iCs/>
          <w:lang w:val="ca-ES"/>
        </w:rPr>
        <w:t>Regiment de la pestilència</w:t>
      </w:r>
      <w:r w:rsidR="0090784A" w:rsidRPr="00062285">
        <w:rPr>
          <w:lang w:val="ca-ES"/>
        </w:rPr>
        <w:t>, bo i acudint a l’oficina d’un notari per lliurar el seu testament</w:t>
      </w:r>
      <w:r w:rsidR="00CA1C9C" w:rsidRPr="00062285">
        <w:rPr>
          <w:lang w:val="ca-ES"/>
        </w:rPr>
        <w:t xml:space="preserve"> (</w:t>
      </w:r>
      <w:proofErr w:type="spellStart"/>
      <w:r w:rsidR="00C756FB" w:rsidRPr="00062285">
        <w:rPr>
          <w:lang w:val="ca-ES"/>
        </w:rPr>
        <w:t>Arrizabalaga</w:t>
      </w:r>
      <w:proofErr w:type="spellEnd"/>
      <w:r w:rsidR="00C756FB" w:rsidRPr="00062285">
        <w:rPr>
          <w:lang w:val="ca-ES"/>
        </w:rPr>
        <w:t xml:space="preserve">, 2008: 53-55. </w:t>
      </w:r>
      <w:proofErr w:type="spellStart"/>
      <w:r w:rsidR="00CA1C9C" w:rsidRPr="00062285">
        <w:rPr>
          <w:lang w:val="ca-ES"/>
        </w:rPr>
        <w:t>Aparisi</w:t>
      </w:r>
      <w:proofErr w:type="spellEnd"/>
      <w:r w:rsidR="00CA1C9C" w:rsidRPr="00062285">
        <w:rPr>
          <w:lang w:val="ca-ES"/>
        </w:rPr>
        <w:t xml:space="preserve"> 2020b:</w:t>
      </w:r>
      <w:r w:rsidR="005D6937" w:rsidRPr="00062285">
        <w:rPr>
          <w:lang w:val="ca-ES"/>
        </w:rPr>
        <w:t xml:space="preserve"> 7</w:t>
      </w:r>
      <w:r w:rsidR="00CA1C9C" w:rsidRPr="00062285">
        <w:rPr>
          <w:lang w:val="ca-ES"/>
        </w:rPr>
        <w:t>)</w:t>
      </w:r>
      <w:r w:rsidR="00D33B3E" w:rsidRPr="00062285">
        <w:rPr>
          <w:lang w:val="ca-ES"/>
        </w:rPr>
        <w:t>.</w:t>
      </w:r>
      <w:r w:rsidR="0090784A" w:rsidRPr="00062285">
        <w:rPr>
          <w:lang w:val="ca-ES"/>
        </w:rPr>
        <w:t xml:space="preserve"> Entre els personatges coneguts </w:t>
      </w:r>
      <w:r w:rsidR="00567C0E" w:rsidRPr="00062285">
        <w:rPr>
          <w:lang w:val="ca-ES"/>
        </w:rPr>
        <w:t>que perderen la vida s’hi trobaven l’esmentat Guillem Serra</w:t>
      </w:r>
      <w:r w:rsidR="000869D0">
        <w:rPr>
          <w:lang w:val="ca-ES"/>
        </w:rPr>
        <w:t xml:space="preserve"> (Guia 2003)</w:t>
      </w:r>
      <w:r w:rsidR="00BC7272" w:rsidRPr="00062285">
        <w:rPr>
          <w:lang w:val="ca-ES"/>
        </w:rPr>
        <w:t xml:space="preserve">, </w:t>
      </w:r>
      <w:r w:rsidR="00226C98" w:rsidRPr="00062285">
        <w:rPr>
          <w:lang w:val="ca-ES"/>
        </w:rPr>
        <w:t>Joan Pelegrí,</w:t>
      </w:r>
      <w:r w:rsidR="000869D0">
        <w:rPr>
          <w:rStyle w:val="FootnoteReference"/>
          <w:lang w:val="ca-ES"/>
        </w:rPr>
        <w:footnoteReference w:id="49"/>
      </w:r>
      <w:r w:rsidR="00567C0E" w:rsidRPr="00062285">
        <w:rPr>
          <w:lang w:val="ca-ES"/>
        </w:rPr>
        <w:t xml:space="preserve"> sor Isabel de Villena</w:t>
      </w:r>
      <w:r w:rsidR="00BC7272" w:rsidRPr="00062285">
        <w:rPr>
          <w:lang w:val="ca-ES"/>
        </w:rPr>
        <w:t xml:space="preserve">, </w:t>
      </w:r>
      <w:r w:rsidR="001503FF">
        <w:rPr>
          <w:lang w:val="ca-ES"/>
        </w:rPr>
        <w:t xml:space="preserve">el canonge </w:t>
      </w:r>
      <w:proofErr w:type="spellStart"/>
      <w:r w:rsidR="001503FF">
        <w:rPr>
          <w:lang w:val="ca-ES"/>
        </w:rPr>
        <w:t>Maties</w:t>
      </w:r>
      <w:proofErr w:type="spellEnd"/>
      <w:r w:rsidR="001503FF">
        <w:rPr>
          <w:lang w:val="ca-ES"/>
        </w:rPr>
        <w:t xml:space="preserve"> Mercader </w:t>
      </w:r>
      <w:r w:rsidR="00F03842" w:rsidRPr="00062285">
        <w:rPr>
          <w:lang w:val="ca-ES"/>
        </w:rPr>
        <w:t>(Ferrer 1987-198</w:t>
      </w:r>
      <w:r w:rsidR="00F03842">
        <w:rPr>
          <w:lang w:val="ca-ES"/>
        </w:rPr>
        <w:t xml:space="preserve">8) </w:t>
      </w:r>
      <w:r w:rsidR="00BC7272" w:rsidRPr="00062285">
        <w:rPr>
          <w:lang w:val="ca-ES"/>
        </w:rPr>
        <w:t xml:space="preserve">o el bisbe de València -en substitució de </w:t>
      </w:r>
      <w:proofErr w:type="spellStart"/>
      <w:r w:rsidR="00BC7272" w:rsidRPr="00062285">
        <w:rPr>
          <w:lang w:val="ca-ES"/>
        </w:rPr>
        <w:t>Roderic</w:t>
      </w:r>
      <w:proofErr w:type="spellEnd"/>
      <w:r w:rsidR="00BC7272" w:rsidRPr="00062285">
        <w:rPr>
          <w:lang w:val="ca-ES"/>
        </w:rPr>
        <w:t xml:space="preserve"> de Borja</w:t>
      </w:r>
      <w:r w:rsidR="00C673C4" w:rsidRPr="00062285">
        <w:rPr>
          <w:lang w:val="ca-ES"/>
        </w:rPr>
        <w:t xml:space="preserve"> a Roma</w:t>
      </w:r>
      <w:r w:rsidR="00BC7272" w:rsidRPr="00062285">
        <w:rPr>
          <w:lang w:val="ca-ES"/>
        </w:rPr>
        <w:t>- Jaume</w:t>
      </w:r>
      <w:r w:rsidR="00C673C4" w:rsidRPr="00062285">
        <w:rPr>
          <w:lang w:val="ca-ES"/>
        </w:rPr>
        <w:t xml:space="preserve"> Peres.</w:t>
      </w:r>
    </w:p>
    <w:p w14:paraId="191A3193" w14:textId="5169D8DF" w:rsidR="00DD0AB0" w:rsidRPr="00062285" w:rsidRDefault="004C2D42" w:rsidP="00DB063E">
      <w:pPr>
        <w:snapToGrid w:val="0"/>
        <w:jc w:val="both"/>
        <w:rPr>
          <w:lang w:val="ca-ES"/>
        </w:rPr>
      </w:pPr>
      <w:r w:rsidRPr="00062285">
        <w:rPr>
          <w:lang w:val="ca-ES"/>
        </w:rPr>
        <w:t xml:space="preserve">Així les coses, no deuria sorprendre’ns </w:t>
      </w:r>
      <w:r w:rsidR="00F0560D" w:rsidRPr="00062285">
        <w:rPr>
          <w:lang w:val="ca-ES"/>
        </w:rPr>
        <w:t xml:space="preserve">que els tres germans redactaren els seus respectius testaments. </w:t>
      </w:r>
      <w:r w:rsidR="00E32174" w:rsidRPr="00062285">
        <w:rPr>
          <w:lang w:val="ca-ES"/>
        </w:rPr>
        <w:t>El primer</w:t>
      </w:r>
      <w:r w:rsidR="00CA5CA0" w:rsidRPr="00062285">
        <w:rPr>
          <w:lang w:val="ca-ES"/>
        </w:rPr>
        <w:t xml:space="preserve">s en fer-ho foren </w:t>
      </w:r>
      <w:r w:rsidR="00145A22" w:rsidRPr="00062285">
        <w:rPr>
          <w:lang w:val="ca-ES"/>
        </w:rPr>
        <w:t xml:space="preserve">Bernat </w:t>
      </w:r>
      <w:r w:rsidRPr="00062285">
        <w:rPr>
          <w:lang w:val="ca-ES"/>
        </w:rPr>
        <w:t xml:space="preserve">i Margarida </w:t>
      </w:r>
      <w:r w:rsidR="00E750C0" w:rsidRPr="00062285">
        <w:rPr>
          <w:lang w:val="ca-ES"/>
        </w:rPr>
        <w:t>acudien</w:t>
      </w:r>
      <w:r w:rsidR="00FC20D0" w:rsidRPr="00062285">
        <w:rPr>
          <w:lang w:val="ca-ES"/>
        </w:rPr>
        <w:t xml:space="preserve"> a l’oficina </w:t>
      </w:r>
      <w:r w:rsidR="00CA5CA0" w:rsidRPr="00062285">
        <w:rPr>
          <w:lang w:val="ca-ES"/>
        </w:rPr>
        <w:t>de Guillem</w:t>
      </w:r>
      <w:r w:rsidR="00E750C0" w:rsidRPr="00062285">
        <w:rPr>
          <w:lang w:val="ca-ES"/>
        </w:rPr>
        <w:t xml:space="preserve"> </w:t>
      </w:r>
      <w:proofErr w:type="spellStart"/>
      <w:r w:rsidR="00E750C0" w:rsidRPr="00062285">
        <w:rPr>
          <w:lang w:val="ca-ES"/>
        </w:rPr>
        <w:t>Tovià</w:t>
      </w:r>
      <w:proofErr w:type="spellEnd"/>
      <w:r w:rsidR="00E750C0" w:rsidRPr="00062285">
        <w:rPr>
          <w:lang w:val="ca-ES"/>
        </w:rPr>
        <w:t xml:space="preserve">, </w:t>
      </w:r>
      <w:r w:rsidR="00CA5CA0" w:rsidRPr="00062285">
        <w:rPr>
          <w:lang w:val="ca-ES"/>
        </w:rPr>
        <w:t xml:space="preserve">el 16 de desembre. Una setmana després ho faria Mateu, el 25 de desembre, amb un altre </w:t>
      </w:r>
      <w:proofErr w:type="spellStart"/>
      <w:r w:rsidR="00CA5CA0" w:rsidRPr="00062285">
        <w:rPr>
          <w:lang w:val="ca-ES"/>
        </w:rPr>
        <w:t>Tovià</w:t>
      </w:r>
      <w:proofErr w:type="spellEnd"/>
      <w:r w:rsidR="00CA5CA0" w:rsidRPr="00062285">
        <w:rPr>
          <w:lang w:val="ca-ES"/>
        </w:rPr>
        <w:t>, Guillem Ramon.</w:t>
      </w:r>
      <w:r w:rsidR="00BB4279" w:rsidRPr="00062285">
        <w:rPr>
          <w:rStyle w:val="FootnoteReference"/>
          <w:lang w:val="ca-ES"/>
        </w:rPr>
        <w:footnoteReference w:id="50"/>
      </w:r>
      <w:r w:rsidR="00CA5CA0" w:rsidRPr="00062285">
        <w:rPr>
          <w:lang w:val="ca-ES"/>
        </w:rPr>
        <w:t xml:space="preserve"> </w:t>
      </w:r>
      <w:r w:rsidR="0099685E" w:rsidRPr="00062285">
        <w:rPr>
          <w:lang w:val="ca-ES"/>
        </w:rPr>
        <w:t xml:space="preserve">En el seu testament, Mateu reconeixia ser «natural e </w:t>
      </w:r>
      <w:proofErr w:type="spellStart"/>
      <w:r w:rsidR="0099685E" w:rsidRPr="00062285">
        <w:rPr>
          <w:lang w:val="ca-ES"/>
        </w:rPr>
        <w:t>vehí</w:t>
      </w:r>
      <w:proofErr w:type="spellEnd"/>
      <w:r w:rsidR="0099685E" w:rsidRPr="00062285">
        <w:rPr>
          <w:lang w:val="ca-ES"/>
        </w:rPr>
        <w:t xml:space="preserve"> de la vila de Penàguila, habitant de pr</w:t>
      </w:r>
      <w:r w:rsidR="001E2937">
        <w:rPr>
          <w:lang w:val="ca-ES"/>
        </w:rPr>
        <w:t>e</w:t>
      </w:r>
      <w:r w:rsidR="0099685E" w:rsidRPr="00062285">
        <w:rPr>
          <w:lang w:val="ca-ES"/>
        </w:rPr>
        <w:t>sent en la ciutat de València» i nomenava marmessor el seu fill Bernat.</w:t>
      </w:r>
      <w:r w:rsidR="0099685E" w:rsidRPr="00062285">
        <w:rPr>
          <w:rStyle w:val="FootnoteReference"/>
          <w:lang w:val="ca-ES"/>
        </w:rPr>
        <w:footnoteReference w:id="51"/>
      </w:r>
      <w:r w:rsidR="0099685E" w:rsidRPr="00062285">
        <w:rPr>
          <w:lang w:val="ca-ES"/>
        </w:rPr>
        <w:t xml:space="preserve"> Demanava ser soterrat </w:t>
      </w:r>
      <w:r w:rsidR="00EF3EAB" w:rsidRPr="00062285">
        <w:rPr>
          <w:lang w:val="ca-ES"/>
        </w:rPr>
        <w:t xml:space="preserve">«de nit e </w:t>
      </w:r>
      <w:proofErr w:type="spellStart"/>
      <w:r w:rsidR="00EF3EAB" w:rsidRPr="00062285">
        <w:rPr>
          <w:lang w:val="ca-ES"/>
        </w:rPr>
        <w:t>ab</w:t>
      </w:r>
      <w:proofErr w:type="spellEnd"/>
      <w:r w:rsidR="00EF3EAB" w:rsidRPr="00062285">
        <w:rPr>
          <w:lang w:val="ca-ES"/>
        </w:rPr>
        <w:t xml:space="preserve"> les menys </w:t>
      </w:r>
      <w:proofErr w:type="spellStart"/>
      <w:r w:rsidR="00EF3EAB" w:rsidRPr="00062285">
        <w:rPr>
          <w:lang w:val="ca-ES"/>
        </w:rPr>
        <w:t>cirimònies</w:t>
      </w:r>
      <w:proofErr w:type="spellEnd"/>
      <w:r w:rsidR="00EF3EAB" w:rsidRPr="00062285">
        <w:rPr>
          <w:lang w:val="ca-ES"/>
        </w:rPr>
        <w:t xml:space="preserve"> que fer se </w:t>
      </w:r>
      <w:proofErr w:type="spellStart"/>
      <w:r w:rsidR="00EF3EAB" w:rsidRPr="00062285">
        <w:rPr>
          <w:lang w:val="ca-ES"/>
        </w:rPr>
        <w:t>puixa</w:t>
      </w:r>
      <w:proofErr w:type="spellEnd"/>
      <w:r w:rsidR="00EF3EAB" w:rsidRPr="00062285">
        <w:rPr>
          <w:lang w:val="ca-ES"/>
        </w:rPr>
        <w:t xml:space="preserve">» </w:t>
      </w:r>
      <w:r w:rsidR="0099685E" w:rsidRPr="00062285">
        <w:rPr>
          <w:lang w:val="ca-ES"/>
        </w:rPr>
        <w:t xml:space="preserve">«en aquell vas a </w:t>
      </w:r>
      <w:proofErr w:type="spellStart"/>
      <w:r w:rsidR="0099685E" w:rsidRPr="00062285">
        <w:rPr>
          <w:lang w:val="ca-ES"/>
        </w:rPr>
        <w:t>hon</w:t>
      </w:r>
      <w:proofErr w:type="spellEnd"/>
      <w:r w:rsidR="0099685E" w:rsidRPr="00062285">
        <w:rPr>
          <w:lang w:val="ca-ES"/>
        </w:rPr>
        <w:t xml:space="preserve"> jau la honorable na </w:t>
      </w:r>
      <w:proofErr w:type="spellStart"/>
      <w:r w:rsidR="0099685E" w:rsidRPr="00062285">
        <w:rPr>
          <w:lang w:val="ca-ES"/>
        </w:rPr>
        <w:t>Yolant</w:t>
      </w:r>
      <w:proofErr w:type="spellEnd"/>
      <w:r w:rsidR="0099685E" w:rsidRPr="00062285">
        <w:rPr>
          <w:lang w:val="ca-ES"/>
        </w:rPr>
        <w:t xml:space="preserve"> Fenollar, mare </w:t>
      </w:r>
      <w:proofErr w:type="spellStart"/>
      <w:r w:rsidR="0099685E" w:rsidRPr="00062285">
        <w:rPr>
          <w:lang w:val="ca-ES"/>
        </w:rPr>
        <w:t>mia</w:t>
      </w:r>
      <w:proofErr w:type="spellEnd"/>
      <w:r w:rsidR="0099685E" w:rsidRPr="00062285">
        <w:rPr>
          <w:lang w:val="ca-ES"/>
        </w:rPr>
        <w:t xml:space="preserve">, lo qual vas </w:t>
      </w:r>
      <w:proofErr w:type="spellStart"/>
      <w:r w:rsidR="0099685E" w:rsidRPr="00062285">
        <w:rPr>
          <w:lang w:val="ca-ES"/>
        </w:rPr>
        <w:t>stà</w:t>
      </w:r>
      <w:proofErr w:type="spellEnd"/>
      <w:r w:rsidR="0099685E" w:rsidRPr="00062285">
        <w:rPr>
          <w:lang w:val="ca-ES"/>
        </w:rPr>
        <w:t xml:space="preserve"> en lo </w:t>
      </w:r>
      <w:proofErr w:type="spellStart"/>
      <w:r w:rsidR="0099685E" w:rsidRPr="00062285">
        <w:rPr>
          <w:lang w:val="ca-ES"/>
        </w:rPr>
        <w:t>fossaret</w:t>
      </w:r>
      <w:proofErr w:type="spellEnd"/>
      <w:r w:rsidR="0099685E" w:rsidRPr="00062285">
        <w:rPr>
          <w:lang w:val="ca-ES"/>
        </w:rPr>
        <w:t xml:space="preserve"> de la insigne Seu».</w:t>
      </w:r>
      <w:r w:rsidR="00C8027A" w:rsidRPr="00062285">
        <w:rPr>
          <w:lang w:val="ca-ES"/>
        </w:rPr>
        <w:t xml:space="preserve"> A més de la restitució del dot de la dona</w:t>
      </w:r>
      <w:r w:rsidR="008541AD" w:rsidRPr="00062285">
        <w:rPr>
          <w:lang w:val="ca-ES"/>
        </w:rPr>
        <w:t xml:space="preserve"> Isabel </w:t>
      </w:r>
      <w:proofErr w:type="spellStart"/>
      <w:r w:rsidR="008541AD" w:rsidRPr="00062285">
        <w:rPr>
          <w:lang w:val="ca-ES"/>
        </w:rPr>
        <w:t>Sisternes</w:t>
      </w:r>
      <w:proofErr w:type="spellEnd"/>
      <w:r w:rsidR="008541AD" w:rsidRPr="00062285">
        <w:rPr>
          <w:lang w:val="ca-ES"/>
        </w:rPr>
        <w:t>, que havia estat de 7.500 sous més altres 3.750 de creix,</w:t>
      </w:r>
      <w:r w:rsidR="003D0B10" w:rsidRPr="00062285">
        <w:rPr>
          <w:lang w:val="ca-ES"/>
        </w:rPr>
        <w:t xml:space="preserve"> deixava la legítima de 5 sous als seus fills Joan, Miquel, Tomàs i Fabiana</w:t>
      </w:r>
      <w:r w:rsidR="00B30D60" w:rsidRPr="00062285">
        <w:rPr>
          <w:lang w:val="ca-ES"/>
        </w:rPr>
        <w:t xml:space="preserve"> Fenollar</w:t>
      </w:r>
      <w:r w:rsidR="00623549" w:rsidRPr="00062285">
        <w:rPr>
          <w:lang w:val="ca-ES"/>
        </w:rPr>
        <w:t xml:space="preserve"> i nomenava hereu universal l’esmentat Bernat. Finalment Mateu moriria gairebé dos anys després, el 17 de desembre de 1491</w:t>
      </w:r>
      <w:r w:rsidR="00D24CCD" w:rsidRPr="00062285">
        <w:rPr>
          <w:lang w:val="ca-ES"/>
        </w:rPr>
        <w:t xml:space="preserve">. </w:t>
      </w:r>
      <w:r w:rsidR="00853324" w:rsidRPr="00062285">
        <w:rPr>
          <w:lang w:val="ca-ES"/>
        </w:rPr>
        <w:t xml:space="preserve">Per part seua, </w:t>
      </w:r>
      <w:r w:rsidR="004961D2" w:rsidRPr="00062285">
        <w:rPr>
          <w:lang w:val="ca-ES"/>
        </w:rPr>
        <w:t xml:space="preserve">Margarida </w:t>
      </w:r>
      <w:r w:rsidR="0059623A" w:rsidRPr="00062285">
        <w:rPr>
          <w:lang w:val="ca-ES"/>
        </w:rPr>
        <w:t>es limitava a nomenar</w:t>
      </w:r>
      <w:r w:rsidR="004961D2" w:rsidRPr="00062285">
        <w:rPr>
          <w:lang w:val="ca-ES"/>
        </w:rPr>
        <w:t xml:space="preserve"> marmessor i alhora hereu universal </w:t>
      </w:r>
      <w:r w:rsidR="004961D2" w:rsidRPr="001E2937">
        <w:rPr>
          <w:lang w:val="ca-ES"/>
        </w:rPr>
        <w:t>Bernat</w:t>
      </w:r>
      <w:r w:rsidR="0059623A" w:rsidRPr="001E2937">
        <w:rPr>
          <w:lang w:val="ca-ES"/>
        </w:rPr>
        <w:t>,</w:t>
      </w:r>
      <w:r w:rsidR="004961D2" w:rsidRPr="001E2937">
        <w:rPr>
          <w:lang w:val="ca-ES"/>
        </w:rPr>
        <w:t xml:space="preserve"> «germà meu de pare e mare» i </w:t>
      </w:r>
      <w:r w:rsidR="0059623A" w:rsidRPr="001E2937">
        <w:rPr>
          <w:lang w:val="ca-ES"/>
        </w:rPr>
        <w:t>demanava</w:t>
      </w:r>
      <w:r w:rsidR="004961D2" w:rsidRPr="001E2937">
        <w:rPr>
          <w:lang w:val="ca-ES"/>
        </w:rPr>
        <w:t xml:space="preserve"> ser soterrada «en aquell </w:t>
      </w:r>
      <w:proofErr w:type="spellStart"/>
      <w:r w:rsidR="004961D2" w:rsidRPr="001E2937">
        <w:rPr>
          <w:lang w:val="ca-ES"/>
        </w:rPr>
        <w:t>loch</w:t>
      </w:r>
      <w:proofErr w:type="spellEnd"/>
      <w:r w:rsidR="004961D2" w:rsidRPr="001E2937">
        <w:rPr>
          <w:lang w:val="ca-ES"/>
        </w:rPr>
        <w:t xml:space="preserve"> o vas que és dins lo </w:t>
      </w:r>
      <w:proofErr w:type="spellStart"/>
      <w:r w:rsidR="004961D2" w:rsidRPr="001E2937">
        <w:rPr>
          <w:lang w:val="ca-ES"/>
        </w:rPr>
        <w:t>fossaret</w:t>
      </w:r>
      <w:proofErr w:type="spellEnd"/>
      <w:r w:rsidR="004961D2" w:rsidRPr="001E2937">
        <w:rPr>
          <w:lang w:val="ca-ES"/>
        </w:rPr>
        <w:t xml:space="preserve"> de la seu de València, en la qual ma mare e altres de la </w:t>
      </w:r>
      <w:proofErr w:type="spellStart"/>
      <w:r w:rsidR="004961D2" w:rsidRPr="001E2937">
        <w:rPr>
          <w:lang w:val="ca-ES"/>
        </w:rPr>
        <w:t>mia</w:t>
      </w:r>
      <w:proofErr w:type="spellEnd"/>
      <w:r w:rsidR="004961D2" w:rsidRPr="001E2937">
        <w:rPr>
          <w:lang w:val="ca-ES"/>
        </w:rPr>
        <w:t xml:space="preserve"> parentela són </w:t>
      </w:r>
      <w:proofErr w:type="spellStart"/>
      <w:r w:rsidR="004961D2" w:rsidRPr="001E2937">
        <w:rPr>
          <w:lang w:val="ca-ES"/>
        </w:rPr>
        <w:t>stats</w:t>
      </w:r>
      <w:proofErr w:type="spellEnd"/>
      <w:r w:rsidR="004961D2" w:rsidRPr="001E2937">
        <w:rPr>
          <w:lang w:val="ca-ES"/>
        </w:rPr>
        <w:t xml:space="preserve"> soterrats»</w:t>
      </w:r>
      <w:r w:rsidR="00C50945" w:rsidRPr="00062285">
        <w:rPr>
          <w:lang w:val="ca-ES"/>
        </w:rPr>
        <w:t xml:space="preserve"> (</w:t>
      </w:r>
      <w:proofErr w:type="spellStart"/>
      <w:r w:rsidR="00C50945" w:rsidRPr="00062285">
        <w:rPr>
          <w:lang w:val="ca-ES"/>
        </w:rPr>
        <w:t>Aparisi</w:t>
      </w:r>
      <w:proofErr w:type="spellEnd"/>
      <w:r w:rsidR="00C50945" w:rsidRPr="00062285">
        <w:rPr>
          <w:lang w:val="ca-ES"/>
        </w:rPr>
        <w:t xml:space="preserve"> 2016: 417-419)</w:t>
      </w:r>
      <w:r w:rsidR="00EB48E8" w:rsidRPr="00062285">
        <w:rPr>
          <w:lang w:val="ca-ES"/>
        </w:rPr>
        <w:t>.</w:t>
      </w:r>
    </w:p>
    <w:p w14:paraId="331221D5" w14:textId="06ADCBB8" w:rsidR="00D85315" w:rsidRPr="00062285" w:rsidRDefault="00292378" w:rsidP="00DB063E">
      <w:pPr>
        <w:snapToGrid w:val="0"/>
        <w:jc w:val="both"/>
        <w:rPr>
          <w:iCs/>
          <w:lang w:val="ca-ES"/>
        </w:rPr>
      </w:pPr>
      <w:r w:rsidRPr="00062285">
        <w:rPr>
          <w:lang w:val="ca-ES"/>
        </w:rPr>
        <w:t>Prou més extens era el testament de Bernat</w:t>
      </w:r>
      <w:r w:rsidR="00C50945" w:rsidRPr="00062285">
        <w:rPr>
          <w:lang w:val="ca-ES"/>
        </w:rPr>
        <w:t xml:space="preserve"> (</w:t>
      </w:r>
      <w:proofErr w:type="spellStart"/>
      <w:r w:rsidR="00C50945" w:rsidRPr="00062285">
        <w:rPr>
          <w:lang w:val="ca-ES"/>
        </w:rPr>
        <w:t>Aparisi</w:t>
      </w:r>
      <w:proofErr w:type="spellEnd"/>
      <w:r w:rsidR="00C50945" w:rsidRPr="00062285">
        <w:rPr>
          <w:lang w:val="ca-ES"/>
        </w:rPr>
        <w:t xml:space="preserve"> 2020a)</w:t>
      </w:r>
      <w:r w:rsidRPr="00062285">
        <w:rPr>
          <w:lang w:val="ca-ES"/>
        </w:rPr>
        <w:t>.</w:t>
      </w:r>
      <w:r w:rsidR="0034689E" w:rsidRPr="00062285">
        <w:rPr>
          <w:lang w:val="ca-ES"/>
        </w:rPr>
        <w:t xml:space="preserve"> En ell, nomenava hereva universal a Margarida però escollia el domer Joan </w:t>
      </w:r>
      <w:proofErr w:type="spellStart"/>
      <w:r w:rsidR="0034689E" w:rsidRPr="00062285">
        <w:rPr>
          <w:lang w:val="ca-ES"/>
        </w:rPr>
        <w:t>Montesino</w:t>
      </w:r>
      <w:proofErr w:type="spellEnd"/>
      <w:r w:rsidR="0034689E" w:rsidRPr="00062285">
        <w:rPr>
          <w:lang w:val="ca-ES"/>
        </w:rPr>
        <w:t xml:space="preserve"> com a marmessor, tot </w:t>
      </w:r>
      <w:r w:rsidR="00084D22" w:rsidRPr="00062285">
        <w:rPr>
          <w:lang w:val="ca-ES"/>
        </w:rPr>
        <w:t>fent</w:t>
      </w:r>
      <w:r w:rsidR="0034689E" w:rsidRPr="00062285">
        <w:rPr>
          <w:lang w:val="ca-ES"/>
        </w:rPr>
        <w:t xml:space="preserve">-li </w:t>
      </w:r>
      <w:r w:rsidR="00084D22" w:rsidRPr="00062285">
        <w:rPr>
          <w:lang w:val="ca-ES"/>
        </w:rPr>
        <w:t xml:space="preserve">donació de </w:t>
      </w:r>
      <w:r w:rsidR="0034689E" w:rsidRPr="00062285">
        <w:rPr>
          <w:lang w:val="ca-ES"/>
        </w:rPr>
        <w:t xml:space="preserve">50 sous </w:t>
      </w:r>
      <w:r w:rsidR="00084D22" w:rsidRPr="00062285">
        <w:rPr>
          <w:lang w:val="ca-ES"/>
        </w:rPr>
        <w:t xml:space="preserve">«per caritat </w:t>
      </w:r>
      <w:proofErr w:type="spellStart"/>
      <w:r w:rsidR="00084D22" w:rsidRPr="00062285">
        <w:rPr>
          <w:lang w:val="ca-ES"/>
        </w:rPr>
        <w:t>e·n</w:t>
      </w:r>
      <w:proofErr w:type="spellEnd"/>
      <w:r w:rsidR="00084D22" w:rsidRPr="00062285">
        <w:rPr>
          <w:lang w:val="ca-ES"/>
        </w:rPr>
        <w:t xml:space="preserve"> recompensa de sos treballs».</w:t>
      </w:r>
      <w:r w:rsidR="00AD2D6B" w:rsidRPr="00062285">
        <w:rPr>
          <w:lang w:val="ca-ES"/>
        </w:rPr>
        <w:t xml:space="preserve"> </w:t>
      </w:r>
      <w:r w:rsidR="00D55682" w:rsidRPr="00062285">
        <w:rPr>
          <w:lang w:val="ca-ES"/>
        </w:rPr>
        <w:t>Com la seua germana demanava ser sebollit «en lo vas de</w:t>
      </w:r>
      <w:r w:rsidR="00D55682" w:rsidRPr="00062285">
        <w:rPr>
          <w:i/>
          <w:lang w:val="ca-ES"/>
        </w:rPr>
        <w:t xml:space="preserve"> </w:t>
      </w:r>
      <w:r w:rsidR="00D55682" w:rsidRPr="00062285">
        <w:rPr>
          <w:iCs/>
          <w:lang w:val="ca-ES"/>
        </w:rPr>
        <w:t xml:space="preserve">ma neboda </w:t>
      </w:r>
      <w:proofErr w:type="spellStart"/>
      <w:r w:rsidR="00D55682" w:rsidRPr="00062285">
        <w:rPr>
          <w:iCs/>
          <w:lang w:val="ca-ES"/>
        </w:rPr>
        <w:t>Vernuça</w:t>
      </w:r>
      <w:proofErr w:type="spellEnd"/>
      <w:r w:rsidR="00D55682" w:rsidRPr="00062285">
        <w:rPr>
          <w:iCs/>
          <w:lang w:val="ca-ES"/>
        </w:rPr>
        <w:t xml:space="preserve">, muller de present d’en Pere Tarragó, en lo </w:t>
      </w:r>
      <w:proofErr w:type="spellStart"/>
      <w:r w:rsidR="00D55682" w:rsidRPr="00062285">
        <w:rPr>
          <w:iCs/>
          <w:lang w:val="ca-ES"/>
        </w:rPr>
        <w:t>fossaret</w:t>
      </w:r>
      <w:proofErr w:type="spellEnd"/>
      <w:r w:rsidR="00D55682" w:rsidRPr="00062285">
        <w:rPr>
          <w:iCs/>
          <w:lang w:val="ca-ES"/>
        </w:rPr>
        <w:t xml:space="preserve"> de la dita seu, on jau e reposa ma mare e nebodes»</w:t>
      </w:r>
      <w:r w:rsidR="004120F0" w:rsidRPr="00062285">
        <w:rPr>
          <w:iCs/>
          <w:lang w:val="ca-ES"/>
        </w:rPr>
        <w:t xml:space="preserve">. </w:t>
      </w:r>
      <w:r w:rsidR="00853324" w:rsidRPr="00062285">
        <w:rPr>
          <w:iCs/>
          <w:lang w:val="ca-ES"/>
        </w:rPr>
        <w:t>Per tant, els tres germans demanaven ser sebollits en la mateixa fossa, junt a la mare</w:t>
      </w:r>
      <w:r w:rsidR="00F97549">
        <w:rPr>
          <w:iCs/>
          <w:lang w:val="ca-ES"/>
        </w:rPr>
        <w:t>, un fet que des de l’òptica de la història de les mentalitats i de les emocions no deuríem deixar passar desapercebut</w:t>
      </w:r>
      <w:r w:rsidR="00853324" w:rsidRPr="00062285">
        <w:rPr>
          <w:iCs/>
          <w:lang w:val="ca-ES"/>
        </w:rPr>
        <w:t xml:space="preserve">. </w:t>
      </w:r>
      <w:r w:rsidR="004120F0" w:rsidRPr="00062285">
        <w:rPr>
          <w:iCs/>
          <w:lang w:val="ca-ES"/>
        </w:rPr>
        <w:t xml:space="preserve">Però </w:t>
      </w:r>
      <w:r w:rsidR="005709A3" w:rsidRPr="00062285">
        <w:rPr>
          <w:iCs/>
          <w:lang w:val="ca-ES"/>
        </w:rPr>
        <w:t xml:space="preserve">si alguna cosa </w:t>
      </w:r>
      <w:r w:rsidR="00447A69">
        <w:rPr>
          <w:iCs/>
          <w:lang w:val="ca-ES"/>
        </w:rPr>
        <w:t>paga la pena destacar del</w:t>
      </w:r>
      <w:r w:rsidR="005709A3" w:rsidRPr="00062285">
        <w:rPr>
          <w:iCs/>
          <w:lang w:val="ca-ES"/>
        </w:rPr>
        <w:t xml:space="preserve"> testament de</w:t>
      </w:r>
      <w:r w:rsidR="005709A3" w:rsidRPr="00062285">
        <w:rPr>
          <w:lang w:val="ca-ES"/>
        </w:rPr>
        <w:t xml:space="preserve"> Bernat Fenollar és la donació a persones i institucions concretes </w:t>
      </w:r>
      <w:r w:rsidR="00A50E0F" w:rsidRPr="00062285">
        <w:rPr>
          <w:lang w:val="ca-ES"/>
        </w:rPr>
        <w:t>d’un conjunt de llibres</w:t>
      </w:r>
      <w:r w:rsidR="004120F0" w:rsidRPr="00062285">
        <w:rPr>
          <w:lang w:val="ca-ES"/>
        </w:rPr>
        <w:t>.</w:t>
      </w:r>
    </w:p>
    <w:p w14:paraId="38ABA17A" w14:textId="4094E3E8" w:rsidR="00D85315" w:rsidRPr="00062285" w:rsidRDefault="00D85315" w:rsidP="00D85315">
      <w:pPr>
        <w:pStyle w:val="Heading1"/>
        <w:rPr>
          <w:rFonts w:ascii="Times New Roman" w:hAnsi="Times New Roman" w:cs="Times New Roman"/>
          <w:lang w:val="ca-ES"/>
        </w:rPr>
      </w:pPr>
      <w:r w:rsidRPr="00062285">
        <w:rPr>
          <w:rFonts w:ascii="Times New Roman" w:hAnsi="Times New Roman" w:cs="Times New Roman"/>
          <w:lang w:val="ca-ES"/>
        </w:rPr>
        <w:t>La biblioteca de Bernat Fenollar</w:t>
      </w:r>
    </w:p>
    <w:p w14:paraId="42B2C8FE" w14:textId="1D5FDF7E" w:rsidR="0031751B" w:rsidRDefault="0031751B" w:rsidP="00DB063E">
      <w:pPr>
        <w:snapToGrid w:val="0"/>
        <w:jc w:val="both"/>
        <w:rPr>
          <w:lang w:val="ca-ES"/>
        </w:rPr>
      </w:pPr>
      <w:r>
        <w:rPr>
          <w:lang w:val="ca-ES"/>
        </w:rPr>
        <w:t xml:space="preserve">En el seu testament, Bernat Fenollar disposa d’un total de setze volums que havien de ser lliurats pel marmessor als seus nebots Bernat i Fabiana i a la Seu de València. Més enllà dels beneficiaris i dels llibres en concret, que tot seguit analitzaré, aquesta pràctica de disposar dels artefactes quotidians com si de béns immobles es </w:t>
      </w:r>
      <w:proofErr w:type="spellStart"/>
      <w:r>
        <w:rPr>
          <w:lang w:val="ca-ES"/>
        </w:rPr>
        <w:t>tractara</w:t>
      </w:r>
      <w:proofErr w:type="spellEnd"/>
      <w:r>
        <w:rPr>
          <w:lang w:val="ca-ES"/>
        </w:rPr>
        <w:t xml:space="preserve"> </w:t>
      </w:r>
      <w:r w:rsidR="00520DBA">
        <w:rPr>
          <w:lang w:val="ca-ES"/>
        </w:rPr>
        <w:t xml:space="preserve">traspua una afecció cap a ells que traspassa el seu valor econòmic. I, en realitat, el </w:t>
      </w:r>
      <w:r w:rsidR="00520DBA">
        <w:rPr>
          <w:i/>
          <w:iCs/>
          <w:lang w:val="ca-ES"/>
        </w:rPr>
        <w:t xml:space="preserve">material </w:t>
      </w:r>
      <w:proofErr w:type="spellStart"/>
      <w:r w:rsidR="00520DBA">
        <w:rPr>
          <w:i/>
          <w:iCs/>
          <w:lang w:val="ca-ES"/>
        </w:rPr>
        <w:t>turn</w:t>
      </w:r>
      <w:proofErr w:type="spellEnd"/>
      <w:r w:rsidR="00520DBA">
        <w:rPr>
          <w:lang w:val="ca-ES"/>
        </w:rPr>
        <w:t xml:space="preserve"> (</w:t>
      </w:r>
      <w:proofErr w:type="spellStart"/>
      <w:r w:rsidR="00520DBA">
        <w:rPr>
          <w:lang w:val="ca-ES"/>
        </w:rPr>
        <w:t>Downes</w:t>
      </w:r>
      <w:proofErr w:type="spellEnd"/>
      <w:r w:rsidR="00520DBA">
        <w:rPr>
          <w:lang w:val="ca-ES"/>
        </w:rPr>
        <w:t xml:space="preserve">, </w:t>
      </w:r>
      <w:proofErr w:type="spellStart"/>
      <w:r w:rsidR="00520DBA">
        <w:rPr>
          <w:lang w:val="ca-ES"/>
        </w:rPr>
        <w:t>Halloway</w:t>
      </w:r>
      <w:proofErr w:type="spellEnd"/>
      <w:r w:rsidR="00520DBA">
        <w:rPr>
          <w:lang w:val="ca-ES"/>
        </w:rPr>
        <w:t xml:space="preserve"> </w:t>
      </w:r>
      <w:proofErr w:type="spellStart"/>
      <w:r w:rsidR="00520DBA">
        <w:rPr>
          <w:lang w:val="ca-ES"/>
        </w:rPr>
        <w:t>and</w:t>
      </w:r>
      <w:proofErr w:type="spellEnd"/>
      <w:r w:rsidR="00520DBA">
        <w:rPr>
          <w:lang w:val="ca-ES"/>
        </w:rPr>
        <w:t xml:space="preserve"> </w:t>
      </w:r>
      <w:proofErr w:type="spellStart"/>
      <w:r w:rsidR="00520DBA">
        <w:rPr>
          <w:lang w:val="ca-ES"/>
        </w:rPr>
        <w:t>Randles</w:t>
      </w:r>
      <w:proofErr w:type="spellEnd"/>
      <w:r w:rsidR="00520DBA">
        <w:rPr>
          <w:lang w:val="ca-ES"/>
        </w:rPr>
        <w:t xml:space="preserve"> 2018) que ha experimentat la historiografia en la darrera dècada posa de manifest </w:t>
      </w:r>
      <w:r w:rsidR="0042110C">
        <w:rPr>
          <w:lang w:val="ca-ES"/>
        </w:rPr>
        <w:t xml:space="preserve">que aquesta pràctica era molt més habitual del què se n’havíem adonat, particularment entre els individus benestants </w:t>
      </w:r>
      <w:r w:rsidR="0042110C" w:rsidRPr="00062285">
        <w:rPr>
          <w:lang w:val="ca-ES"/>
        </w:rPr>
        <w:t>(Cohn 2012).</w:t>
      </w:r>
    </w:p>
    <w:p w14:paraId="75DC4AFF" w14:textId="0CBCF07B" w:rsidR="00B22FC1" w:rsidRPr="00062285" w:rsidRDefault="0042110C" w:rsidP="00DB063E">
      <w:pPr>
        <w:snapToGrid w:val="0"/>
        <w:jc w:val="both"/>
        <w:rPr>
          <w:lang w:val="ca-ES"/>
        </w:rPr>
      </w:pPr>
      <w:r>
        <w:rPr>
          <w:lang w:val="ca-ES"/>
        </w:rPr>
        <w:t>Si</w:t>
      </w:r>
      <w:r w:rsidR="0036783D" w:rsidRPr="00062285">
        <w:rPr>
          <w:lang w:val="ca-ES"/>
        </w:rPr>
        <w:t xml:space="preserve"> </w:t>
      </w:r>
      <w:r w:rsidR="00184B44" w:rsidRPr="00062285">
        <w:rPr>
          <w:lang w:val="ca-ES"/>
        </w:rPr>
        <w:t>els setze volums que apareixen esmentats en el testament constituïen la totalitat de la seua biblioteca no ho podem saber però sembla raonable pensar que aquesta devia ser bastant més amplia donada la seua condició de lletraferit.</w:t>
      </w:r>
      <w:r w:rsidR="00A15DAB" w:rsidRPr="00062285">
        <w:rPr>
          <w:lang w:val="ca-ES"/>
        </w:rPr>
        <w:t xml:space="preserve"> A més, resulta realment modesta si la comparem amb les biblioteques d’altres</w:t>
      </w:r>
      <w:r w:rsidR="00FA5A76" w:rsidRPr="00062285">
        <w:rPr>
          <w:lang w:val="ca-ES"/>
        </w:rPr>
        <w:t xml:space="preserve"> canonges</w:t>
      </w:r>
      <w:r w:rsidR="00132F86" w:rsidRPr="00062285">
        <w:rPr>
          <w:lang w:val="ca-ES"/>
        </w:rPr>
        <w:t xml:space="preserve"> com la de Francesc </w:t>
      </w:r>
      <w:proofErr w:type="spellStart"/>
      <w:r w:rsidR="00132F86" w:rsidRPr="00062285">
        <w:rPr>
          <w:lang w:val="ca-ES"/>
        </w:rPr>
        <w:t>d’Arlés</w:t>
      </w:r>
      <w:proofErr w:type="spellEnd"/>
      <w:r w:rsidR="00132F86" w:rsidRPr="00062285">
        <w:rPr>
          <w:lang w:val="ca-ES"/>
        </w:rPr>
        <w:t xml:space="preserve"> o Lluís de </w:t>
      </w:r>
      <w:proofErr w:type="spellStart"/>
      <w:r w:rsidR="00132F86" w:rsidRPr="00062285">
        <w:rPr>
          <w:lang w:val="ca-ES"/>
        </w:rPr>
        <w:t>Capmanyes</w:t>
      </w:r>
      <w:proofErr w:type="spellEnd"/>
      <w:r w:rsidR="00132F86" w:rsidRPr="00062285">
        <w:rPr>
          <w:lang w:val="ca-ES"/>
        </w:rPr>
        <w:t>, amb vint-i-tres i quaranta-tres volums</w:t>
      </w:r>
      <w:r w:rsidR="00C67BED" w:rsidRPr="00062285">
        <w:rPr>
          <w:lang w:val="ca-ES"/>
        </w:rPr>
        <w:t>,</w:t>
      </w:r>
      <w:r w:rsidR="00132F86" w:rsidRPr="00062285">
        <w:rPr>
          <w:lang w:val="ca-ES"/>
        </w:rPr>
        <w:t xml:space="preserve"> respectivament</w:t>
      </w:r>
      <w:r w:rsidR="006D5251" w:rsidRPr="00062285">
        <w:rPr>
          <w:lang w:val="ca-ES"/>
        </w:rPr>
        <w:t xml:space="preserve"> (Ferrer 1993: 139-141)</w:t>
      </w:r>
      <w:r w:rsidR="00132F86" w:rsidRPr="00062285">
        <w:rPr>
          <w:lang w:val="ca-ES"/>
        </w:rPr>
        <w:t>.</w:t>
      </w:r>
      <w:r w:rsidR="00B63B3B" w:rsidRPr="00062285">
        <w:rPr>
          <w:lang w:val="ca-ES"/>
        </w:rPr>
        <w:t xml:space="preserve"> També trobem biblioteques de majors dimensions entre els beneficiats com Pere </w:t>
      </w:r>
      <w:proofErr w:type="spellStart"/>
      <w:r w:rsidR="00B63B3B" w:rsidRPr="00062285">
        <w:rPr>
          <w:lang w:val="ca-ES"/>
        </w:rPr>
        <w:t>Dorcal</w:t>
      </w:r>
      <w:proofErr w:type="spellEnd"/>
      <w:r w:rsidR="00B63B3B" w:rsidRPr="00062285">
        <w:rPr>
          <w:lang w:val="ca-ES"/>
        </w:rPr>
        <w:t>, mort en 1419, que tenia trenta-tres volums</w:t>
      </w:r>
      <w:r w:rsidR="00B543C7" w:rsidRPr="00062285">
        <w:rPr>
          <w:lang w:val="ca-ES"/>
        </w:rPr>
        <w:t xml:space="preserve"> (Ferrer 2016: 289-290)</w:t>
      </w:r>
      <w:r w:rsidR="009379C8">
        <w:rPr>
          <w:lang w:val="ca-ES"/>
        </w:rPr>
        <w:t>. Però</w:t>
      </w:r>
      <w:r w:rsidR="002058E9">
        <w:rPr>
          <w:lang w:val="ca-ES"/>
        </w:rPr>
        <w:t xml:space="preserve"> sobretot </w:t>
      </w:r>
      <w:r w:rsidR="009379C8">
        <w:rPr>
          <w:lang w:val="ca-ES"/>
        </w:rPr>
        <w:t xml:space="preserve">queda molt lluny de </w:t>
      </w:r>
      <w:r w:rsidR="002058E9">
        <w:rPr>
          <w:lang w:val="ca-ES"/>
        </w:rPr>
        <w:t xml:space="preserve">la del canonge </w:t>
      </w:r>
      <w:proofErr w:type="spellStart"/>
      <w:r w:rsidR="002058E9">
        <w:rPr>
          <w:lang w:val="ca-ES"/>
        </w:rPr>
        <w:t>Maties</w:t>
      </w:r>
      <w:proofErr w:type="spellEnd"/>
      <w:r w:rsidR="002058E9">
        <w:rPr>
          <w:lang w:val="ca-ES"/>
        </w:rPr>
        <w:t xml:space="preserve"> Mercader,</w:t>
      </w:r>
      <w:r w:rsidR="00170353" w:rsidRPr="00062285">
        <w:rPr>
          <w:lang w:val="ca-ES"/>
        </w:rPr>
        <w:t xml:space="preserve"> </w:t>
      </w:r>
      <w:r w:rsidR="002058E9">
        <w:rPr>
          <w:lang w:val="ca-ES"/>
        </w:rPr>
        <w:t xml:space="preserve">mort </w:t>
      </w:r>
      <w:r w:rsidR="00815F48">
        <w:rPr>
          <w:lang w:val="ca-ES"/>
        </w:rPr>
        <w:t xml:space="preserve">com he dit </w:t>
      </w:r>
      <w:r w:rsidR="002058E9">
        <w:rPr>
          <w:lang w:val="ca-ES"/>
        </w:rPr>
        <w:t xml:space="preserve">el 1489, que comptava amb dos-cents </w:t>
      </w:r>
      <w:r w:rsidR="009978D5">
        <w:rPr>
          <w:lang w:val="ca-ES"/>
        </w:rPr>
        <w:t>cinc</w:t>
      </w:r>
      <w:r w:rsidR="002058E9">
        <w:rPr>
          <w:lang w:val="ca-ES"/>
        </w:rPr>
        <w:t xml:space="preserve"> exemplars </w:t>
      </w:r>
      <w:r w:rsidR="00170353" w:rsidRPr="00062285">
        <w:rPr>
          <w:lang w:val="ca-ES"/>
        </w:rPr>
        <w:t>(Ferrer 1987-1988</w:t>
      </w:r>
      <w:r w:rsidR="002058E9">
        <w:rPr>
          <w:lang w:val="ca-ES"/>
        </w:rPr>
        <w:t>. Ventura 1978: 37-38 i 131-132</w:t>
      </w:r>
      <w:r w:rsidR="00170353" w:rsidRPr="00062285">
        <w:rPr>
          <w:lang w:val="ca-ES"/>
        </w:rPr>
        <w:t>).</w:t>
      </w:r>
    </w:p>
    <w:p w14:paraId="4313107A" w14:textId="762591F6" w:rsidR="000F700F" w:rsidRPr="00062285" w:rsidRDefault="000F700F" w:rsidP="00DB063E">
      <w:pPr>
        <w:snapToGrid w:val="0"/>
        <w:jc w:val="both"/>
        <w:rPr>
          <w:lang w:val="ca-ES"/>
        </w:rPr>
      </w:pPr>
      <w:r w:rsidRPr="00062285">
        <w:rPr>
          <w:lang w:val="ca-ES"/>
        </w:rPr>
        <w:t>El conjunt de llibres que esmenta Fenollar en el seu testament</w:t>
      </w:r>
      <w:r w:rsidR="001A5609" w:rsidRPr="00062285">
        <w:rPr>
          <w:lang w:val="ca-ES"/>
        </w:rPr>
        <w:t xml:space="preserve"> es caracteritza per la seua homogeneïtat, amb la teologia com a temàtica central, un fet, per altra banda, gens estrany en les biblioteques de clergues</w:t>
      </w:r>
      <w:r w:rsidR="006D5251" w:rsidRPr="00062285">
        <w:rPr>
          <w:lang w:val="ca-ES"/>
        </w:rPr>
        <w:t xml:space="preserve"> (Ferrer 1993: 140)</w:t>
      </w:r>
      <w:r w:rsidR="001A5609" w:rsidRPr="00062285">
        <w:rPr>
          <w:lang w:val="ca-ES"/>
        </w:rPr>
        <w:t xml:space="preserve">. </w:t>
      </w:r>
      <w:r w:rsidR="006527F9" w:rsidRPr="00062285">
        <w:rPr>
          <w:lang w:val="ca-ES"/>
        </w:rPr>
        <w:t xml:space="preserve">Els beneficiaris de la seua donació </w:t>
      </w:r>
      <w:r w:rsidR="000A2364" w:rsidRPr="00062285">
        <w:rPr>
          <w:lang w:val="ca-ES"/>
        </w:rPr>
        <w:t xml:space="preserve">són els seus nebots Fabiana i Bernat, i la biblioteca de la </w:t>
      </w:r>
      <w:r w:rsidR="001503FF">
        <w:rPr>
          <w:lang w:val="ca-ES"/>
        </w:rPr>
        <w:t>S</w:t>
      </w:r>
      <w:r w:rsidR="000A2364" w:rsidRPr="00062285">
        <w:rPr>
          <w:lang w:val="ca-ES"/>
        </w:rPr>
        <w:t>eu.</w:t>
      </w:r>
      <w:r w:rsidR="00A84947">
        <w:rPr>
          <w:rStyle w:val="FootnoteReference"/>
          <w:lang w:val="ca-ES"/>
        </w:rPr>
        <w:footnoteReference w:id="52"/>
      </w:r>
      <w:r w:rsidR="000A2364" w:rsidRPr="00062285">
        <w:rPr>
          <w:lang w:val="ca-ES"/>
        </w:rPr>
        <w:t xml:space="preserve"> En concret, «</w:t>
      </w:r>
      <w:r w:rsidR="000A2364" w:rsidRPr="00062285">
        <w:rPr>
          <w:i/>
          <w:lang w:val="ca-ES"/>
        </w:rPr>
        <w:t xml:space="preserve">per </w:t>
      </w:r>
      <w:proofErr w:type="spellStart"/>
      <w:r w:rsidR="000A2364" w:rsidRPr="00062285">
        <w:rPr>
          <w:i/>
          <w:lang w:val="ca-ES"/>
        </w:rPr>
        <w:t>obs</w:t>
      </w:r>
      <w:proofErr w:type="spellEnd"/>
      <w:r w:rsidR="000A2364" w:rsidRPr="00062285">
        <w:rPr>
          <w:i/>
          <w:lang w:val="ca-ES"/>
        </w:rPr>
        <w:t xml:space="preserve"> de </w:t>
      </w:r>
      <w:proofErr w:type="spellStart"/>
      <w:r w:rsidR="000A2364" w:rsidRPr="00062285">
        <w:rPr>
          <w:i/>
          <w:lang w:val="ca-ES"/>
        </w:rPr>
        <w:t>crèxer</w:t>
      </w:r>
      <w:proofErr w:type="spellEnd"/>
      <w:r w:rsidR="000A2364" w:rsidRPr="00062285">
        <w:rPr>
          <w:i/>
          <w:lang w:val="ca-ES"/>
        </w:rPr>
        <w:t xml:space="preserve"> la </w:t>
      </w:r>
      <w:proofErr w:type="spellStart"/>
      <w:r w:rsidR="000A2364" w:rsidRPr="00062285">
        <w:rPr>
          <w:i/>
          <w:lang w:val="ca-ES"/>
        </w:rPr>
        <w:t>libreria</w:t>
      </w:r>
      <w:proofErr w:type="spellEnd"/>
      <w:r w:rsidR="000A2364" w:rsidRPr="00062285">
        <w:rPr>
          <w:lang w:val="ca-ES"/>
        </w:rPr>
        <w:t xml:space="preserve">» lliurava </w:t>
      </w:r>
    </w:p>
    <w:p w14:paraId="1632A2F0" w14:textId="2E6EA576" w:rsidR="000A2364" w:rsidRPr="00062285" w:rsidRDefault="000A2364" w:rsidP="0016043C">
      <w:pPr>
        <w:snapToGrid w:val="0"/>
        <w:ind w:left="284" w:right="560"/>
        <w:jc w:val="both"/>
        <w:rPr>
          <w:sz w:val="22"/>
          <w:szCs w:val="22"/>
          <w:lang w:val="ca-ES"/>
        </w:rPr>
      </w:pPr>
      <w:r w:rsidRPr="00062285">
        <w:rPr>
          <w:sz w:val="22"/>
          <w:szCs w:val="22"/>
          <w:lang w:val="ca-ES"/>
        </w:rPr>
        <w:t xml:space="preserve">«sis volums de libres, ço és, una Bíblia gran, hun </w:t>
      </w:r>
      <w:r w:rsidRPr="00062285">
        <w:rPr>
          <w:i/>
          <w:sz w:val="22"/>
          <w:szCs w:val="22"/>
          <w:lang w:val="ca-ES"/>
        </w:rPr>
        <w:t>Mestre de</w:t>
      </w:r>
      <w:r w:rsidRPr="00062285">
        <w:rPr>
          <w:sz w:val="22"/>
          <w:szCs w:val="22"/>
          <w:lang w:val="ca-ES"/>
        </w:rPr>
        <w:t xml:space="preserve"> </w:t>
      </w:r>
      <w:r w:rsidRPr="00062285">
        <w:rPr>
          <w:i/>
          <w:iCs/>
          <w:sz w:val="22"/>
          <w:szCs w:val="22"/>
          <w:lang w:val="ca-ES"/>
        </w:rPr>
        <w:t>Sentències</w:t>
      </w:r>
      <w:r w:rsidRPr="00062285">
        <w:rPr>
          <w:sz w:val="22"/>
          <w:szCs w:val="22"/>
          <w:lang w:val="ca-ES"/>
        </w:rPr>
        <w:t xml:space="preserve">, tot tocat de mà de mestre </w:t>
      </w:r>
      <w:proofErr w:type="spellStart"/>
      <w:r w:rsidRPr="00062285">
        <w:rPr>
          <w:sz w:val="22"/>
          <w:szCs w:val="22"/>
          <w:lang w:val="ca-ES"/>
        </w:rPr>
        <w:t>Francesch</w:t>
      </w:r>
      <w:proofErr w:type="spellEnd"/>
      <w:r w:rsidRPr="00062285">
        <w:rPr>
          <w:sz w:val="22"/>
          <w:szCs w:val="22"/>
          <w:lang w:val="ca-ES"/>
        </w:rPr>
        <w:t xml:space="preserve"> </w:t>
      </w:r>
      <w:proofErr w:type="spellStart"/>
      <w:r w:rsidRPr="00062285">
        <w:rPr>
          <w:sz w:val="22"/>
          <w:szCs w:val="22"/>
          <w:lang w:val="ca-ES"/>
        </w:rPr>
        <w:t>Eximènez</w:t>
      </w:r>
      <w:proofErr w:type="spellEnd"/>
      <w:r w:rsidRPr="00062285">
        <w:rPr>
          <w:sz w:val="22"/>
          <w:szCs w:val="22"/>
          <w:lang w:val="ca-ES"/>
        </w:rPr>
        <w:t xml:space="preserve">, la </w:t>
      </w:r>
      <w:r w:rsidRPr="00062285">
        <w:rPr>
          <w:i/>
          <w:sz w:val="22"/>
          <w:szCs w:val="22"/>
          <w:lang w:val="ca-ES"/>
        </w:rPr>
        <w:t>Última</w:t>
      </w:r>
      <w:r w:rsidRPr="00062285">
        <w:rPr>
          <w:sz w:val="22"/>
          <w:szCs w:val="22"/>
          <w:lang w:val="ca-ES"/>
        </w:rPr>
        <w:t xml:space="preserve"> de sent </w:t>
      </w:r>
      <w:proofErr w:type="spellStart"/>
      <w:r w:rsidRPr="00062285">
        <w:rPr>
          <w:sz w:val="22"/>
          <w:szCs w:val="22"/>
          <w:lang w:val="ca-ES"/>
        </w:rPr>
        <w:t>Thomàs</w:t>
      </w:r>
      <w:proofErr w:type="spellEnd"/>
      <w:r w:rsidRPr="00062285">
        <w:rPr>
          <w:sz w:val="22"/>
          <w:szCs w:val="22"/>
          <w:lang w:val="ca-ES"/>
        </w:rPr>
        <w:t xml:space="preserve">, e les </w:t>
      </w:r>
      <w:r w:rsidRPr="00062285">
        <w:rPr>
          <w:i/>
          <w:sz w:val="22"/>
          <w:szCs w:val="22"/>
          <w:lang w:val="ca-ES"/>
        </w:rPr>
        <w:t>Obres</w:t>
      </w:r>
      <w:r w:rsidRPr="00062285">
        <w:rPr>
          <w:sz w:val="22"/>
          <w:szCs w:val="22"/>
          <w:lang w:val="ca-ES"/>
        </w:rPr>
        <w:t xml:space="preserve"> de Sèneca, les </w:t>
      </w:r>
      <w:r w:rsidRPr="00062285">
        <w:rPr>
          <w:i/>
          <w:iCs/>
          <w:sz w:val="22"/>
          <w:szCs w:val="22"/>
          <w:lang w:val="ca-ES"/>
        </w:rPr>
        <w:t>Epístoles</w:t>
      </w:r>
      <w:r w:rsidRPr="00062285">
        <w:rPr>
          <w:sz w:val="22"/>
          <w:szCs w:val="22"/>
          <w:lang w:val="ca-ES"/>
        </w:rPr>
        <w:t xml:space="preserve"> de </w:t>
      </w:r>
      <w:proofErr w:type="spellStart"/>
      <w:r w:rsidRPr="00062285">
        <w:rPr>
          <w:sz w:val="22"/>
          <w:szCs w:val="22"/>
          <w:lang w:val="ca-ES"/>
        </w:rPr>
        <w:t>Ceprià</w:t>
      </w:r>
      <w:proofErr w:type="spellEnd"/>
      <w:r w:rsidRPr="00062285">
        <w:rPr>
          <w:sz w:val="22"/>
          <w:szCs w:val="22"/>
          <w:lang w:val="ca-ES"/>
        </w:rPr>
        <w:t xml:space="preserve"> màrtir e los </w:t>
      </w:r>
      <w:r w:rsidRPr="00062285">
        <w:rPr>
          <w:i/>
          <w:iCs/>
          <w:sz w:val="22"/>
          <w:szCs w:val="22"/>
          <w:lang w:val="ca-ES"/>
        </w:rPr>
        <w:t>Sermons</w:t>
      </w:r>
      <w:r w:rsidRPr="00062285">
        <w:rPr>
          <w:sz w:val="22"/>
          <w:szCs w:val="22"/>
          <w:lang w:val="ca-ES"/>
        </w:rPr>
        <w:t xml:space="preserve"> de Lleó papa. Los quals sis volums vull per lo dit marmessor </w:t>
      </w:r>
      <w:proofErr w:type="spellStart"/>
      <w:r w:rsidRPr="00062285">
        <w:rPr>
          <w:sz w:val="22"/>
          <w:szCs w:val="22"/>
          <w:lang w:val="ca-ES"/>
        </w:rPr>
        <w:t>sien</w:t>
      </w:r>
      <w:proofErr w:type="spellEnd"/>
      <w:r w:rsidRPr="00062285">
        <w:rPr>
          <w:sz w:val="22"/>
          <w:szCs w:val="22"/>
          <w:lang w:val="ca-ES"/>
        </w:rPr>
        <w:t xml:space="preserve"> presentats e donats als reverents senyors del Capítol per a dita </w:t>
      </w:r>
      <w:proofErr w:type="spellStart"/>
      <w:r w:rsidRPr="00062285">
        <w:rPr>
          <w:sz w:val="22"/>
          <w:szCs w:val="22"/>
          <w:lang w:val="ca-ES"/>
        </w:rPr>
        <w:t>libreria</w:t>
      </w:r>
      <w:proofErr w:type="spellEnd"/>
      <w:r w:rsidRPr="00062285">
        <w:rPr>
          <w:sz w:val="22"/>
          <w:szCs w:val="22"/>
          <w:lang w:val="ca-ES"/>
        </w:rPr>
        <w:t xml:space="preserve"> </w:t>
      </w:r>
      <w:r w:rsidRPr="00062285">
        <w:rPr>
          <w:i/>
          <w:iCs/>
          <w:sz w:val="22"/>
          <w:szCs w:val="22"/>
          <w:lang w:val="ca-ES"/>
        </w:rPr>
        <w:t xml:space="preserve">ad </w:t>
      </w:r>
      <w:proofErr w:type="spellStart"/>
      <w:r w:rsidRPr="00062285">
        <w:rPr>
          <w:i/>
          <w:iCs/>
          <w:sz w:val="22"/>
          <w:szCs w:val="22"/>
          <w:lang w:val="ca-ES"/>
        </w:rPr>
        <w:t>bonum</w:t>
      </w:r>
      <w:proofErr w:type="spellEnd"/>
      <w:r w:rsidRPr="00062285">
        <w:rPr>
          <w:i/>
          <w:iCs/>
          <w:sz w:val="22"/>
          <w:szCs w:val="22"/>
          <w:lang w:val="ca-ES"/>
        </w:rPr>
        <w:t xml:space="preserve"> </w:t>
      </w:r>
      <w:proofErr w:type="spellStart"/>
      <w:r w:rsidRPr="00062285">
        <w:rPr>
          <w:i/>
          <w:iCs/>
          <w:sz w:val="22"/>
          <w:szCs w:val="22"/>
          <w:lang w:val="ca-ES"/>
        </w:rPr>
        <w:t>comunne</w:t>
      </w:r>
      <w:proofErr w:type="spellEnd"/>
      <w:r w:rsidRPr="00062285">
        <w:rPr>
          <w:sz w:val="22"/>
          <w:szCs w:val="22"/>
          <w:lang w:val="ca-ES"/>
        </w:rPr>
        <w:t>»</w:t>
      </w:r>
      <w:r w:rsidR="001D0593" w:rsidRPr="00062285">
        <w:rPr>
          <w:sz w:val="22"/>
          <w:szCs w:val="22"/>
          <w:lang w:val="ca-ES"/>
        </w:rPr>
        <w:t xml:space="preserve"> (</w:t>
      </w:r>
      <w:proofErr w:type="spellStart"/>
      <w:r w:rsidR="001D0593" w:rsidRPr="00062285">
        <w:rPr>
          <w:sz w:val="22"/>
          <w:szCs w:val="22"/>
          <w:lang w:val="ca-ES"/>
        </w:rPr>
        <w:t>Aparisi</w:t>
      </w:r>
      <w:proofErr w:type="spellEnd"/>
      <w:r w:rsidR="001D0593" w:rsidRPr="00062285">
        <w:rPr>
          <w:sz w:val="22"/>
          <w:szCs w:val="22"/>
          <w:lang w:val="ca-ES"/>
        </w:rPr>
        <w:t xml:space="preserve"> 2020</w:t>
      </w:r>
      <w:r w:rsidR="00A755E7" w:rsidRPr="00062285">
        <w:rPr>
          <w:sz w:val="22"/>
          <w:szCs w:val="22"/>
          <w:lang w:val="ca-ES"/>
        </w:rPr>
        <w:t>a: 250)</w:t>
      </w:r>
      <w:r w:rsidRPr="00062285">
        <w:rPr>
          <w:sz w:val="22"/>
          <w:szCs w:val="22"/>
          <w:lang w:val="ca-ES"/>
        </w:rPr>
        <w:t>.</w:t>
      </w:r>
    </w:p>
    <w:p w14:paraId="0F4E5943" w14:textId="203D2F14" w:rsidR="006436BD" w:rsidRPr="00062285" w:rsidRDefault="000A2364" w:rsidP="00DB063E">
      <w:pPr>
        <w:snapToGrid w:val="0"/>
        <w:jc w:val="both"/>
        <w:rPr>
          <w:lang w:val="ca-ES"/>
        </w:rPr>
      </w:pPr>
      <w:r w:rsidRPr="00062285">
        <w:rPr>
          <w:lang w:val="ca-ES"/>
        </w:rPr>
        <w:t xml:space="preserve">Dels sis volums, </w:t>
      </w:r>
      <w:r w:rsidR="00ED3BA8" w:rsidRPr="00062285">
        <w:rPr>
          <w:lang w:val="ca-ES"/>
        </w:rPr>
        <w:t>només el referit</w:t>
      </w:r>
      <w:r w:rsidR="00112860" w:rsidRPr="00062285">
        <w:rPr>
          <w:lang w:val="ca-ES"/>
        </w:rPr>
        <w:t xml:space="preserve"> com</w:t>
      </w:r>
      <w:r w:rsidR="00ED3BA8" w:rsidRPr="00062285">
        <w:rPr>
          <w:lang w:val="ca-ES"/>
        </w:rPr>
        <w:t xml:space="preserve"> </w:t>
      </w:r>
      <w:r w:rsidR="00ED3BA8" w:rsidRPr="00062285">
        <w:rPr>
          <w:i/>
          <w:iCs/>
          <w:lang w:val="ca-ES"/>
        </w:rPr>
        <w:t>Obres</w:t>
      </w:r>
      <w:r w:rsidR="00ED3BA8" w:rsidRPr="00062285">
        <w:rPr>
          <w:lang w:val="ca-ES"/>
        </w:rPr>
        <w:t xml:space="preserve"> de Sèneca </w:t>
      </w:r>
      <w:r w:rsidR="00945D94" w:rsidRPr="00062285">
        <w:rPr>
          <w:lang w:val="ca-ES"/>
        </w:rPr>
        <w:t>no és</w:t>
      </w:r>
      <w:r w:rsidR="00ED3BA8" w:rsidRPr="00062285">
        <w:rPr>
          <w:lang w:val="ca-ES"/>
        </w:rPr>
        <w:t xml:space="preserve"> de</w:t>
      </w:r>
      <w:r w:rsidR="009F63D8" w:rsidRPr="00062285">
        <w:rPr>
          <w:lang w:val="ca-ES"/>
        </w:rPr>
        <w:t xml:space="preserve"> temàtica religiosa. </w:t>
      </w:r>
      <w:r w:rsidR="001D06FE" w:rsidRPr="00062285">
        <w:rPr>
          <w:lang w:val="ca-ES"/>
        </w:rPr>
        <w:t>Això no obstant, la</w:t>
      </w:r>
      <w:r w:rsidR="009F63D8" w:rsidRPr="00062285">
        <w:rPr>
          <w:lang w:val="ca-ES"/>
        </w:rPr>
        <w:t xml:space="preserve"> seua presència </w:t>
      </w:r>
      <w:r w:rsidR="00EE33DE" w:rsidRPr="00062285">
        <w:rPr>
          <w:lang w:val="ca-ES"/>
        </w:rPr>
        <w:t xml:space="preserve">en una biblioteca religiosa </w:t>
      </w:r>
      <w:r w:rsidR="009F63D8" w:rsidRPr="00062285">
        <w:rPr>
          <w:lang w:val="ca-ES"/>
        </w:rPr>
        <w:t>estaria justificada perquè</w:t>
      </w:r>
      <w:r w:rsidR="005B52AA" w:rsidRPr="00062285">
        <w:rPr>
          <w:lang w:val="ca-ES"/>
        </w:rPr>
        <w:t>, tot i ser un autor pagà,</w:t>
      </w:r>
      <w:r w:rsidR="001C70C5" w:rsidRPr="00062285">
        <w:rPr>
          <w:lang w:val="ca-ES"/>
        </w:rPr>
        <w:t xml:space="preserve"> </w:t>
      </w:r>
      <w:r w:rsidR="003B1D8A" w:rsidRPr="00062285">
        <w:rPr>
          <w:lang w:val="ca-ES"/>
        </w:rPr>
        <w:t>fins ben avançat el segle XVI</w:t>
      </w:r>
      <w:r w:rsidR="009A3143" w:rsidRPr="00062285">
        <w:rPr>
          <w:lang w:val="ca-ES"/>
        </w:rPr>
        <w:t>,</w:t>
      </w:r>
      <w:r w:rsidR="003B1D8A" w:rsidRPr="00062285">
        <w:rPr>
          <w:lang w:val="ca-ES"/>
        </w:rPr>
        <w:t xml:space="preserve"> es </w:t>
      </w:r>
      <w:r w:rsidR="001503FF">
        <w:rPr>
          <w:lang w:val="ca-ES"/>
        </w:rPr>
        <w:t>considerava</w:t>
      </w:r>
      <w:r w:rsidR="003B1D8A" w:rsidRPr="00062285">
        <w:rPr>
          <w:lang w:val="ca-ES"/>
        </w:rPr>
        <w:t xml:space="preserve"> </w:t>
      </w:r>
      <w:r w:rsidR="009379C8">
        <w:rPr>
          <w:lang w:val="ca-ES"/>
        </w:rPr>
        <w:t xml:space="preserve">que, </w:t>
      </w:r>
      <w:r w:rsidR="009379C8" w:rsidRPr="00B556A7">
        <w:rPr>
          <w:lang w:val="ca-ES"/>
        </w:rPr>
        <w:t>p</w:t>
      </w:r>
      <w:r w:rsidR="006360A2" w:rsidRPr="00B556A7">
        <w:rPr>
          <w:lang w:val="ca-ES"/>
        </w:rPr>
        <w:t>ro</w:t>
      </w:r>
      <w:r w:rsidR="009379C8" w:rsidRPr="00B556A7">
        <w:rPr>
          <w:lang w:val="ca-ES"/>
        </w:rPr>
        <w:t>bablement</w:t>
      </w:r>
      <w:r w:rsidR="009379C8">
        <w:rPr>
          <w:lang w:val="ca-ES"/>
        </w:rPr>
        <w:t xml:space="preserve">, </w:t>
      </w:r>
      <w:r w:rsidR="003B1D8A" w:rsidRPr="00062285">
        <w:rPr>
          <w:lang w:val="ca-ES"/>
        </w:rPr>
        <w:t xml:space="preserve">Sèneca s’havia convertit al cristianisme en secret. Ultra això, </w:t>
      </w:r>
      <w:r w:rsidR="006436BD" w:rsidRPr="00062285">
        <w:rPr>
          <w:lang w:val="ca-ES"/>
        </w:rPr>
        <w:t>el pensament estoic de Sèneca -que entenia la divinitat com una unicitat</w:t>
      </w:r>
      <w:r w:rsidR="0026040B" w:rsidRPr="00062285">
        <w:rPr>
          <w:lang w:val="ca-ES"/>
        </w:rPr>
        <w:t xml:space="preserve"> i estava</w:t>
      </w:r>
      <w:r w:rsidR="001503FF">
        <w:rPr>
          <w:lang w:val="ca-ES"/>
        </w:rPr>
        <w:t xml:space="preserve"> </w:t>
      </w:r>
      <w:r w:rsidR="006436BD" w:rsidRPr="00062285">
        <w:rPr>
          <w:lang w:val="ca-ES"/>
        </w:rPr>
        <w:t>més prop</w:t>
      </w:r>
      <w:r w:rsidR="0043618C" w:rsidRPr="00062285">
        <w:rPr>
          <w:lang w:val="ca-ES"/>
        </w:rPr>
        <w:t>,</w:t>
      </w:r>
      <w:r w:rsidR="006436BD" w:rsidRPr="00062285">
        <w:rPr>
          <w:lang w:val="ca-ES"/>
        </w:rPr>
        <w:t xml:space="preserve"> per tant</w:t>
      </w:r>
      <w:r w:rsidR="0043618C" w:rsidRPr="00062285">
        <w:rPr>
          <w:lang w:val="ca-ES"/>
        </w:rPr>
        <w:t>,</w:t>
      </w:r>
      <w:r w:rsidR="006436BD" w:rsidRPr="00062285">
        <w:rPr>
          <w:lang w:val="ca-ES"/>
        </w:rPr>
        <w:t xml:space="preserve"> del monoteisme cristià que no del </w:t>
      </w:r>
      <w:r w:rsidR="0043618C" w:rsidRPr="00062285">
        <w:rPr>
          <w:lang w:val="ca-ES"/>
        </w:rPr>
        <w:t>politeisme</w:t>
      </w:r>
      <w:r w:rsidR="006436BD" w:rsidRPr="00062285">
        <w:rPr>
          <w:lang w:val="ca-ES"/>
        </w:rPr>
        <w:t xml:space="preserve"> pagà- fou integrat en el cristianisme pels Sants Pares</w:t>
      </w:r>
      <w:r w:rsidR="00C16007" w:rsidRPr="00062285">
        <w:rPr>
          <w:lang w:val="ca-ES"/>
        </w:rPr>
        <w:t xml:space="preserve">, particularment per Sant Jeroni. </w:t>
      </w:r>
      <w:r w:rsidR="005B52AA" w:rsidRPr="00062285">
        <w:rPr>
          <w:lang w:val="ca-ES"/>
        </w:rPr>
        <w:t>De fet, encara a les darreries del segle XV circulava una breu col·lecció de cartes entre Sèneca i Pau -</w:t>
      </w:r>
      <w:proofErr w:type="spellStart"/>
      <w:r w:rsidR="005B52AA" w:rsidRPr="00062285">
        <w:rPr>
          <w:i/>
          <w:iCs/>
          <w:lang w:val="ca-ES"/>
        </w:rPr>
        <w:t>Epist</w:t>
      </w:r>
      <w:r w:rsidR="00DB063E" w:rsidRPr="00062285">
        <w:rPr>
          <w:i/>
          <w:iCs/>
          <w:lang w:val="ca-ES"/>
        </w:rPr>
        <w:t>o</w:t>
      </w:r>
      <w:r w:rsidR="005B52AA" w:rsidRPr="00062285">
        <w:rPr>
          <w:i/>
          <w:iCs/>
          <w:lang w:val="ca-ES"/>
        </w:rPr>
        <w:t>lae</w:t>
      </w:r>
      <w:proofErr w:type="spellEnd"/>
      <w:r w:rsidR="005B52AA" w:rsidRPr="00062285">
        <w:rPr>
          <w:i/>
          <w:iCs/>
          <w:lang w:val="ca-ES"/>
        </w:rPr>
        <w:t xml:space="preserve"> </w:t>
      </w:r>
      <w:proofErr w:type="spellStart"/>
      <w:r w:rsidR="005B52AA" w:rsidRPr="00062285">
        <w:rPr>
          <w:i/>
          <w:iCs/>
          <w:lang w:val="ca-ES"/>
        </w:rPr>
        <w:t>Senecae</w:t>
      </w:r>
      <w:proofErr w:type="spellEnd"/>
      <w:r w:rsidR="005B52AA" w:rsidRPr="00062285">
        <w:rPr>
          <w:i/>
          <w:iCs/>
          <w:lang w:val="ca-ES"/>
        </w:rPr>
        <w:t xml:space="preserve"> ad </w:t>
      </w:r>
      <w:proofErr w:type="spellStart"/>
      <w:r w:rsidR="005B52AA" w:rsidRPr="00062285">
        <w:rPr>
          <w:i/>
          <w:iCs/>
          <w:lang w:val="ca-ES"/>
        </w:rPr>
        <w:t>Paulum</w:t>
      </w:r>
      <w:proofErr w:type="spellEnd"/>
      <w:r w:rsidR="005B52AA" w:rsidRPr="00062285">
        <w:rPr>
          <w:i/>
          <w:iCs/>
          <w:lang w:val="ca-ES"/>
        </w:rPr>
        <w:t xml:space="preserve"> et </w:t>
      </w:r>
      <w:proofErr w:type="spellStart"/>
      <w:r w:rsidR="005B52AA" w:rsidRPr="00062285">
        <w:rPr>
          <w:i/>
          <w:iCs/>
          <w:lang w:val="ca-ES"/>
        </w:rPr>
        <w:t>Pauli</w:t>
      </w:r>
      <w:proofErr w:type="spellEnd"/>
      <w:r w:rsidR="005B52AA" w:rsidRPr="00062285">
        <w:rPr>
          <w:i/>
          <w:iCs/>
          <w:lang w:val="ca-ES"/>
        </w:rPr>
        <w:t xml:space="preserve"> ad </w:t>
      </w:r>
      <w:proofErr w:type="spellStart"/>
      <w:r w:rsidR="005B52AA" w:rsidRPr="00062285">
        <w:rPr>
          <w:i/>
          <w:iCs/>
          <w:lang w:val="ca-ES"/>
        </w:rPr>
        <w:t>Senecam</w:t>
      </w:r>
      <w:proofErr w:type="spellEnd"/>
      <w:r w:rsidR="005B52AA" w:rsidRPr="00062285">
        <w:rPr>
          <w:lang w:val="ca-ES"/>
        </w:rPr>
        <w:t>- que probablement estarien incloses en aquest volum</w:t>
      </w:r>
      <w:r w:rsidR="001C3A51" w:rsidRPr="00062285">
        <w:rPr>
          <w:lang w:val="ca-ES"/>
        </w:rPr>
        <w:t>,</w:t>
      </w:r>
      <w:r w:rsidR="000B77D5" w:rsidRPr="00062285">
        <w:rPr>
          <w:lang w:val="ca-ES"/>
        </w:rPr>
        <w:t xml:space="preserve"> per bé que ja aleshores </w:t>
      </w:r>
      <w:r w:rsidR="00641386" w:rsidRPr="00062285">
        <w:rPr>
          <w:lang w:val="ca-ES"/>
        </w:rPr>
        <w:t xml:space="preserve">Lorenzo </w:t>
      </w:r>
      <w:proofErr w:type="spellStart"/>
      <w:r w:rsidR="00641386" w:rsidRPr="00062285">
        <w:rPr>
          <w:lang w:val="ca-ES"/>
        </w:rPr>
        <w:t>Valla</w:t>
      </w:r>
      <w:proofErr w:type="spellEnd"/>
      <w:r w:rsidR="00641386" w:rsidRPr="00062285">
        <w:rPr>
          <w:lang w:val="ca-ES"/>
        </w:rPr>
        <w:t xml:space="preserve"> havia demostrat la falsedat d’aquestes epístoles</w:t>
      </w:r>
      <w:r w:rsidR="003B1D8A" w:rsidRPr="00062285">
        <w:rPr>
          <w:lang w:val="ca-ES"/>
        </w:rPr>
        <w:t xml:space="preserve"> </w:t>
      </w:r>
      <w:r w:rsidR="00945D94" w:rsidRPr="00062285">
        <w:rPr>
          <w:lang w:val="ca-ES"/>
        </w:rPr>
        <w:t>(González 2014)</w:t>
      </w:r>
      <w:r w:rsidR="00641386" w:rsidRPr="00062285">
        <w:rPr>
          <w:lang w:val="ca-ES"/>
        </w:rPr>
        <w:t>.</w:t>
      </w:r>
    </w:p>
    <w:p w14:paraId="0C5DAF5D" w14:textId="49E10517" w:rsidR="00965178" w:rsidRPr="00062285" w:rsidRDefault="00BC7DBC" w:rsidP="00DB063E">
      <w:pPr>
        <w:snapToGrid w:val="0"/>
        <w:jc w:val="both"/>
        <w:rPr>
          <w:lang w:val="ca-ES"/>
        </w:rPr>
      </w:pPr>
      <w:r>
        <w:rPr>
          <w:lang w:val="ca-ES"/>
        </w:rPr>
        <w:t xml:space="preserve">Els </w:t>
      </w:r>
      <w:r w:rsidRPr="00062285">
        <w:rPr>
          <w:lang w:val="ca-ES"/>
        </w:rPr>
        <w:t>«</w:t>
      </w:r>
      <w:r w:rsidRPr="00062285">
        <w:rPr>
          <w:i/>
          <w:iCs/>
          <w:lang w:val="ca-ES"/>
        </w:rPr>
        <w:t>Sermons</w:t>
      </w:r>
      <w:r w:rsidRPr="00062285">
        <w:rPr>
          <w:lang w:val="ca-ES"/>
        </w:rPr>
        <w:t xml:space="preserve"> de Lleó papa»</w:t>
      </w:r>
      <w:r>
        <w:rPr>
          <w:lang w:val="ca-ES"/>
        </w:rPr>
        <w:t xml:space="preserve"> i </w:t>
      </w:r>
      <w:r w:rsidRPr="00062285">
        <w:rPr>
          <w:lang w:val="ca-ES"/>
        </w:rPr>
        <w:t xml:space="preserve">«la </w:t>
      </w:r>
      <w:r w:rsidRPr="00062285">
        <w:rPr>
          <w:i/>
          <w:lang w:val="ca-ES"/>
        </w:rPr>
        <w:t>Última</w:t>
      </w:r>
      <w:r w:rsidRPr="00062285">
        <w:rPr>
          <w:lang w:val="ca-ES"/>
        </w:rPr>
        <w:t xml:space="preserve"> de sent </w:t>
      </w:r>
      <w:proofErr w:type="spellStart"/>
      <w:r w:rsidRPr="00062285">
        <w:rPr>
          <w:lang w:val="ca-ES"/>
        </w:rPr>
        <w:t>Thomàs</w:t>
      </w:r>
      <w:proofErr w:type="spellEnd"/>
      <w:r w:rsidRPr="00062285">
        <w:rPr>
          <w:lang w:val="ca-ES"/>
        </w:rPr>
        <w:t>»</w:t>
      </w:r>
      <w:r>
        <w:rPr>
          <w:lang w:val="ca-ES"/>
        </w:rPr>
        <w:t xml:space="preserve"> són volums bastant habituals ja que els documentem també en la biblioteca del canonge </w:t>
      </w:r>
      <w:proofErr w:type="spellStart"/>
      <w:r>
        <w:rPr>
          <w:lang w:val="ca-ES"/>
        </w:rPr>
        <w:t>Maties</w:t>
      </w:r>
      <w:proofErr w:type="spellEnd"/>
      <w:r>
        <w:rPr>
          <w:lang w:val="ca-ES"/>
        </w:rPr>
        <w:t xml:space="preserve"> Mercader (</w:t>
      </w:r>
      <w:r w:rsidRPr="00062285">
        <w:rPr>
          <w:lang w:val="ca-ES"/>
        </w:rPr>
        <w:t>Ferrer 1987-1988</w:t>
      </w:r>
      <w:r>
        <w:rPr>
          <w:lang w:val="ca-ES"/>
        </w:rPr>
        <w:t xml:space="preserve">: 453). </w:t>
      </w:r>
      <w:r w:rsidR="00C8528F" w:rsidRPr="00062285">
        <w:rPr>
          <w:lang w:val="ca-ES"/>
        </w:rPr>
        <w:t>Les «</w:t>
      </w:r>
      <w:r w:rsidR="00C8528F" w:rsidRPr="00062285">
        <w:rPr>
          <w:i/>
          <w:iCs/>
          <w:lang w:val="ca-ES"/>
        </w:rPr>
        <w:t>Epístoles</w:t>
      </w:r>
      <w:r w:rsidR="00C8528F" w:rsidRPr="00062285">
        <w:rPr>
          <w:lang w:val="ca-ES"/>
        </w:rPr>
        <w:t xml:space="preserve"> de </w:t>
      </w:r>
      <w:proofErr w:type="spellStart"/>
      <w:r w:rsidR="00C8528F" w:rsidRPr="00062285">
        <w:rPr>
          <w:lang w:val="ca-ES"/>
        </w:rPr>
        <w:t>Ceprià</w:t>
      </w:r>
      <w:proofErr w:type="spellEnd"/>
      <w:r w:rsidR="00C8528F" w:rsidRPr="00062285">
        <w:rPr>
          <w:lang w:val="ca-ES"/>
        </w:rPr>
        <w:t xml:space="preserve"> màrtir» es refereixen a Cebrià de </w:t>
      </w:r>
      <w:proofErr w:type="spellStart"/>
      <w:r w:rsidR="00C8528F" w:rsidRPr="00062285">
        <w:rPr>
          <w:lang w:val="ca-ES"/>
        </w:rPr>
        <w:t>Cartago</w:t>
      </w:r>
      <w:proofErr w:type="spellEnd"/>
      <w:r>
        <w:rPr>
          <w:lang w:val="ca-ES"/>
        </w:rPr>
        <w:t xml:space="preserve"> mentre que a</w:t>
      </w:r>
      <w:r w:rsidR="005C26E9" w:rsidRPr="00062285">
        <w:rPr>
          <w:lang w:val="ca-ES"/>
        </w:rPr>
        <w:t>mb un «</w:t>
      </w:r>
      <w:r w:rsidR="005C26E9" w:rsidRPr="00062285">
        <w:rPr>
          <w:i/>
          <w:lang w:val="ca-ES"/>
        </w:rPr>
        <w:t>Mestre de</w:t>
      </w:r>
      <w:r w:rsidR="005C26E9" w:rsidRPr="00062285">
        <w:rPr>
          <w:lang w:val="ca-ES"/>
        </w:rPr>
        <w:t xml:space="preserve"> </w:t>
      </w:r>
      <w:r w:rsidR="005C26E9" w:rsidRPr="00062285">
        <w:rPr>
          <w:i/>
          <w:iCs/>
          <w:lang w:val="ca-ES"/>
        </w:rPr>
        <w:t>Sentències</w:t>
      </w:r>
      <w:r w:rsidR="005C26E9" w:rsidRPr="00062285">
        <w:rPr>
          <w:lang w:val="ca-ES"/>
        </w:rPr>
        <w:t>»</w:t>
      </w:r>
      <w:r w:rsidR="00965178" w:rsidRPr="00062285">
        <w:rPr>
          <w:lang w:val="ca-ES"/>
        </w:rPr>
        <w:t xml:space="preserve"> podria referir-se a</w:t>
      </w:r>
      <w:r w:rsidR="000E0B76" w:rsidRPr="00062285">
        <w:rPr>
          <w:lang w:val="ca-ES"/>
        </w:rPr>
        <w:t xml:space="preserve">l </w:t>
      </w:r>
      <w:proofErr w:type="spellStart"/>
      <w:r w:rsidR="000E0B76" w:rsidRPr="00062285">
        <w:rPr>
          <w:i/>
          <w:iCs/>
          <w:lang w:val="ca-ES"/>
        </w:rPr>
        <w:t>Libri</w:t>
      </w:r>
      <w:proofErr w:type="spellEnd"/>
      <w:r w:rsidR="000E0B76" w:rsidRPr="00062285">
        <w:rPr>
          <w:i/>
          <w:iCs/>
          <w:lang w:val="ca-ES"/>
        </w:rPr>
        <w:t xml:space="preserve"> </w:t>
      </w:r>
      <w:proofErr w:type="spellStart"/>
      <w:r w:rsidR="000E0B76" w:rsidRPr="00062285">
        <w:rPr>
          <w:i/>
          <w:iCs/>
          <w:lang w:val="ca-ES"/>
        </w:rPr>
        <w:t>Quatuor</w:t>
      </w:r>
      <w:proofErr w:type="spellEnd"/>
      <w:r w:rsidR="000E0B76" w:rsidRPr="00062285">
        <w:rPr>
          <w:i/>
          <w:iCs/>
          <w:lang w:val="ca-ES"/>
        </w:rPr>
        <w:t xml:space="preserve"> </w:t>
      </w:r>
      <w:proofErr w:type="spellStart"/>
      <w:r w:rsidR="000E0B76" w:rsidRPr="00062285">
        <w:rPr>
          <w:i/>
          <w:iCs/>
          <w:lang w:val="ca-ES"/>
        </w:rPr>
        <w:t>Sententiarum</w:t>
      </w:r>
      <w:proofErr w:type="spellEnd"/>
      <w:r w:rsidR="000E0B76" w:rsidRPr="00062285">
        <w:rPr>
          <w:lang w:val="ca-ES"/>
        </w:rPr>
        <w:t xml:space="preserve"> o </w:t>
      </w:r>
      <w:r w:rsidR="000E0B76" w:rsidRPr="00062285">
        <w:rPr>
          <w:i/>
          <w:iCs/>
          <w:lang w:val="ca-ES"/>
        </w:rPr>
        <w:t>Quatre llibres de sentències</w:t>
      </w:r>
      <w:r w:rsidR="000E0B76" w:rsidRPr="00062285">
        <w:rPr>
          <w:lang w:val="ca-ES"/>
        </w:rPr>
        <w:t xml:space="preserve"> confegit per Pere Llombard. En ell, l’autor reunia passatges bíblics i els comentaris que d’ells feien els Pares de l’Església. Fou text força utilitzat en els estudis de teologia fins ben entrat el segle XVI</w:t>
      </w:r>
      <w:r w:rsidR="00640B0A">
        <w:rPr>
          <w:lang w:val="ca-ES"/>
        </w:rPr>
        <w:t>.</w:t>
      </w:r>
    </w:p>
    <w:p w14:paraId="5E339DEC" w14:textId="650C781B" w:rsidR="00A203CD" w:rsidRPr="00062285" w:rsidRDefault="00EC03C4" w:rsidP="00DB063E">
      <w:pPr>
        <w:snapToGrid w:val="0"/>
        <w:jc w:val="both"/>
        <w:rPr>
          <w:lang w:val="ca-ES"/>
        </w:rPr>
      </w:pPr>
      <w:r w:rsidRPr="00062285">
        <w:rPr>
          <w:lang w:val="ca-ES"/>
        </w:rPr>
        <w:t xml:space="preserve">A més de la biblioteca de la </w:t>
      </w:r>
      <w:r w:rsidR="009B1013">
        <w:rPr>
          <w:lang w:val="ca-ES"/>
        </w:rPr>
        <w:t>S</w:t>
      </w:r>
      <w:r w:rsidRPr="00062285">
        <w:rPr>
          <w:lang w:val="ca-ES"/>
        </w:rPr>
        <w:t>eu, els receptors dels llibres de Bernat Fenollar</w:t>
      </w:r>
      <w:r w:rsidR="006C6217" w:rsidRPr="00062285">
        <w:rPr>
          <w:lang w:val="ca-ES"/>
        </w:rPr>
        <w:t xml:space="preserve"> foren els seus nebots, Fabiana i Bernat, </w:t>
      </w:r>
      <w:r w:rsidR="009B1013">
        <w:rPr>
          <w:lang w:val="ca-ES"/>
        </w:rPr>
        <w:t xml:space="preserve">tots dos </w:t>
      </w:r>
      <w:r w:rsidR="006C6217" w:rsidRPr="00062285">
        <w:rPr>
          <w:lang w:val="ca-ES"/>
        </w:rPr>
        <w:t xml:space="preserve">fills del seu germà Mateu. </w:t>
      </w:r>
      <w:r w:rsidR="00ED1E2F" w:rsidRPr="00062285">
        <w:rPr>
          <w:lang w:val="ca-ES"/>
        </w:rPr>
        <w:t>A Fabiana li feia donació «</w:t>
      </w:r>
      <w:proofErr w:type="spellStart"/>
      <w:r w:rsidR="00ED1E2F" w:rsidRPr="00062285">
        <w:rPr>
          <w:iCs/>
          <w:lang w:val="ca-ES"/>
        </w:rPr>
        <w:t>perquè·ls</w:t>
      </w:r>
      <w:proofErr w:type="spellEnd"/>
      <w:r w:rsidR="00ED1E2F" w:rsidRPr="00062285">
        <w:rPr>
          <w:iCs/>
          <w:lang w:val="ca-ES"/>
        </w:rPr>
        <w:t xml:space="preserve"> </w:t>
      </w:r>
      <w:proofErr w:type="spellStart"/>
      <w:r w:rsidR="00ED1E2F" w:rsidRPr="00062285">
        <w:rPr>
          <w:iCs/>
          <w:lang w:val="ca-ES"/>
        </w:rPr>
        <w:t>tinga</w:t>
      </w:r>
      <w:proofErr w:type="spellEnd"/>
      <w:r w:rsidR="00ED1E2F" w:rsidRPr="00062285">
        <w:rPr>
          <w:iCs/>
          <w:lang w:val="ca-ES"/>
        </w:rPr>
        <w:t xml:space="preserve"> e </w:t>
      </w:r>
      <w:proofErr w:type="spellStart"/>
      <w:r w:rsidR="00ED1E2F" w:rsidRPr="00062285">
        <w:rPr>
          <w:iCs/>
          <w:lang w:val="ca-ES"/>
        </w:rPr>
        <w:t>liga</w:t>
      </w:r>
      <w:proofErr w:type="spellEnd"/>
      <w:r w:rsidR="00ED1E2F" w:rsidRPr="00062285">
        <w:rPr>
          <w:iCs/>
          <w:lang w:val="ca-ES"/>
        </w:rPr>
        <w:t xml:space="preserve"> en memòria </w:t>
      </w:r>
      <w:proofErr w:type="spellStart"/>
      <w:r w:rsidR="00ED1E2F" w:rsidRPr="00062285">
        <w:rPr>
          <w:iCs/>
          <w:lang w:val="ca-ES"/>
        </w:rPr>
        <w:t>mia</w:t>
      </w:r>
      <w:proofErr w:type="spellEnd"/>
      <w:r w:rsidR="00ED1E2F" w:rsidRPr="00062285">
        <w:rPr>
          <w:lang w:val="ca-ES"/>
        </w:rPr>
        <w:t xml:space="preserve">» de dos volums, </w:t>
      </w:r>
      <w:r w:rsidR="00982E55" w:rsidRPr="00062285">
        <w:rPr>
          <w:lang w:val="ca-ES"/>
        </w:rPr>
        <w:t xml:space="preserve">«lo Primer del </w:t>
      </w:r>
      <w:proofErr w:type="spellStart"/>
      <w:r w:rsidR="00982E55" w:rsidRPr="00062285">
        <w:rPr>
          <w:lang w:val="ca-ES"/>
        </w:rPr>
        <w:t>Crestià</w:t>
      </w:r>
      <w:proofErr w:type="spellEnd"/>
      <w:r w:rsidR="00982E55" w:rsidRPr="00062285">
        <w:rPr>
          <w:lang w:val="ca-ES"/>
        </w:rPr>
        <w:t xml:space="preserve"> de mestre </w:t>
      </w:r>
      <w:proofErr w:type="spellStart"/>
      <w:r w:rsidR="00982E55" w:rsidRPr="00062285">
        <w:rPr>
          <w:lang w:val="ca-ES"/>
        </w:rPr>
        <w:t>Francesch</w:t>
      </w:r>
      <w:proofErr w:type="spellEnd"/>
      <w:r w:rsidR="00982E55" w:rsidRPr="00062285">
        <w:rPr>
          <w:lang w:val="ca-ES"/>
        </w:rPr>
        <w:t xml:space="preserve"> </w:t>
      </w:r>
      <w:proofErr w:type="spellStart"/>
      <w:r w:rsidR="00982E55" w:rsidRPr="00062285">
        <w:rPr>
          <w:lang w:val="ca-ES"/>
        </w:rPr>
        <w:t>Eximènez</w:t>
      </w:r>
      <w:proofErr w:type="spellEnd"/>
      <w:r w:rsidR="00982E55" w:rsidRPr="00062285">
        <w:rPr>
          <w:lang w:val="ca-ES"/>
        </w:rPr>
        <w:t>, e lo Boca</w:t>
      </w:r>
      <w:r w:rsidR="00982E55" w:rsidRPr="00062285">
        <w:rPr>
          <w:rStyle w:val="FootnoteReference"/>
          <w:lang w:val="ca-ES"/>
        </w:rPr>
        <w:footnoteReference w:id="53"/>
      </w:r>
      <w:r w:rsidR="00982E55" w:rsidRPr="00062285">
        <w:rPr>
          <w:lang w:val="ca-ES"/>
        </w:rPr>
        <w:t xml:space="preserve"> de Consolació, </w:t>
      </w:r>
      <w:proofErr w:type="spellStart"/>
      <w:r w:rsidR="00982E55" w:rsidRPr="00062285">
        <w:rPr>
          <w:lang w:val="ca-ES"/>
        </w:rPr>
        <w:t>abduy</w:t>
      </w:r>
      <w:proofErr w:type="spellEnd"/>
      <w:r w:rsidR="00982E55" w:rsidRPr="00062285">
        <w:rPr>
          <w:lang w:val="ca-ES"/>
        </w:rPr>
        <w:t xml:space="preserve"> en pla»</w:t>
      </w:r>
      <w:r w:rsidR="006D5251" w:rsidRPr="00062285">
        <w:rPr>
          <w:lang w:val="ca-ES"/>
        </w:rPr>
        <w:t xml:space="preserve"> (</w:t>
      </w:r>
      <w:proofErr w:type="spellStart"/>
      <w:r w:rsidR="006D5251" w:rsidRPr="00062285">
        <w:rPr>
          <w:lang w:val="ca-ES"/>
        </w:rPr>
        <w:t>Aparisi</w:t>
      </w:r>
      <w:proofErr w:type="spellEnd"/>
      <w:r w:rsidR="006D5251" w:rsidRPr="00062285">
        <w:rPr>
          <w:lang w:val="ca-ES"/>
        </w:rPr>
        <w:t xml:space="preserve"> 2020a: 250).</w:t>
      </w:r>
      <w:r w:rsidR="00EE65A2" w:rsidRPr="00062285">
        <w:rPr>
          <w:lang w:val="ca-ES"/>
        </w:rPr>
        <w:t xml:space="preserve"> </w:t>
      </w:r>
      <w:r w:rsidR="009D70C7" w:rsidRPr="00062285">
        <w:rPr>
          <w:lang w:val="ca-ES"/>
        </w:rPr>
        <w:t xml:space="preserve">Tots dos resulten de fàcil identificació ja que es tracta de textos que circularen intensament en </w:t>
      </w:r>
      <w:r w:rsidR="00982E55" w:rsidRPr="00062285">
        <w:rPr>
          <w:lang w:val="ca-ES"/>
        </w:rPr>
        <w:t>l’Europa</w:t>
      </w:r>
      <w:r w:rsidR="009D70C7" w:rsidRPr="00062285">
        <w:rPr>
          <w:lang w:val="ca-ES"/>
        </w:rPr>
        <w:t xml:space="preserve"> medieval. El </w:t>
      </w:r>
      <w:r w:rsidR="00ED1E2F" w:rsidRPr="00062285">
        <w:rPr>
          <w:lang w:val="ca-ES"/>
        </w:rPr>
        <w:t xml:space="preserve">darrer correspon </w:t>
      </w:r>
      <w:r w:rsidR="009D70C7" w:rsidRPr="00062285">
        <w:rPr>
          <w:lang w:val="ca-ES"/>
        </w:rPr>
        <w:t>a</w:t>
      </w:r>
      <w:r w:rsidR="00DC694A" w:rsidRPr="00062285">
        <w:rPr>
          <w:lang w:val="ca-ES"/>
        </w:rPr>
        <w:t xml:space="preserve">l </w:t>
      </w:r>
      <w:r w:rsidR="00E54E11" w:rsidRPr="00062285">
        <w:rPr>
          <w:i/>
          <w:iCs/>
          <w:lang w:val="ca-ES"/>
        </w:rPr>
        <w:t xml:space="preserve">De </w:t>
      </w:r>
      <w:proofErr w:type="spellStart"/>
      <w:r w:rsidR="00E54E11" w:rsidRPr="00062285">
        <w:rPr>
          <w:i/>
          <w:iCs/>
          <w:lang w:val="ca-ES"/>
        </w:rPr>
        <w:t>consolatio</w:t>
      </w:r>
      <w:proofErr w:type="spellEnd"/>
      <w:r w:rsidR="00E54E11" w:rsidRPr="00062285">
        <w:rPr>
          <w:i/>
          <w:iCs/>
          <w:lang w:val="ca-ES"/>
        </w:rPr>
        <w:t xml:space="preserve"> </w:t>
      </w:r>
      <w:proofErr w:type="spellStart"/>
      <w:r w:rsidR="00E54E11" w:rsidRPr="00062285">
        <w:rPr>
          <w:i/>
          <w:iCs/>
          <w:lang w:val="ca-ES"/>
        </w:rPr>
        <w:t>philosophiae</w:t>
      </w:r>
      <w:proofErr w:type="spellEnd"/>
      <w:r w:rsidR="00E54E11" w:rsidRPr="00062285">
        <w:rPr>
          <w:i/>
          <w:iCs/>
          <w:lang w:val="ca-ES"/>
        </w:rPr>
        <w:t xml:space="preserve"> </w:t>
      </w:r>
      <w:r w:rsidR="00385176" w:rsidRPr="00062285">
        <w:rPr>
          <w:lang w:val="ca-ES"/>
        </w:rPr>
        <w:t xml:space="preserve">o </w:t>
      </w:r>
      <w:r w:rsidR="00385176" w:rsidRPr="00062285">
        <w:rPr>
          <w:i/>
          <w:iCs/>
          <w:lang w:val="ca-ES"/>
        </w:rPr>
        <w:t>Llibre de consolació de Filosofia</w:t>
      </w:r>
      <w:r w:rsidR="009D70C7" w:rsidRPr="00062285">
        <w:rPr>
          <w:lang w:val="ca-ES"/>
        </w:rPr>
        <w:t xml:space="preserve">, </w:t>
      </w:r>
      <w:r w:rsidR="00B07D96" w:rsidRPr="00062285">
        <w:rPr>
          <w:lang w:val="ca-ES"/>
        </w:rPr>
        <w:t xml:space="preserve">escrit per </w:t>
      </w:r>
      <w:proofErr w:type="spellStart"/>
      <w:r w:rsidR="00B07D96" w:rsidRPr="00062285">
        <w:rPr>
          <w:lang w:val="ca-ES"/>
        </w:rPr>
        <w:t>Boeci</w:t>
      </w:r>
      <w:proofErr w:type="spellEnd"/>
      <w:r w:rsidR="00B36364" w:rsidRPr="00062285">
        <w:rPr>
          <w:lang w:val="ca-ES"/>
        </w:rPr>
        <w:t xml:space="preserve"> durant el seu captiveri</w:t>
      </w:r>
      <w:r w:rsidR="009D1458" w:rsidRPr="00062285">
        <w:rPr>
          <w:lang w:val="ca-ES"/>
        </w:rPr>
        <w:t>,</w:t>
      </w:r>
      <w:r w:rsidR="00E54E11" w:rsidRPr="00062285">
        <w:rPr>
          <w:lang w:val="ca-ES"/>
        </w:rPr>
        <w:t xml:space="preserve"> en les primeres dècades del segle VI</w:t>
      </w:r>
      <w:r w:rsidR="00B07D96" w:rsidRPr="00062285">
        <w:rPr>
          <w:lang w:val="ca-ES"/>
        </w:rPr>
        <w:t xml:space="preserve">. </w:t>
      </w:r>
      <w:r w:rsidR="008565B5" w:rsidRPr="00062285">
        <w:rPr>
          <w:lang w:val="ca-ES"/>
        </w:rPr>
        <w:t>L</w:t>
      </w:r>
      <w:r w:rsidR="009D1458" w:rsidRPr="00062285">
        <w:rPr>
          <w:lang w:val="ca-ES"/>
        </w:rPr>
        <w:t xml:space="preserve">’autor conversa amb Filosofia que mitjançant el diàleg l’instrueix sobre </w:t>
      </w:r>
      <w:r w:rsidR="00982E55" w:rsidRPr="00062285">
        <w:rPr>
          <w:lang w:val="ca-ES"/>
        </w:rPr>
        <w:t xml:space="preserve">la verdadera </w:t>
      </w:r>
      <w:r w:rsidR="008565B5" w:rsidRPr="00062285">
        <w:rPr>
          <w:lang w:val="ca-ES"/>
        </w:rPr>
        <w:t>saviesa</w:t>
      </w:r>
      <w:r w:rsidR="00982E55" w:rsidRPr="00062285">
        <w:rPr>
          <w:lang w:val="ca-ES"/>
        </w:rPr>
        <w:t xml:space="preserve"> i la providència</w:t>
      </w:r>
      <w:r w:rsidR="008565B5" w:rsidRPr="00062285">
        <w:rPr>
          <w:lang w:val="ca-ES"/>
        </w:rPr>
        <w:t xml:space="preserve">. </w:t>
      </w:r>
      <w:r w:rsidR="009A44D4" w:rsidRPr="00062285">
        <w:rPr>
          <w:lang w:val="ca-ES"/>
        </w:rPr>
        <w:t>El text original en llatí fou traduït al català, com fa notar el mateix Fenollar</w:t>
      </w:r>
      <w:r w:rsidR="0010695D" w:rsidRPr="00062285">
        <w:rPr>
          <w:lang w:val="ca-ES"/>
        </w:rPr>
        <w:t xml:space="preserve">. Tot i que fra Pere </w:t>
      </w:r>
      <w:proofErr w:type="spellStart"/>
      <w:r w:rsidR="0010695D" w:rsidRPr="00062285">
        <w:rPr>
          <w:lang w:val="ca-ES"/>
        </w:rPr>
        <w:t>Saplana</w:t>
      </w:r>
      <w:proofErr w:type="spellEnd"/>
      <w:r w:rsidR="0010695D" w:rsidRPr="00062285">
        <w:rPr>
          <w:lang w:val="ca-ES"/>
        </w:rPr>
        <w:t xml:space="preserve"> </w:t>
      </w:r>
      <w:r w:rsidR="004806B2" w:rsidRPr="00062285">
        <w:rPr>
          <w:lang w:val="ca-ES"/>
        </w:rPr>
        <w:t>la traduí en la primera meitat del</w:t>
      </w:r>
      <w:r w:rsidR="0010695D" w:rsidRPr="00062285">
        <w:rPr>
          <w:lang w:val="ca-ES"/>
        </w:rPr>
        <w:t xml:space="preserve"> segle XIV, la versió que acabaria imposant-se</w:t>
      </w:r>
      <w:r w:rsidR="00A62388" w:rsidRPr="00062285">
        <w:rPr>
          <w:lang w:val="ca-ES"/>
        </w:rPr>
        <w:t xml:space="preserve"> –i que probablement és la que Fabian</w:t>
      </w:r>
      <w:r w:rsidR="00D86E39" w:rsidRPr="00062285">
        <w:rPr>
          <w:lang w:val="ca-ES"/>
        </w:rPr>
        <w:t>a</w:t>
      </w:r>
      <w:r w:rsidR="00A62388" w:rsidRPr="00062285">
        <w:rPr>
          <w:lang w:val="ca-ES"/>
        </w:rPr>
        <w:t xml:space="preserve"> rebia</w:t>
      </w:r>
      <w:r w:rsidR="008455AC" w:rsidRPr="00062285">
        <w:rPr>
          <w:lang w:val="ca-ES"/>
        </w:rPr>
        <w:t>–</w:t>
      </w:r>
      <w:r w:rsidR="00EE65A2" w:rsidRPr="00062285">
        <w:rPr>
          <w:lang w:val="ca-ES"/>
        </w:rPr>
        <w:t xml:space="preserve"> </w:t>
      </w:r>
      <w:r w:rsidR="00A62388" w:rsidRPr="00062285">
        <w:rPr>
          <w:lang w:val="ca-ES"/>
        </w:rPr>
        <w:t>és</w:t>
      </w:r>
      <w:r w:rsidR="00A203CD" w:rsidRPr="00062285">
        <w:rPr>
          <w:lang w:val="ca-ES"/>
        </w:rPr>
        <w:t xml:space="preserve"> la </w:t>
      </w:r>
      <w:r w:rsidR="004806B2" w:rsidRPr="00062285">
        <w:rPr>
          <w:lang w:val="ca-ES"/>
        </w:rPr>
        <w:t xml:space="preserve">traducció que féu </w:t>
      </w:r>
      <w:r w:rsidR="00D86E39" w:rsidRPr="00062285">
        <w:rPr>
          <w:lang w:val="ca-ES"/>
        </w:rPr>
        <w:t>fra Antoni Ginebreda en la segona meitat de l’esmentada centúria</w:t>
      </w:r>
      <w:r w:rsidR="00457237" w:rsidRPr="00062285">
        <w:rPr>
          <w:lang w:val="ca-ES"/>
        </w:rPr>
        <w:t xml:space="preserve"> (Cifuentes 2006: 184-188)</w:t>
      </w:r>
      <w:r w:rsidR="00D86E39" w:rsidRPr="00062285">
        <w:rPr>
          <w:lang w:val="ca-ES"/>
        </w:rPr>
        <w:t xml:space="preserve">. </w:t>
      </w:r>
      <w:r w:rsidR="00DB61DE" w:rsidRPr="00062285">
        <w:rPr>
          <w:lang w:val="ca-ES"/>
        </w:rPr>
        <w:t>L’altre text</w:t>
      </w:r>
      <w:r w:rsidR="002B7620" w:rsidRPr="00062285">
        <w:rPr>
          <w:lang w:val="ca-ES"/>
        </w:rPr>
        <w:t>, com és sabut,</w:t>
      </w:r>
      <w:r w:rsidR="00E90F0F" w:rsidRPr="00062285">
        <w:rPr>
          <w:lang w:val="ca-ES"/>
        </w:rPr>
        <w:t xml:space="preserve"> </w:t>
      </w:r>
      <w:r w:rsidR="00AF1FF0" w:rsidRPr="00062285">
        <w:rPr>
          <w:lang w:val="ca-ES"/>
        </w:rPr>
        <w:t xml:space="preserve">forma part </w:t>
      </w:r>
      <w:r w:rsidR="00646DCD" w:rsidRPr="00062285">
        <w:rPr>
          <w:lang w:val="ca-ES"/>
        </w:rPr>
        <w:t>de l’</w:t>
      </w:r>
      <w:r w:rsidR="00AF1FF0" w:rsidRPr="00062285">
        <w:rPr>
          <w:lang w:val="ca-ES"/>
        </w:rPr>
        <w:t xml:space="preserve">extensa obra que </w:t>
      </w:r>
      <w:proofErr w:type="spellStart"/>
      <w:r w:rsidR="00AF1FF0" w:rsidRPr="00062285">
        <w:rPr>
          <w:lang w:val="ca-ES"/>
        </w:rPr>
        <w:t>Eiximenis</w:t>
      </w:r>
      <w:proofErr w:type="spellEnd"/>
      <w:r w:rsidR="00AF1FF0" w:rsidRPr="00062285">
        <w:rPr>
          <w:lang w:val="ca-ES"/>
        </w:rPr>
        <w:t xml:space="preserve"> no arribà a completar</w:t>
      </w:r>
      <w:r w:rsidR="00646DCD" w:rsidRPr="00062285">
        <w:rPr>
          <w:lang w:val="ca-ES"/>
        </w:rPr>
        <w:t xml:space="preserve">, </w:t>
      </w:r>
      <w:r w:rsidR="00646DCD" w:rsidRPr="00062285">
        <w:rPr>
          <w:i/>
          <w:iCs/>
          <w:lang w:val="ca-ES"/>
        </w:rPr>
        <w:t xml:space="preserve">Lo </w:t>
      </w:r>
      <w:proofErr w:type="spellStart"/>
      <w:r w:rsidR="00646DCD" w:rsidRPr="00062285">
        <w:rPr>
          <w:i/>
          <w:iCs/>
          <w:lang w:val="ca-ES"/>
        </w:rPr>
        <w:t>Crestià</w:t>
      </w:r>
      <w:proofErr w:type="spellEnd"/>
      <w:r w:rsidR="00AF1FF0" w:rsidRPr="00062285">
        <w:rPr>
          <w:lang w:val="ca-ES"/>
        </w:rPr>
        <w:t xml:space="preserve">. </w:t>
      </w:r>
      <w:r w:rsidR="00244917" w:rsidRPr="00062285">
        <w:rPr>
          <w:lang w:val="ca-ES"/>
        </w:rPr>
        <w:t>E</w:t>
      </w:r>
      <w:r w:rsidR="0070754A" w:rsidRPr="00062285">
        <w:rPr>
          <w:lang w:val="ca-ES"/>
        </w:rPr>
        <w:t xml:space="preserve">l </w:t>
      </w:r>
      <w:r w:rsidR="00244917" w:rsidRPr="00D53E1E">
        <w:rPr>
          <w:i/>
          <w:lang w:val="ca-ES"/>
        </w:rPr>
        <w:t>Primer</w:t>
      </w:r>
      <w:r w:rsidR="008243BA" w:rsidRPr="00062285">
        <w:rPr>
          <w:lang w:val="ca-ES"/>
        </w:rPr>
        <w:t xml:space="preserve">, </w:t>
      </w:r>
      <w:r w:rsidR="0070754A" w:rsidRPr="00062285">
        <w:rPr>
          <w:lang w:val="ca-ES"/>
        </w:rPr>
        <w:t>dedicat a l’ètica cristiana</w:t>
      </w:r>
      <w:r w:rsidR="008243BA" w:rsidRPr="00062285">
        <w:rPr>
          <w:lang w:val="ca-ES"/>
        </w:rPr>
        <w:t xml:space="preserve">, fou imprès a València el 1483, tot i que </w:t>
      </w:r>
      <w:r w:rsidR="00C75ABB" w:rsidRPr="00062285">
        <w:rPr>
          <w:lang w:val="ca-ES"/>
        </w:rPr>
        <w:t>en aquest cas</w:t>
      </w:r>
      <w:r w:rsidR="008243BA" w:rsidRPr="00062285">
        <w:rPr>
          <w:lang w:val="ca-ES"/>
        </w:rPr>
        <w:t xml:space="preserve"> no </w:t>
      </w:r>
      <w:r w:rsidR="00C75ABB" w:rsidRPr="00062285">
        <w:rPr>
          <w:lang w:val="ca-ES"/>
        </w:rPr>
        <w:t>s’</w:t>
      </w:r>
      <w:r w:rsidR="008243BA" w:rsidRPr="00062285">
        <w:rPr>
          <w:lang w:val="ca-ES"/>
        </w:rPr>
        <w:t>especifica si es tracta d’un</w:t>
      </w:r>
      <w:r w:rsidR="00CF6A70" w:rsidRPr="00062285">
        <w:rPr>
          <w:lang w:val="ca-ES"/>
        </w:rPr>
        <w:t xml:space="preserve"> exemplar</w:t>
      </w:r>
      <w:r w:rsidR="008243BA" w:rsidRPr="00062285">
        <w:rPr>
          <w:lang w:val="ca-ES"/>
        </w:rPr>
        <w:t xml:space="preserve"> manuscrit o </w:t>
      </w:r>
      <w:r w:rsidR="002C3DB3" w:rsidRPr="00062285">
        <w:rPr>
          <w:lang w:val="ca-ES"/>
        </w:rPr>
        <w:t>d’impremt</w:t>
      </w:r>
      <w:r w:rsidR="002843AA" w:rsidRPr="00062285">
        <w:rPr>
          <w:lang w:val="ca-ES"/>
        </w:rPr>
        <w:t>a</w:t>
      </w:r>
      <w:r w:rsidR="0022449E" w:rsidRPr="00062285">
        <w:rPr>
          <w:lang w:val="ca-ES"/>
        </w:rPr>
        <w:t xml:space="preserve"> (Cifuentes 2006: 171-172)</w:t>
      </w:r>
      <w:r w:rsidR="003F6767" w:rsidRPr="00062285">
        <w:rPr>
          <w:lang w:val="ca-ES"/>
        </w:rPr>
        <w:t>.</w:t>
      </w:r>
      <w:r w:rsidR="000727DB" w:rsidRPr="00062285">
        <w:rPr>
          <w:lang w:val="ca-ES"/>
        </w:rPr>
        <w:t xml:space="preserve"> </w:t>
      </w:r>
    </w:p>
    <w:p w14:paraId="5F9626E8" w14:textId="2F028560" w:rsidR="006173AB" w:rsidRPr="00062285" w:rsidRDefault="00C75ABB" w:rsidP="00DB063E">
      <w:pPr>
        <w:snapToGrid w:val="0"/>
        <w:jc w:val="both"/>
        <w:rPr>
          <w:lang w:val="ca-ES"/>
        </w:rPr>
      </w:pPr>
      <w:r w:rsidRPr="00062285">
        <w:rPr>
          <w:lang w:val="ca-ES"/>
        </w:rPr>
        <w:t xml:space="preserve">La resta de llibres, la meitat dels setze volums que integraven la seua biblioteca, Fenollar els deixa al seu nebot homònim. Són «lo </w:t>
      </w:r>
      <w:proofErr w:type="spellStart"/>
      <w:r w:rsidRPr="00062285">
        <w:rPr>
          <w:i/>
          <w:iCs/>
          <w:lang w:val="ca-ES"/>
        </w:rPr>
        <w:t>Manipulus</w:t>
      </w:r>
      <w:proofErr w:type="spellEnd"/>
      <w:r w:rsidRPr="00062285">
        <w:rPr>
          <w:i/>
          <w:iCs/>
          <w:lang w:val="ca-ES"/>
        </w:rPr>
        <w:t xml:space="preserve"> </w:t>
      </w:r>
      <w:proofErr w:type="spellStart"/>
      <w:r w:rsidRPr="00062285">
        <w:rPr>
          <w:i/>
          <w:iCs/>
          <w:lang w:val="ca-ES"/>
        </w:rPr>
        <w:t>clericorum</w:t>
      </w:r>
      <w:proofErr w:type="spellEnd"/>
      <w:r w:rsidRPr="00062285">
        <w:rPr>
          <w:lang w:val="ca-ES"/>
        </w:rPr>
        <w:t xml:space="preserve">, part del </w:t>
      </w:r>
      <w:r w:rsidRPr="00062285">
        <w:rPr>
          <w:i/>
          <w:lang w:val="ca-ES"/>
        </w:rPr>
        <w:t>Racional</w:t>
      </w:r>
      <w:r w:rsidRPr="00062285">
        <w:rPr>
          <w:lang w:val="ca-ES"/>
        </w:rPr>
        <w:t>, hun volum</w:t>
      </w:r>
      <w:r w:rsidRPr="00062285">
        <w:rPr>
          <w:i/>
          <w:lang w:val="ca-ES"/>
        </w:rPr>
        <w:t xml:space="preserve"> </w:t>
      </w:r>
      <w:r w:rsidRPr="00062285">
        <w:rPr>
          <w:lang w:val="ca-ES"/>
        </w:rPr>
        <w:t xml:space="preserve">[de] </w:t>
      </w:r>
      <w:proofErr w:type="spellStart"/>
      <w:r w:rsidRPr="00062285">
        <w:rPr>
          <w:lang w:val="ca-ES"/>
        </w:rPr>
        <w:t>Petrarcha</w:t>
      </w:r>
      <w:proofErr w:type="spellEnd"/>
      <w:r w:rsidRPr="00062285">
        <w:rPr>
          <w:lang w:val="ca-ES"/>
        </w:rPr>
        <w:t xml:space="preserve">, </w:t>
      </w:r>
      <w:r w:rsidRPr="00062285">
        <w:rPr>
          <w:i/>
          <w:iCs/>
          <w:lang w:val="ca-ES"/>
        </w:rPr>
        <w:t xml:space="preserve">De </w:t>
      </w:r>
      <w:proofErr w:type="spellStart"/>
      <w:r w:rsidRPr="00062285">
        <w:rPr>
          <w:i/>
          <w:iCs/>
          <w:lang w:val="ca-ES"/>
        </w:rPr>
        <w:t>remediis</w:t>
      </w:r>
      <w:proofErr w:type="spellEnd"/>
      <w:r w:rsidRPr="00062285">
        <w:rPr>
          <w:i/>
          <w:iCs/>
          <w:lang w:val="ca-ES"/>
        </w:rPr>
        <w:t xml:space="preserve"> </w:t>
      </w:r>
      <w:proofErr w:type="spellStart"/>
      <w:r w:rsidRPr="00062285">
        <w:rPr>
          <w:i/>
          <w:iCs/>
          <w:lang w:val="ca-ES"/>
        </w:rPr>
        <w:t>utriusque</w:t>
      </w:r>
      <w:proofErr w:type="spellEnd"/>
      <w:r w:rsidRPr="00062285">
        <w:rPr>
          <w:i/>
          <w:iCs/>
          <w:lang w:val="ca-ES"/>
        </w:rPr>
        <w:t xml:space="preserve"> </w:t>
      </w:r>
      <w:proofErr w:type="spellStart"/>
      <w:r w:rsidRPr="00062285">
        <w:rPr>
          <w:i/>
          <w:iCs/>
          <w:lang w:val="ca-ES"/>
        </w:rPr>
        <w:t>fortunae</w:t>
      </w:r>
      <w:proofErr w:type="spellEnd"/>
      <w:r w:rsidRPr="00062285">
        <w:rPr>
          <w:lang w:val="ca-ES"/>
        </w:rPr>
        <w:t xml:space="preserve">, </w:t>
      </w:r>
      <w:proofErr w:type="spellStart"/>
      <w:r w:rsidRPr="00062285">
        <w:rPr>
          <w:i/>
          <w:iCs/>
          <w:lang w:val="ca-ES"/>
        </w:rPr>
        <w:t>Stimulus</w:t>
      </w:r>
      <w:proofErr w:type="spellEnd"/>
      <w:r w:rsidRPr="00062285">
        <w:rPr>
          <w:i/>
          <w:iCs/>
          <w:lang w:val="ca-ES"/>
        </w:rPr>
        <w:t xml:space="preserve"> amoris</w:t>
      </w:r>
      <w:r w:rsidRPr="00062285">
        <w:rPr>
          <w:lang w:val="ca-ES"/>
        </w:rPr>
        <w:t xml:space="preserve"> de Bonaventura </w:t>
      </w:r>
      <w:proofErr w:type="spellStart"/>
      <w:r w:rsidRPr="00062285">
        <w:rPr>
          <w:i/>
          <w:lang w:val="ca-ES"/>
        </w:rPr>
        <w:t>ab</w:t>
      </w:r>
      <w:proofErr w:type="spellEnd"/>
      <w:r w:rsidRPr="00062285">
        <w:rPr>
          <w:i/>
          <w:lang w:val="ca-ES"/>
        </w:rPr>
        <w:t xml:space="preserve"> </w:t>
      </w:r>
      <w:proofErr w:type="spellStart"/>
      <w:r w:rsidRPr="00062285">
        <w:rPr>
          <w:i/>
          <w:lang w:val="ca-ES"/>
        </w:rPr>
        <w:t>alicet</w:t>
      </w:r>
      <w:proofErr w:type="spellEnd"/>
      <w:r w:rsidRPr="00062285">
        <w:rPr>
          <w:lang w:val="ca-ES"/>
        </w:rPr>
        <w:t xml:space="preserve"> tractats, lo </w:t>
      </w:r>
      <w:r w:rsidRPr="00062285">
        <w:rPr>
          <w:i/>
          <w:iCs/>
          <w:lang w:val="ca-ES"/>
        </w:rPr>
        <w:t xml:space="preserve">Vita </w:t>
      </w:r>
      <w:proofErr w:type="spellStart"/>
      <w:r w:rsidRPr="00062285">
        <w:rPr>
          <w:i/>
          <w:iCs/>
          <w:lang w:val="ca-ES"/>
        </w:rPr>
        <w:t>Christi</w:t>
      </w:r>
      <w:proofErr w:type="spellEnd"/>
      <w:r w:rsidRPr="00062285">
        <w:rPr>
          <w:lang w:val="ca-ES"/>
        </w:rPr>
        <w:t xml:space="preserve"> </w:t>
      </w:r>
      <w:proofErr w:type="spellStart"/>
      <w:r w:rsidRPr="00062285">
        <w:rPr>
          <w:lang w:val="ca-ES"/>
        </w:rPr>
        <w:t>eiusdem</w:t>
      </w:r>
      <w:proofErr w:type="spellEnd"/>
      <w:r w:rsidRPr="00062285">
        <w:rPr>
          <w:lang w:val="ca-ES"/>
        </w:rPr>
        <w:t xml:space="preserve">, e lo </w:t>
      </w:r>
      <w:r w:rsidRPr="00062285">
        <w:rPr>
          <w:i/>
          <w:iCs/>
          <w:lang w:val="ca-ES"/>
        </w:rPr>
        <w:t xml:space="preserve">Forma </w:t>
      </w:r>
      <w:proofErr w:type="spellStart"/>
      <w:r w:rsidRPr="00062285">
        <w:rPr>
          <w:i/>
          <w:iCs/>
          <w:lang w:val="ca-ES"/>
        </w:rPr>
        <w:t>noviciorum</w:t>
      </w:r>
      <w:proofErr w:type="spellEnd"/>
      <w:r w:rsidRPr="00062285">
        <w:rPr>
          <w:lang w:val="ca-ES"/>
        </w:rPr>
        <w:t xml:space="preserve"> e hun volum de </w:t>
      </w:r>
      <w:r w:rsidRPr="00062285">
        <w:rPr>
          <w:i/>
          <w:iCs/>
          <w:lang w:val="ca-ES"/>
        </w:rPr>
        <w:t>Qüestions</w:t>
      </w:r>
      <w:r w:rsidRPr="00062285">
        <w:rPr>
          <w:lang w:val="ca-ES"/>
        </w:rPr>
        <w:t xml:space="preserve"> </w:t>
      </w:r>
      <w:proofErr w:type="spellStart"/>
      <w:r w:rsidRPr="00062285">
        <w:rPr>
          <w:lang w:val="ca-ES"/>
        </w:rPr>
        <w:t>ab</w:t>
      </w:r>
      <w:proofErr w:type="spellEnd"/>
      <w:r w:rsidRPr="00062285">
        <w:rPr>
          <w:lang w:val="ca-ES"/>
        </w:rPr>
        <w:t xml:space="preserve"> molts tractats, après </w:t>
      </w:r>
      <w:proofErr w:type="spellStart"/>
      <w:r w:rsidRPr="00062285">
        <w:rPr>
          <w:lang w:val="ca-ES"/>
        </w:rPr>
        <w:t>cubert</w:t>
      </w:r>
      <w:proofErr w:type="spellEnd"/>
      <w:r w:rsidRPr="00062285">
        <w:rPr>
          <w:lang w:val="ca-ES"/>
        </w:rPr>
        <w:t xml:space="preserve"> </w:t>
      </w:r>
      <w:proofErr w:type="spellStart"/>
      <w:r w:rsidRPr="00062285">
        <w:rPr>
          <w:lang w:val="ca-ES"/>
        </w:rPr>
        <w:t>ab</w:t>
      </w:r>
      <w:proofErr w:type="spellEnd"/>
      <w:r w:rsidRPr="00062285">
        <w:rPr>
          <w:lang w:val="ca-ES"/>
        </w:rPr>
        <w:t xml:space="preserve"> </w:t>
      </w:r>
      <w:proofErr w:type="spellStart"/>
      <w:r w:rsidRPr="00062285">
        <w:rPr>
          <w:lang w:val="ca-ES"/>
        </w:rPr>
        <w:t>plaçons</w:t>
      </w:r>
      <w:proofErr w:type="spellEnd"/>
      <w:r w:rsidRPr="00062285">
        <w:rPr>
          <w:lang w:val="ca-ES"/>
        </w:rPr>
        <w:t xml:space="preserve"> en quatre cartes de full. E aquests </w:t>
      </w:r>
      <w:proofErr w:type="spellStart"/>
      <w:r w:rsidRPr="00062285">
        <w:rPr>
          <w:lang w:val="ca-ES"/>
        </w:rPr>
        <w:t>reeba</w:t>
      </w:r>
      <w:proofErr w:type="spellEnd"/>
      <w:r w:rsidRPr="00062285">
        <w:rPr>
          <w:lang w:val="ca-ES"/>
        </w:rPr>
        <w:t xml:space="preserve"> </w:t>
      </w:r>
      <w:proofErr w:type="spellStart"/>
      <w:r w:rsidRPr="00062285">
        <w:rPr>
          <w:lang w:val="ca-ES"/>
        </w:rPr>
        <w:t>ab</w:t>
      </w:r>
      <w:proofErr w:type="spellEnd"/>
      <w:r w:rsidRPr="00062285">
        <w:rPr>
          <w:lang w:val="ca-ES"/>
        </w:rPr>
        <w:t xml:space="preserve"> bona amor, pregant Déu per la </w:t>
      </w:r>
      <w:proofErr w:type="spellStart"/>
      <w:r w:rsidRPr="00062285">
        <w:rPr>
          <w:lang w:val="ca-ES"/>
        </w:rPr>
        <w:t>mia</w:t>
      </w:r>
      <w:proofErr w:type="spellEnd"/>
      <w:r w:rsidRPr="00062285">
        <w:rPr>
          <w:lang w:val="ca-ES"/>
        </w:rPr>
        <w:t xml:space="preserve"> ànima»</w:t>
      </w:r>
      <w:r w:rsidR="0022449E" w:rsidRPr="00062285">
        <w:rPr>
          <w:lang w:val="ca-ES"/>
        </w:rPr>
        <w:t xml:space="preserve"> (</w:t>
      </w:r>
      <w:proofErr w:type="spellStart"/>
      <w:r w:rsidR="0022449E" w:rsidRPr="00062285">
        <w:rPr>
          <w:lang w:val="ca-ES"/>
        </w:rPr>
        <w:t>A</w:t>
      </w:r>
      <w:r w:rsidR="0079016B" w:rsidRPr="00062285">
        <w:rPr>
          <w:lang w:val="ca-ES"/>
        </w:rPr>
        <w:t>p</w:t>
      </w:r>
      <w:r w:rsidR="0022449E" w:rsidRPr="00062285">
        <w:rPr>
          <w:lang w:val="ca-ES"/>
        </w:rPr>
        <w:t>arisi</w:t>
      </w:r>
      <w:proofErr w:type="spellEnd"/>
      <w:r w:rsidR="0022449E" w:rsidRPr="00062285">
        <w:rPr>
          <w:lang w:val="ca-ES"/>
        </w:rPr>
        <w:t xml:space="preserve"> </w:t>
      </w:r>
      <w:r w:rsidR="0079016B" w:rsidRPr="00062285">
        <w:rPr>
          <w:lang w:val="ca-ES"/>
        </w:rPr>
        <w:t>2020a: 250)</w:t>
      </w:r>
      <w:r w:rsidRPr="00062285">
        <w:rPr>
          <w:lang w:val="ca-ES"/>
        </w:rPr>
        <w:t xml:space="preserve">. </w:t>
      </w:r>
      <w:r w:rsidR="0024696C" w:rsidRPr="00062285">
        <w:rPr>
          <w:lang w:val="ca-ES"/>
        </w:rPr>
        <w:t>Cal tenir present que aleshores</w:t>
      </w:r>
      <w:r w:rsidR="00D16288" w:rsidRPr="00062285">
        <w:rPr>
          <w:lang w:val="ca-ES"/>
        </w:rPr>
        <w:t xml:space="preserve"> el jove Bernat </w:t>
      </w:r>
      <w:proofErr w:type="spellStart"/>
      <w:r w:rsidR="00D16288" w:rsidRPr="00062285">
        <w:rPr>
          <w:lang w:val="ca-ES"/>
        </w:rPr>
        <w:t>Fenollat</w:t>
      </w:r>
      <w:proofErr w:type="spellEnd"/>
      <w:r w:rsidR="00D16288" w:rsidRPr="00062285">
        <w:rPr>
          <w:lang w:val="ca-ES"/>
        </w:rPr>
        <w:t xml:space="preserve"> </w:t>
      </w:r>
      <w:r w:rsidR="00535B22" w:rsidRPr="00062285">
        <w:rPr>
          <w:lang w:val="ca-ES"/>
        </w:rPr>
        <w:t>era</w:t>
      </w:r>
      <w:r w:rsidR="00D16288" w:rsidRPr="00062285">
        <w:rPr>
          <w:lang w:val="ca-ES"/>
        </w:rPr>
        <w:t xml:space="preserve"> «simple tonsurat», la qual cosa explica la donació d’aquest</w:t>
      </w:r>
      <w:r w:rsidR="001253FC" w:rsidRPr="00062285">
        <w:rPr>
          <w:lang w:val="ca-ES"/>
        </w:rPr>
        <w:t>s</w:t>
      </w:r>
      <w:r w:rsidR="00D16288" w:rsidRPr="00062285">
        <w:rPr>
          <w:lang w:val="ca-ES"/>
        </w:rPr>
        <w:t xml:space="preserve"> llibres, amb un marcat caràcter formatiu.</w:t>
      </w:r>
      <w:r w:rsidR="00D16288" w:rsidRPr="00062285">
        <w:rPr>
          <w:rStyle w:val="FootnoteReference"/>
          <w:lang w:val="ca-ES"/>
        </w:rPr>
        <w:footnoteReference w:id="54"/>
      </w:r>
      <w:r w:rsidR="00D16288" w:rsidRPr="00062285">
        <w:rPr>
          <w:lang w:val="ca-ES"/>
        </w:rPr>
        <w:t xml:space="preserve"> </w:t>
      </w:r>
      <w:r w:rsidR="001253FC" w:rsidRPr="00062285">
        <w:rPr>
          <w:lang w:val="ca-ES"/>
        </w:rPr>
        <w:t xml:space="preserve">En aquest sentit, tant el </w:t>
      </w:r>
      <w:proofErr w:type="spellStart"/>
      <w:r w:rsidR="001253FC" w:rsidRPr="00062285">
        <w:rPr>
          <w:i/>
          <w:iCs/>
          <w:lang w:val="ca-ES"/>
        </w:rPr>
        <w:t>Manipulus</w:t>
      </w:r>
      <w:proofErr w:type="spellEnd"/>
      <w:r w:rsidR="001253FC" w:rsidRPr="00062285">
        <w:rPr>
          <w:i/>
          <w:iCs/>
          <w:lang w:val="ca-ES"/>
        </w:rPr>
        <w:t xml:space="preserve"> </w:t>
      </w:r>
      <w:proofErr w:type="spellStart"/>
      <w:r w:rsidR="001253FC" w:rsidRPr="00062285">
        <w:rPr>
          <w:i/>
          <w:iCs/>
          <w:lang w:val="ca-ES"/>
        </w:rPr>
        <w:t>clericorum</w:t>
      </w:r>
      <w:proofErr w:type="spellEnd"/>
      <w:r w:rsidR="001253FC" w:rsidRPr="00062285">
        <w:rPr>
          <w:lang w:val="ca-ES"/>
        </w:rPr>
        <w:t xml:space="preserve"> com el </w:t>
      </w:r>
      <w:r w:rsidR="001253FC" w:rsidRPr="00062285">
        <w:rPr>
          <w:i/>
          <w:iCs/>
          <w:lang w:val="ca-ES"/>
        </w:rPr>
        <w:t xml:space="preserve">Forma </w:t>
      </w:r>
      <w:proofErr w:type="spellStart"/>
      <w:r w:rsidR="001253FC" w:rsidRPr="00062285">
        <w:rPr>
          <w:i/>
          <w:iCs/>
          <w:lang w:val="ca-ES"/>
        </w:rPr>
        <w:t>noviciorum</w:t>
      </w:r>
      <w:proofErr w:type="spellEnd"/>
      <w:r w:rsidR="001253FC" w:rsidRPr="00062285">
        <w:rPr>
          <w:lang w:val="ca-ES"/>
        </w:rPr>
        <w:t xml:space="preserve"> eren textos </w:t>
      </w:r>
      <w:r w:rsidR="005B31CC" w:rsidRPr="00062285">
        <w:rPr>
          <w:lang w:val="ca-ES"/>
        </w:rPr>
        <w:t>que es feien servir en la formació dels novicis, tot i que tampoc eren estranys en les biblioteques de clergues d’edat més avançada.</w:t>
      </w:r>
      <w:r w:rsidR="005B31CC" w:rsidRPr="00062285">
        <w:rPr>
          <w:rStyle w:val="FootnoteReference"/>
          <w:lang w:val="ca-ES"/>
        </w:rPr>
        <w:footnoteReference w:id="55"/>
      </w:r>
      <w:r w:rsidR="0041763E" w:rsidRPr="00062285">
        <w:rPr>
          <w:lang w:val="ca-ES"/>
        </w:rPr>
        <w:t xml:space="preserve"> El </w:t>
      </w:r>
      <w:proofErr w:type="spellStart"/>
      <w:r w:rsidR="0041763E" w:rsidRPr="00062285">
        <w:rPr>
          <w:i/>
          <w:iCs/>
          <w:lang w:val="ca-ES"/>
        </w:rPr>
        <w:t>Stimulus</w:t>
      </w:r>
      <w:proofErr w:type="spellEnd"/>
      <w:r w:rsidR="0041763E" w:rsidRPr="00062285">
        <w:rPr>
          <w:i/>
          <w:iCs/>
          <w:lang w:val="ca-ES"/>
        </w:rPr>
        <w:t xml:space="preserve"> amoris</w:t>
      </w:r>
      <w:r w:rsidR="0041763E" w:rsidRPr="00062285">
        <w:rPr>
          <w:lang w:val="ca-ES"/>
        </w:rPr>
        <w:t xml:space="preserve"> era un altre text habitual en les biblioteques pròpies d’homes d’església </w:t>
      </w:r>
      <w:r w:rsidR="00E559B8" w:rsidRPr="00062285">
        <w:rPr>
          <w:lang w:val="ca-ES"/>
        </w:rPr>
        <w:t>i</w:t>
      </w:r>
      <w:r w:rsidR="0041763E" w:rsidRPr="00062285">
        <w:rPr>
          <w:lang w:val="ca-ES"/>
        </w:rPr>
        <w:t xml:space="preserve"> institucions eclesiàstiques</w:t>
      </w:r>
      <w:r w:rsidR="00E559B8" w:rsidRPr="00062285">
        <w:rPr>
          <w:lang w:val="ca-ES"/>
        </w:rPr>
        <w:t>, igualment com els anteriors amb un component formatiu</w:t>
      </w:r>
      <w:r w:rsidR="0041763E" w:rsidRPr="00062285">
        <w:rPr>
          <w:lang w:val="ca-ES"/>
        </w:rPr>
        <w:t>.</w:t>
      </w:r>
      <w:r w:rsidR="0041763E" w:rsidRPr="00062285">
        <w:rPr>
          <w:rStyle w:val="FootnoteReference"/>
          <w:lang w:val="ca-ES"/>
        </w:rPr>
        <w:footnoteReference w:id="56"/>
      </w:r>
      <w:r w:rsidR="0041763E" w:rsidRPr="00062285">
        <w:rPr>
          <w:lang w:val="ca-ES"/>
        </w:rPr>
        <w:t xml:space="preserve"> </w:t>
      </w:r>
      <w:r w:rsidR="00E559B8" w:rsidRPr="00062285">
        <w:rPr>
          <w:lang w:val="ca-ES"/>
        </w:rPr>
        <w:t xml:space="preserve">A l’edat mitjana aquest text </w:t>
      </w:r>
      <w:r w:rsidR="00CE0DEA" w:rsidRPr="00062285">
        <w:rPr>
          <w:lang w:val="ca-ES"/>
        </w:rPr>
        <w:t>era atribuït</w:t>
      </w:r>
      <w:r w:rsidR="00A92DC5" w:rsidRPr="00062285">
        <w:rPr>
          <w:lang w:val="ca-ES"/>
        </w:rPr>
        <w:t xml:space="preserve">, com fa el mateix Bernat Fenollar, a </w:t>
      </w:r>
      <w:r w:rsidR="00A92DC5" w:rsidRPr="00062285">
        <w:rPr>
          <w:iCs/>
          <w:lang w:val="ca-ES"/>
        </w:rPr>
        <w:t xml:space="preserve">Bonaventura de </w:t>
      </w:r>
      <w:proofErr w:type="spellStart"/>
      <w:r w:rsidR="00A92DC5" w:rsidRPr="00062285">
        <w:rPr>
          <w:iCs/>
          <w:lang w:val="ca-ES"/>
        </w:rPr>
        <w:t>Bagnoregio</w:t>
      </w:r>
      <w:proofErr w:type="spellEnd"/>
      <w:r w:rsidR="00492FCB" w:rsidRPr="00062285">
        <w:rPr>
          <w:iCs/>
          <w:lang w:val="ca-ES"/>
        </w:rPr>
        <w:t xml:space="preserve">, franciscà professor de la universitat de París en les dècades centrals del segle XIII. </w:t>
      </w:r>
      <w:r w:rsidR="00AE37AB" w:rsidRPr="00062285">
        <w:rPr>
          <w:iCs/>
          <w:lang w:val="ca-ES"/>
        </w:rPr>
        <w:t xml:space="preserve">Tanmateix, aquest i altres textos han estat agrupats sota la denominació </w:t>
      </w:r>
      <w:r w:rsidR="007F0676" w:rsidRPr="00062285">
        <w:rPr>
          <w:iCs/>
          <w:lang w:val="ca-ES"/>
        </w:rPr>
        <w:t>Pseudo-Bonaventur</w:t>
      </w:r>
      <w:r w:rsidR="00CD37BE" w:rsidRPr="00062285">
        <w:rPr>
          <w:iCs/>
          <w:lang w:val="ca-ES"/>
        </w:rPr>
        <w:t xml:space="preserve">es per referir-se a un conjunt de textos doctrinals i formatius per als novicis. De fet, una de les parts que integren aquest </w:t>
      </w:r>
      <w:proofErr w:type="spellStart"/>
      <w:r w:rsidR="00CD37BE" w:rsidRPr="00062285">
        <w:rPr>
          <w:i/>
          <w:iCs/>
          <w:lang w:val="ca-ES"/>
        </w:rPr>
        <w:t>Stimulus</w:t>
      </w:r>
      <w:proofErr w:type="spellEnd"/>
      <w:r w:rsidR="00CD37BE" w:rsidRPr="00062285">
        <w:rPr>
          <w:i/>
          <w:iCs/>
          <w:lang w:val="ca-ES"/>
        </w:rPr>
        <w:t xml:space="preserve"> amoris</w:t>
      </w:r>
      <w:r w:rsidR="00CD37BE" w:rsidRPr="00062285">
        <w:rPr>
          <w:lang w:val="ca-ES"/>
        </w:rPr>
        <w:t xml:space="preserve"> és la </w:t>
      </w:r>
      <w:proofErr w:type="spellStart"/>
      <w:r w:rsidR="00CD37BE" w:rsidRPr="00062285">
        <w:rPr>
          <w:i/>
          <w:iCs/>
          <w:color w:val="202122"/>
          <w:lang w:val="ca-ES"/>
        </w:rPr>
        <w:t>Instructio</w:t>
      </w:r>
      <w:proofErr w:type="spellEnd"/>
      <w:r w:rsidR="00CD37BE" w:rsidRPr="00062285">
        <w:rPr>
          <w:i/>
          <w:iCs/>
          <w:color w:val="202122"/>
          <w:lang w:val="ca-ES"/>
        </w:rPr>
        <w:t xml:space="preserve"> </w:t>
      </w:r>
      <w:proofErr w:type="spellStart"/>
      <w:r w:rsidR="00CD37BE" w:rsidRPr="00062285">
        <w:rPr>
          <w:i/>
          <w:iCs/>
          <w:color w:val="202122"/>
          <w:lang w:val="ca-ES"/>
        </w:rPr>
        <w:t>sacerdotis</w:t>
      </w:r>
      <w:proofErr w:type="spellEnd"/>
      <w:r w:rsidR="00CD37BE" w:rsidRPr="00062285">
        <w:rPr>
          <w:i/>
          <w:iCs/>
          <w:color w:val="202122"/>
          <w:lang w:val="ca-ES"/>
        </w:rPr>
        <w:t xml:space="preserve"> ad se </w:t>
      </w:r>
      <w:proofErr w:type="spellStart"/>
      <w:r w:rsidR="00CD37BE" w:rsidRPr="00062285">
        <w:rPr>
          <w:i/>
          <w:iCs/>
          <w:color w:val="202122"/>
          <w:lang w:val="ca-ES"/>
        </w:rPr>
        <w:t>preparandum</w:t>
      </w:r>
      <w:proofErr w:type="spellEnd"/>
      <w:r w:rsidR="00CD37BE" w:rsidRPr="00062285">
        <w:rPr>
          <w:i/>
          <w:iCs/>
          <w:color w:val="202122"/>
          <w:lang w:val="ca-ES"/>
        </w:rPr>
        <w:t xml:space="preserve"> ad </w:t>
      </w:r>
      <w:proofErr w:type="spellStart"/>
      <w:r w:rsidR="00CD37BE" w:rsidRPr="00062285">
        <w:rPr>
          <w:i/>
          <w:iCs/>
          <w:color w:val="202122"/>
          <w:lang w:val="ca-ES"/>
        </w:rPr>
        <w:t>celebrandum</w:t>
      </w:r>
      <w:proofErr w:type="spellEnd"/>
      <w:r w:rsidR="00CD37BE" w:rsidRPr="00062285">
        <w:rPr>
          <w:i/>
          <w:iCs/>
          <w:color w:val="202122"/>
          <w:lang w:val="ca-ES"/>
        </w:rPr>
        <w:t xml:space="preserve"> </w:t>
      </w:r>
      <w:proofErr w:type="spellStart"/>
      <w:r w:rsidR="00CD37BE" w:rsidRPr="00062285">
        <w:rPr>
          <w:i/>
          <w:iCs/>
          <w:color w:val="202122"/>
          <w:lang w:val="ca-ES"/>
        </w:rPr>
        <w:t>missam</w:t>
      </w:r>
      <w:proofErr w:type="spellEnd"/>
      <w:r w:rsidR="00CD37BE" w:rsidRPr="00062285">
        <w:rPr>
          <w:color w:val="202122"/>
          <w:lang w:val="ca-ES"/>
        </w:rPr>
        <w:t>.</w:t>
      </w:r>
      <w:r w:rsidR="00CD37BE" w:rsidRPr="00062285">
        <w:rPr>
          <w:lang w:val="ca-ES"/>
        </w:rPr>
        <w:t xml:space="preserve"> Cal fer notar que en el volum que </w:t>
      </w:r>
      <w:r w:rsidR="00F9437B" w:rsidRPr="00062285">
        <w:rPr>
          <w:lang w:val="ca-ES"/>
        </w:rPr>
        <w:t>posseïa</w:t>
      </w:r>
      <w:r w:rsidR="00CD37BE" w:rsidRPr="00062285">
        <w:rPr>
          <w:lang w:val="ca-ES"/>
        </w:rPr>
        <w:t xml:space="preserve"> Fenollar hi havia </w:t>
      </w:r>
      <w:r w:rsidR="00ED3095" w:rsidRPr="00062285">
        <w:rPr>
          <w:lang w:val="ca-ES"/>
        </w:rPr>
        <w:t xml:space="preserve">altres tractats tot i que sense precisar-ne el seu contingut. </w:t>
      </w:r>
    </w:p>
    <w:p w14:paraId="50322ECD" w14:textId="62BA2968" w:rsidR="002F003C" w:rsidRPr="00BC4997" w:rsidRDefault="00756018" w:rsidP="00DB063E">
      <w:pPr>
        <w:snapToGrid w:val="0"/>
        <w:jc w:val="both"/>
        <w:rPr>
          <w:rStyle w:val="apple-converted-space"/>
          <w:rFonts w:ascii="Verdana" w:hAnsi="Verdana"/>
          <w:color w:val="000000"/>
          <w:sz w:val="18"/>
          <w:szCs w:val="18"/>
          <w:lang w:val="ca-ES"/>
        </w:rPr>
      </w:pPr>
      <w:r w:rsidRPr="00062285">
        <w:rPr>
          <w:iCs/>
          <w:lang w:val="ca-ES"/>
        </w:rPr>
        <w:t xml:space="preserve">L’altre llibre que el domer atribueix a Bonaventura és el </w:t>
      </w:r>
      <w:r w:rsidRPr="00062285">
        <w:rPr>
          <w:i/>
          <w:iCs/>
          <w:lang w:val="ca-ES"/>
        </w:rPr>
        <w:t xml:space="preserve">Vita </w:t>
      </w:r>
      <w:proofErr w:type="spellStart"/>
      <w:r w:rsidRPr="00062285">
        <w:rPr>
          <w:i/>
          <w:iCs/>
          <w:lang w:val="ca-ES"/>
        </w:rPr>
        <w:t>Christi</w:t>
      </w:r>
      <w:proofErr w:type="spellEnd"/>
      <w:r w:rsidRPr="00062285">
        <w:rPr>
          <w:lang w:val="ca-ES"/>
        </w:rPr>
        <w:t xml:space="preserve">, nom amb el que va ser conegut les </w:t>
      </w:r>
      <w:proofErr w:type="spellStart"/>
      <w:r w:rsidRPr="00062285">
        <w:rPr>
          <w:rStyle w:val="apple-converted-space"/>
          <w:i/>
          <w:color w:val="202122"/>
          <w:shd w:val="clear" w:color="auto" w:fill="FFFFFF"/>
          <w:lang w:val="ca-ES"/>
        </w:rPr>
        <w:t>Meditationes</w:t>
      </w:r>
      <w:proofErr w:type="spellEnd"/>
      <w:r w:rsidRPr="00062285">
        <w:rPr>
          <w:rStyle w:val="apple-converted-space"/>
          <w:i/>
          <w:color w:val="202122"/>
          <w:shd w:val="clear" w:color="auto" w:fill="FFFFFF"/>
          <w:lang w:val="ca-ES"/>
        </w:rPr>
        <w:t xml:space="preserve"> </w:t>
      </w:r>
      <w:proofErr w:type="spellStart"/>
      <w:r w:rsidRPr="00062285">
        <w:rPr>
          <w:rStyle w:val="apple-converted-space"/>
          <w:i/>
          <w:color w:val="202122"/>
          <w:shd w:val="clear" w:color="auto" w:fill="FFFFFF"/>
          <w:lang w:val="ca-ES"/>
        </w:rPr>
        <w:t>Vitae</w:t>
      </w:r>
      <w:proofErr w:type="spellEnd"/>
      <w:r w:rsidRPr="00062285">
        <w:rPr>
          <w:rStyle w:val="apple-converted-space"/>
          <w:i/>
          <w:color w:val="202122"/>
          <w:shd w:val="clear" w:color="auto" w:fill="FFFFFF"/>
          <w:lang w:val="ca-ES"/>
        </w:rPr>
        <w:t xml:space="preserve"> </w:t>
      </w:r>
      <w:proofErr w:type="spellStart"/>
      <w:r w:rsidRPr="00062285">
        <w:rPr>
          <w:rStyle w:val="apple-converted-space"/>
          <w:i/>
          <w:color w:val="202122"/>
          <w:shd w:val="clear" w:color="auto" w:fill="FFFFFF"/>
          <w:lang w:val="ca-ES"/>
        </w:rPr>
        <w:t>Christi</w:t>
      </w:r>
      <w:proofErr w:type="spellEnd"/>
      <w:r w:rsidR="003A787D" w:rsidRPr="00062285">
        <w:rPr>
          <w:rStyle w:val="apple-converted-space"/>
          <w:iCs/>
          <w:color w:val="202122"/>
          <w:shd w:val="clear" w:color="auto" w:fill="FFFFFF"/>
          <w:lang w:val="ca-ES"/>
        </w:rPr>
        <w:t>, però, com en el cas anterior, està considerada</w:t>
      </w:r>
      <w:r w:rsidR="006173AB" w:rsidRPr="00062285">
        <w:rPr>
          <w:rStyle w:val="apple-converted-space"/>
          <w:iCs/>
          <w:color w:val="202122"/>
          <w:shd w:val="clear" w:color="auto" w:fill="FFFFFF"/>
          <w:lang w:val="ca-ES"/>
        </w:rPr>
        <w:t xml:space="preserve"> actualment</w:t>
      </w:r>
      <w:r w:rsidR="003A787D" w:rsidRPr="00062285">
        <w:rPr>
          <w:rStyle w:val="apple-converted-space"/>
          <w:iCs/>
          <w:color w:val="202122"/>
          <w:shd w:val="clear" w:color="auto" w:fill="FFFFFF"/>
          <w:lang w:val="ca-ES"/>
        </w:rPr>
        <w:t xml:space="preserve"> també un Pseudo-Bonaventura</w:t>
      </w:r>
      <w:r w:rsidR="006173AB" w:rsidRPr="00062285">
        <w:rPr>
          <w:rStyle w:val="apple-converted-space"/>
          <w:iCs/>
          <w:color w:val="202122"/>
          <w:shd w:val="clear" w:color="auto" w:fill="FFFFFF"/>
          <w:lang w:val="ca-ES"/>
        </w:rPr>
        <w:t>, si bé el seu autor podria ser un franciscà</w:t>
      </w:r>
      <w:r w:rsidRPr="00062285">
        <w:rPr>
          <w:rStyle w:val="apple-converted-space"/>
          <w:iCs/>
          <w:color w:val="202122"/>
          <w:shd w:val="clear" w:color="auto" w:fill="FFFFFF"/>
          <w:lang w:val="ca-ES"/>
        </w:rPr>
        <w:t xml:space="preserve">. </w:t>
      </w:r>
      <w:r w:rsidR="00B77D82" w:rsidRPr="00062285">
        <w:rPr>
          <w:iCs/>
          <w:lang w:val="ca-ES"/>
        </w:rPr>
        <w:t xml:space="preserve">Per concloure, posseïa també el </w:t>
      </w:r>
      <w:r w:rsidR="00B77D82" w:rsidRPr="00062285">
        <w:rPr>
          <w:i/>
          <w:iCs/>
          <w:lang w:val="ca-ES"/>
        </w:rPr>
        <w:t xml:space="preserve">De </w:t>
      </w:r>
      <w:proofErr w:type="spellStart"/>
      <w:r w:rsidR="00B77D82" w:rsidRPr="00062285">
        <w:rPr>
          <w:i/>
          <w:iCs/>
          <w:lang w:val="ca-ES"/>
        </w:rPr>
        <w:t>remediis</w:t>
      </w:r>
      <w:proofErr w:type="spellEnd"/>
      <w:r w:rsidR="00B77D82" w:rsidRPr="00062285">
        <w:rPr>
          <w:i/>
          <w:iCs/>
          <w:lang w:val="ca-ES"/>
        </w:rPr>
        <w:t xml:space="preserve"> </w:t>
      </w:r>
      <w:proofErr w:type="spellStart"/>
      <w:r w:rsidR="00B77D82" w:rsidRPr="00062285">
        <w:rPr>
          <w:i/>
          <w:iCs/>
          <w:lang w:val="ca-ES"/>
        </w:rPr>
        <w:t>utriusque</w:t>
      </w:r>
      <w:proofErr w:type="spellEnd"/>
      <w:r w:rsidR="00B77D82" w:rsidRPr="00062285">
        <w:rPr>
          <w:i/>
          <w:iCs/>
          <w:lang w:val="ca-ES"/>
        </w:rPr>
        <w:t xml:space="preserve"> </w:t>
      </w:r>
      <w:proofErr w:type="spellStart"/>
      <w:r w:rsidR="00B77D82" w:rsidRPr="00062285">
        <w:rPr>
          <w:i/>
          <w:iCs/>
          <w:lang w:val="ca-ES"/>
        </w:rPr>
        <w:t>fortunae</w:t>
      </w:r>
      <w:proofErr w:type="spellEnd"/>
      <w:r w:rsidR="00B77D82" w:rsidRPr="00062285">
        <w:rPr>
          <w:lang w:val="ca-ES"/>
        </w:rPr>
        <w:t xml:space="preserve"> de Francesco Petrarca, una obra </w:t>
      </w:r>
      <w:r w:rsidR="00DF0D29" w:rsidRPr="00062285">
        <w:rPr>
          <w:lang w:val="ca-ES"/>
        </w:rPr>
        <w:t xml:space="preserve">en la </w:t>
      </w:r>
      <w:r w:rsidR="00B77D82" w:rsidRPr="00062285">
        <w:rPr>
          <w:lang w:val="ca-ES"/>
        </w:rPr>
        <w:t>que</w:t>
      </w:r>
      <w:r w:rsidR="00DF0D29" w:rsidRPr="00062285">
        <w:rPr>
          <w:lang w:val="ca-ES"/>
        </w:rPr>
        <w:t>,</w:t>
      </w:r>
      <w:r w:rsidR="00B77D82" w:rsidRPr="00062285">
        <w:rPr>
          <w:lang w:val="ca-ES"/>
        </w:rPr>
        <w:t xml:space="preserve"> novament sota la forma </w:t>
      </w:r>
      <w:r w:rsidR="00B17B5E" w:rsidRPr="00062285">
        <w:rPr>
          <w:lang w:val="ca-ES"/>
        </w:rPr>
        <w:t>de diàleg</w:t>
      </w:r>
      <w:r w:rsidR="00DF0D29" w:rsidRPr="00062285">
        <w:rPr>
          <w:lang w:val="ca-ES"/>
        </w:rPr>
        <w:t>,</w:t>
      </w:r>
      <w:r w:rsidR="00B17B5E" w:rsidRPr="00062285">
        <w:rPr>
          <w:lang w:val="ca-ES"/>
        </w:rPr>
        <w:t xml:space="preserve"> </w:t>
      </w:r>
      <w:r w:rsidR="00DF0D29" w:rsidRPr="00062285">
        <w:rPr>
          <w:lang w:val="ca-ES"/>
        </w:rPr>
        <w:t xml:space="preserve">l’autor propugnava la necessitat de mantenir la determinació davant els infortunis. </w:t>
      </w:r>
      <w:r w:rsidR="008E3EAE">
        <w:rPr>
          <w:lang w:val="ca-ES"/>
        </w:rPr>
        <w:t xml:space="preserve">El volum referit com una «part del Racional» potser devia tractar-se del </w:t>
      </w:r>
      <w:r w:rsidR="008E3EAE">
        <w:rPr>
          <w:i/>
          <w:iCs/>
        </w:rPr>
        <w:t>Ra</w:t>
      </w:r>
      <w:r w:rsidR="008E3EAE" w:rsidRPr="008E3EAE">
        <w:rPr>
          <w:i/>
          <w:iCs/>
        </w:rPr>
        <w:t>tionale divinorum officiurum</w:t>
      </w:r>
      <w:r w:rsidR="00BC4997" w:rsidRPr="00BC4997">
        <w:t xml:space="preserve">, </w:t>
      </w:r>
      <w:r w:rsidR="00BC4997" w:rsidRPr="00BC4997">
        <w:rPr>
          <w:lang w:val="ca-ES"/>
        </w:rPr>
        <w:t xml:space="preserve">un tractat escrit per </w:t>
      </w:r>
      <w:proofErr w:type="spellStart"/>
      <w:r w:rsidR="00C807D3" w:rsidRPr="00BC4997">
        <w:rPr>
          <w:lang w:val="ca-ES"/>
        </w:rPr>
        <w:t>Guglielmus</w:t>
      </w:r>
      <w:proofErr w:type="spellEnd"/>
      <w:r w:rsidR="00C807D3" w:rsidRPr="00BC4997">
        <w:rPr>
          <w:lang w:val="ca-ES"/>
        </w:rPr>
        <w:t xml:space="preserve"> </w:t>
      </w:r>
      <w:proofErr w:type="spellStart"/>
      <w:r w:rsidR="008E3EAE" w:rsidRPr="00BC4997">
        <w:rPr>
          <w:lang w:val="ca-ES"/>
        </w:rPr>
        <w:t>Durand</w:t>
      </w:r>
      <w:proofErr w:type="spellEnd"/>
      <w:r w:rsidR="00BC4997" w:rsidRPr="00BC4997">
        <w:rPr>
          <w:lang w:val="ca-ES"/>
        </w:rPr>
        <w:t xml:space="preserve"> al segle XIII sobre el simbolisme del ritus cristià</w:t>
      </w:r>
      <w:r w:rsidR="0077537D">
        <w:rPr>
          <w:lang w:val="ca-ES"/>
        </w:rPr>
        <w:t xml:space="preserve"> que també posseïa </w:t>
      </w:r>
      <w:proofErr w:type="spellStart"/>
      <w:r w:rsidR="0077537D">
        <w:rPr>
          <w:lang w:val="ca-ES"/>
        </w:rPr>
        <w:t>Maties</w:t>
      </w:r>
      <w:proofErr w:type="spellEnd"/>
      <w:r w:rsidR="0077537D">
        <w:rPr>
          <w:lang w:val="ca-ES"/>
        </w:rPr>
        <w:t xml:space="preserve"> Mercader (</w:t>
      </w:r>
      <w:r w:rsidR="0077537D" w:rsidRPr="00062285">
        <w:rPr>
          <w:lang w:val="ca-ES"/>
        </w:rPr>
        <w:t>Ferrer 1987-1988</w:t>
      </w:r>
      <w:r w:rsidR="0077537D">
        <w:rPr>
          <w:lang w:val="ca-ES"/>
        </w:rPr>
        <w:t>: 451)</w:t>
      </w:r>
      <w:r w:rsidR="00C807D3" w:rsidRPr="00BC4997">
        <w:rPr>
          <w:lang w:val="ca-ES"/>
        </w:rPr>
        <w:t xml:space="preserve">. </w:t>
      </w:r>
      <w:r w:rsidR="00825CCD" w:rsidRPr="00BC4997">
        <w:rPr>
          <w:lang w:val="ca-ES"/>
        </w:rPr>
        <w:t xml:space="preserve">Endemés </w:t>
      </w:r>
      <w:r w:rsidR="0077537D">
        <w:rPr>
          <w:lang w:val="ca-ES"/>
        </w:rPr>
        <w:t xml:space="preserve">Fenollar </w:t>
      </w:r>
      <w:r w:rsidR="00825CCD" w:rsidRPr="00BC4997">
        <w:rPr>
          <w:lang w:val="ca-ES"/>
        </w:rPr>
        <w:t xml:space="preserve">lliurava </w:t>
      </w:r>
      <w:r w:rsidR="0077537D">
        <w:rPr>
          <w:lang w:val="ca-ES"/>
        </w:rPr>
        <w:t xml:space="preserve">al seu nebot </w:t>
      </w:r>
      <w:r w:rsidR="00825CCD" w:rsidRPr="00BC4997">
        <w:rPr>
          <w:lang w:val="ca-ES"/>
        </w:rPr>
        <w:t xml:space="preserve">«hun volum de </w:t>
      </w:r>
      <w:r w:rsidR="00825CCD" w:rsidRPr="00BC4997">
        <w:rPr>
          <w:i/>
          <w:iCs/>
          <w:lang w:val="ca-ES"/>
        </w:rPr>
        <w:t>Q</w:t>
      </w:r>
      <w:r w:rsidR="00750379">
        <w:rPr>
          <w:i/>
          <w:iCs/>
          <w:lang w:val="ca-ES"/>
        </w:rPr>
        <w:t>ü</w:t>
      </w:r>
      <w:r w:rsidR="00825CCD" w:rsidRPr="00BC4997">
        <w:rPr>
          <w:i/>
          <w:iCs/>
          <w:lang w:val="ca-ES"/>
        </w:rPr>
        <w:t>estions</w:t>
      </w:r>
      <w:r w:rsidR="00825CCD" w:rsidRPr="00BC4997">
        <w:rPr>
          <w:lang w:val="ca-ES"/>
        </w:rPr>
        <w:t xml:space="preserve"> amb molts tractats»</w:t>
      </w:r>
      <w:r w:rsidR="008E3EAE" w:rsidRPr="00BC4997">
        <w:rPr>
          <w:lang w:val="ca-ES"/>
        </w:rPr>
        <w:t xml:space="preserve"> que no he pogut identificar</w:t>
      </w:r>
      <w:r w:rsidR="00BC4997" w:rsidRPr="00BC4997">
        <w:rPr>
          <w:lang w:val="ca-ES"/>
        </w:rPr>
        <w:t>.</w:t>
      </w:r>
    </w:p>
    <w:p w14:paraId="4AC5DFC2" w14:textId="77777777" w:rsidR="009764BB" w:rsidRPr="00062285" w:rsidRDefault="009764BB" w:rsidP="009764BB">
      <w:pPr>
        <w:pStyle w:val="Heading1"/>
        <w:rPr>
          <w:rFonts w:ascii="Times New Roman" w:hAnsi="Times New Roman" w:cs="Times New Roman"/>
          <w:lang w:val="ca-ES"/>
        </w:rPr>
      </w:pPr>
      <w:r w:rsidRPr="00062285">
        <w:rPr>
          <w:rFonts w:ascii="Times New Roman" w:hAnsi="Times New Roman" w:cs="Times New Roman"/>
          <w:lang w:val="ca-ES"/>
        </w:rPr>
        <w:t>Assumptes de família</w:t>
      </w:r>
    </w:p>
    <w:p w14:paraId="2425ECEB" w14:textId="1F563803" w:rsidR="009764BB" w:rsidRPr="00062285" w:rsidRDefault="009764BB" w:rsidP="009764BB">
      <w:pPr>
        <w:snapToGrid w:val="0"/>
        <w:jc w:val="both"/>
        <w:rPr>
          <w:rFonts w:eastAsiaTheme="majorEastAsia"/>
          <w:lang w:val="ca-ES"/>
        </w:rPr>
      </w:pPr>
      <w:r w:rsidRPr="00062285">
        <w:rPr>
          <w:rFonts w:eastAsiaTheme="majorEastAsia"/>
          <w:lang w:val="ca-ES"/>
        </w:rPr>
        <w:t xml:space="preserve">Més enllà de les seues aficions literàries -en 1486 participà novament en un certamen poètic dedicat a la Immaculada Concepció (Ferrando 1983: 387)-, i de les seues obligacions com a clergue de la </w:t>
      </w:r>
      <w:r w:rsidR="00750379">
        <w:rPr>
          <w:rFonts w:eastAsiaTheme="majorEastAsia"/>
          <w:lang w:val="ca-ES"/>
        </w:rPr>
        <w:t>S</w:t>
      </w:r>
      <w:r w:rsidRPr="00062285">
        <w:rPr>
          <w:rFonts w:eastAsiaTheme="majorEastAsia"/>
          <w:lang w:val="ca-ES"/>
        </w:rPr>
        <w:t>eu de València, Bernat Fenollar actuava com a procurador en la capital del regne de la seua parentela. En aquest sentit, poc o molt, Bernat degué facilitar la inserció de</w:t>
      </w:r>
      <w:r w:rsidR="00750379">
        <w:rPr>
          <w:rFonts w:eastAsiaTheme="majorEastAsia"/>
          <w:lang w:val="ca-ES"/>
        </w:rPr>
        <w:t>l seu nebot</w:t>
      </w:r>
      <w:r w:rsidR="000C2BD4">
        <w:rPr>
          <w:rFonts w:eastAsiaTheme="majorEastAsia"/>
          <w:lang w:val="ca-ES"/>
        </w:rPr>
        <w:t xml:space="preserve"> </w:t>
      </w:r>
      <w:r w:rsidRPr="00062285">
        <w:rPr>
          <w:rFonts w:eastAsiaTheme="majorEastAsia"/>
          <w:lang w:val="ca-ES"/>
        </w:rPr>
        <w:t>Joan Fenollar, que treballa com a notari dins els murs de la ciutat a partir de mitjans dels anys 80. Tot i el lligam familiar, el ben cert és que Bernat no sovintejà l’oficina del seu parent i, a excepció de d’un parell de documents el 1487 ja esmentats,</w:t>
      </w:r>
      <w:r w:rsidRPr="00062285">
        <w:rPr>
          <w:rStyle w:val="FootnoteReference"/>
          <w:rFonts w:eastAsiaTheme="majorEastAsia"/>
          <w:lang w:val="ca-ES"/>
        </w:rPr>
        <w:footnoteReference w:id="57"/>
      </w:r>
      <w:r w:rsidRPr="00062285">
        <w:rPr>
          <w:rFonts w:eastAsiaTheme="majorEastAsia"/>
          <w:lang w:val="ca-ES"/>
        </w:rPr>
        <w:t xml:space="preserve"> únicament registrà amb ell els actes jurídics que implicaven la família del mateix Joan.</w:t>
      </w:r>
      <w:r w:rsidR="000C2BD4">
        <w:rPr>
          <w:rStyle w:val="FootnoteReference"/>
          <w:rFonts w:eastAsiaTheme="majorEastAsia"/>
          <w:lang w:val="ca-ES"/>
        </w:rPr>
        <w:footnoteReference w:id="58"/>
      </w:r>
    </w:p>
    <w:p w14:paraId="5DFECC3C" w14:textId="61029A4B" w:rsidR="009764BB" w:rsidRPr="00062285" w:rsidRDefault="009764BB" w:rsidP="009764BB">
      <w:pPr>
        <w:snapToGrid w:val="0"/>
        <w:jc w:val="both"/>
        <w:rPr>
          <w:rFonts w:eastAsiaTheme="majorEastAsia"/>
          <w:lang w:val="ca-ES"/>
        </w:rPr>
      </w:pPr>
      <w:r w:rsidRPr="00062285">
        <w:rPr>
          <w:rFonts w:eastAsiaTheme="majorEastAsia"/>
          <w:lang w:val="ca-ES"/>
        </w:rPr>
        <w:t xml:space="preserve">Entre els individus d’aquesta branca amb els que Bernat mantingué una relació més estreta hi destaca </w:t>
      </w:r>
      <w:proofErr w:type="spellStart"/>
      <w:r w:rsidRPr="00062285">
        <w:rPr>
          <w:rFonts w:eastAsiaTheme="majorEastAsia"/>
          <w:lang w:val="ca-ES"/>
        </w:rPr>
        <w:t>Perot</w:t>
      </w:r>
      <w:proofErr w:type="spellEnd"/>
      <w:r w:rsidRPr="00062285">
        <w:rPr>
          <w:rFonts w:eastAsiaTheme="majorEastAsia"/>
          <w:lang w:val="ca-ES"/>
        </w:rPr>
        <w:t xml:space="preserve"> Fenollar. Abans </w:t>
      </w:r>
      <w:r w:rsidR="00750379">
        <w:rPr>
          <w:rFonts w:eastAsiaTheme="majorEastAsia"/>
          <w:lang w:val="ca-ES"/>
        </w:rPr>
        <w:t xml:space="preserve">de </w:t>
      </w:r>
      <w:r w:rsidRPr="00062285">
        <w:rPr>
          <w:rFonts w:eastAsiaTheme="majorEastAsia"/>
          <w:lang w:val="ca-ES"/>
        </w:rPr>
        <w:t xml:space="preserve">1487, </w:t>
      </w:r>
      <w:proofErr w:type="spellStart"/>
      <w:r w:rsidRPr="00062285">
        <w:rPr>
          <w:rFonts w:eastAsiaTheme="majorEastAsia"/>
          <w:lang w:val="ca-ES"/>
        </w:rPr>
        <w:t>Perot</w:t>
      </w:r>
      <w:proofErr w:type="spellEnd"/>
      <w:r w:rsidRPr="00062285">
        <w:rPr>
          <w:rFonts w:eastAsiaTheme="majorEastAsia"/>
          <w:lang w:val="ca-ES"/>
        </w:rPr>
        <w:t>, que havia estat batle de Penàguila fins aleshores, marxà a Nàpols.</w:t>
      </w:r>
      <w:r w:rsidRPr="00062285">
        <w:rPr>
          <w:lang w:val="ca-ES"/>
        </w:rPr>
        <w:t xml:space="preserve"> </w:t>
      </w:r>
      <w:r w:rsidRPr="00062285">
        <w:rPr>
          <w:rFonts w:eastAsiaTheme="majorEastAsia"/>
          <w:lang w:val="ca-ES"/>
        </w:rPr>
        <w:t>Ací entrà al servei de l’ambaixador de Ferran II, i anteriorment mestre racional del regne de València</w:t>
      </w:r>
      <w:r w:rsidR="00FD6963" w:rsidRPr="00062285">
        <w:rPr>
          <w:rFonts w:eastAsiaTheme="majorEastAsia"/>
          <w:lang w:val="ca-ES"/>
        </w:rPr>
        <w:t xml:space="preserve"> d’origen convers (Ventura 1978: 156-162)</w:t>
      </w:r>
      <w:r w:rsidRPr="00062285">
        <w:rPr>
          <w:rFonts w:eastAsiaTheme="majorEastAsia"/>
          <w:lang w:val="ca-ES"/>
        </w:rPr>
        <w:t xml:space="preserve">, Joan </w:t>
      </w:r>
      <w:r w:rsidR="00CF22EE" w:rsidRPr="00062285">
        <w:rPr>
          <w:rFonts w:eastAsiaTheme="majorEastAsia"/>
          <w:lang w:val="ca-ES"/>
        </w:rPr>
        <w:t xml:space="preserve">Ram </w:t>
      </w:r>
      <w:r w:rsidRPr="00062285">
        <w:rPr>
          <w:rFonts w:eastAsiaTheme="majorEastAsia"/>
          <w:lang w:val="ca-ES"/>
        </w:rPr>
        <w:t>Escrivà de Romaní, per intermediació de la mateixa reina, Joana d’Aragó (</w:t>
      </w:r>
      <w:proofErr w:type="spellStart"/>
      <w:r w:rsidRPr="00062285">
        <w:rPr>
          <w:rFonts w:eastAsiaTheme="majorEastAsia"/>
          <w:lang w:val="ca-ES"/>
        </w:rPr>
        <w:t>Parisi</w:t>
      </w:r>
      <w:proofErr w:type="spellEnd"/>
      <w:r w:rsidRPr="00062285">
        <w:rPr>
          <w:rFonts w:eastAsiaTheme="majorEastAsia"/>
          <w:lang w:val="ca-ES"/>
        </w:rPr>
        <w:t xml:space="preserve"> 2003-2004: 212-213). Això no obstant, no podem obviar l’amistat que unia Escrivà de Romaní i el mateix Bernat Fenollar, la qual explica les gestions que l’ambaixador féu en favor de l’esmentat </w:t>
      </w:r>
      <w:proofErr w:type="spellStart"/>
      <w:r w:rsidRPr="00062285">
        <w:rPr>
          <w:rFonts w:eastAsiaTheme="majorEastAsia"/>
          <w:lang w:val="ca-ES"/>
        </w:rPr>
        <w:t>Perot</w:t>
      </w:r>
      <w:proofErr w:type="spellEnd"/>
      <w:r w:rsidRPr="00062285">
        <w:rPr>
          <w:rFonts w:eastAsiaTheme="majorEastAsia"/>
          <w:lang w:val="ca-ES"/>
        </w:rPr>
        <w:t>.</w:t>
      </w:r>
      <w:r w:rsidRPr="00062285">
        <w:rPr>
          <w:rStyle w:val="FootnoteReference"/>
          <w:rFonts w:eastAsiaTheme="majorEastAsia"/>
          <w:lang w:val="ca-ES"/>
        </w:rPr>
        <w:footnoteReference w:id="59"/>
      </w:r>
      <w:r w:rsidRPr="00062285">
        <w:rPr>
          <w:rFonts w:eastAsiaTheme="majorEastAsia"/>
          <w:lang w:val="ca-ES"/>
        </w:rPr>
        <w:t xml:space="preserve"> </w:t>
      </w:r>
    </w:p>
    <w:p w14:paraId="73BDB212" w14:textId="52DD1AF0" w:rsidR="009764BB" w:rsidRPr="00062285" w:rsidRDefault="009764BB" w:rsidP="00DB063E">
      <w:pPr>
        <w:snapToGrid w:val="0"/>
        <w:jc w:val="both"/>
        <w:rPr>
          <w:rStyle w:val="apple-converted-space"/>
          <w:lang w:val="ca-ES"/>
        </w:rPr>
      </w:pPr>
      <w:r w:rsidRPr="00062285">
        <w:rPr>
          <w:rFonts w:eastAsiaTheme="majorEastAsia"/>
          <w:lang w:val="ca-ES"/>
        </w:rPr>
        <w:t xml:space="preserve">A grans trets, però, desconeguem els detalls de la relació entre Bernat i </w:t>
      </w:r>
      <w:proofErr w:type="spellStart"/>
      <w:r w:rsidRPr="00062285">
        <w:rPr>
          <w:rFonts w:eastAsiaTheme="majorEastAsia"/>
          <w:lang w:val="ca-ES"/>
        </w:rPr>
        <w:t>Perot</w:t>
      </w:r>
      <w:proofErr w:type="spellEnd"/>
      <w:r w:rsidRPr="00062285">
        <w:rPr>
          <w:rFonts w:eastAsiaTheme="majorEastAsia"/>
          <w:lang w:val="ca-ES"/>
        </w:rPr>
        <w:t>. Únicament tenim testimonis parcials que confirmen que el domer actuava a València com a representant del seu parent.</w:t>
      </w:r>
      <w:r w:rsidRPr="00062285">
        <w:rPr>
          <w:lang w:val="ca-ES"/>
        </w:rPr>
        <w:t xml:space="preserve"> El 8 d’agost de 1487, la mare de </w:t>
      </w:r>
      <w:proofErr w:type="spellStart"/>
      <w:r w:rsidRPr="00062285">
        <w:rPr>
          <w:lang w:val="ca-ES"/>
        </w:rPr>
        <w:t>Perot</w:t>
      </w:r>
      <w:proofErr w:type="spellEnd"/>
      <w:r w:rsidRPr="00062285">
        <w:rPr>
          <w:lang w:val="ca-ES"/>
        </w:rPr>
        <w:t xml:space="preserve"> nomenava procurador el seu fill Lluís «</w:t>
      </w:r>
      <w:r w:rsidRPr="00062285">
        <w:rPr>
          <w:i/>
          <w:lang w:val="ca-ES"/>
        </w:rPr>
        <w:t xml:space="preserve">ad </w:t>
      </w:r>
      <w:proofErr w:type="spellStart"/>
      <w:r w:rsidRPr="00062285">
        <w:rPr>
          <w:i/>
          <w:lang w:val="ca-ES"/>
        </w:rPr>
        <w:t>recipiendum</w:t>
      </w:r>
      <w:proofErr w:type="spellEnd"/>
      <w:r w:rsidRPr="00062285">
        <w:rPr>
          <w:i/>
          <w:lang w:val="ca-ES"/>
        </w:rPr>
        <w:t xml:space="preserve"> et </w:t>
      </w:r>
      <w:proofErr w:type="spellStart"/>
      <w:r w:rsidRPr="00062285">
        <w:rPr>
          <w:i/>
          <w:lang w:val="ca-ES"/>
        </w:rPr>
        <w:t>petendum</w:t>
      </w:r>
      <w:proofErr w:type="spellEnd"/>
      <w:r w:rsidRPr="00062285">
        <w:rPr>
          <w:i/>
          <w:lang w:val="ca-ES"/>
        </w:rPr>
        <w:t xml:space="preserve"> </w:t>
      </w:r>
      <w:proofErr w:type="spellStart"/>
      <w:r w:rsidRPr="00062285">
        <w:rPr>
          <w:i/>
          <w:lang w:val="ca-ES"/>
        </w:rPr>
        <w:t>ab</w:t>
      </w:r>
      <w:proofErr w:type="spellEnd"/>
      <w:r w:rsidRPr="00062285">
        <w:rPr>
          <w:i/>
          <w:lang w:val="ca-ES"/>
        </w:rPr>
        <w:t xml:space="preserve"> </w:t>
      </w:r>
      <w:proofErr w:type="spellStart"/>
      <w:r w:rsidRPr="00062285">
        <w:rPr>
          <w:i/>
          <w:lang w:val="ca-ES"/>
        </w:rPr>
        <w:t>honorabile</w:t>
      </w:r>
      <w:proofErr w:type="spellEnd"/>
      <w:r w:rsidRPr="00062285">
        <w:rPr>
          <w:i/>
          <w:lang w:val="ca-ES"/>
        </w:rPr>
        <w:t xml:space="preserve"> Bernardo Fenollar, </w:t>
      </w:r>
      <w:proofErr w:type="spellStart"/>
      <w:r w:rsidRPr="00062285">
        <w:rPr>
          <w:i/>
          <w:lang w:val="ca-ES"/>
        </w:rPr>
        <w:t>domerio</w:t>
      </w:r>
      <w:proofErr w:type="spellEnd"/>
      <w:r w:rsidRPr="00062285">
        <w:rPr>
          <w:i/>
          <w:lang w:val="ca-ES"/>
        </w:rPr>
        <w:t xml:space="preserve"> sedis </w:t>
      </w:r>
      <w:proofErr w:type="spellStart"/>
      <w:r w:rsidRPr="00062285">
        <w:rPr>
          <w:i/>
          <w:lang w:val="ca-ES"/>
        </w:rPr>
        <w:t>Valentie</w:t>
      </w:r>
      <w:proofErr w:type="spellEnd"/>
      <w:r w:rsidRPr="00062285">
        <w:rPr>
          <w:i/>
          <w:lang w:val="ca-ES"/>
        </w:rPr>
        <w:t xml:space="preserve">, </w:t>
      </w:r>
      <w:proofErr w:type="spellStart"/>
      <w:r w:rsidRPr="00062285">
        <w:rPr>
          <w:i/>
          <w:lang w:val="ca-ES"/>
        </w:rPr>
        <w:t>duodecim</w:t>
      </w:r>
      <w:proofErr w:type="spellEnd"/>
      <w:r w:rsidRPr="00062285">
        <w:rPr>
          <w:i/>
          <w:lang w:val="ca-ES"/>
        </w:rPr>
        <w:t xml:space="preserve"> </w:t>
      </w:r>
      <w:proofErr w:type="spellStart"/>
      <w:r w:rsidRPr="00062285">
        <w:rPr>
          <w:i/>
          <w:lang w:val="ca-ES"/>
        </w:rPr>
        <w:t>libras</w:t>
      </w:r>
      <w:proofErr w:type="spellEnd"/>
      <w:r w:rsidRPr="00062285">
        <w:rPr>
          <w:i/>
          <w:lang w:val="ca-ES"/>
        </w:rPr>
        <w:t xml:space="preserve"> </w:t>
      </w:r>
      <w:proofErr w:type="spellStart"/>
      <w:r w:rsidRPr="00062285">
        <w:rPr>
          <w:i/>
          <w:lang w:val="ca-ES"/>
        </w:rPr>
        <w:t>quos</w:t>
      </w:r>
      <w:proofErr w:type="spellEnd"/>
      <w:r w:rsidRPr="00062285">
        <w:rPr>
          <w:i/>
          <w:lang w:val="ca-ES"/>
        </w:rPr>
        <w:t xml:space="preserve"> </w:t>
      </w:r>
      <w:proofErr w:type="spellStart"/>
      <w:r w:rsidRPr="00062285">
        <w:rPr>
          <w:i/>
          <w:lang w:val="ca-ES"/>
        </w:rPr>
        <w:t>honorabile</w:t>
      </w:r>
      <w:proofErr w:type="spellEnd"/>
      <w:r w:rsidRPr="00062285">
        <w:rPr>
          <w:i/>
          <w:lang w:val="ca-ES"/>
        </w:rPr>
        <w:t xml:space="preserve"> </w:t>
      </w:r>
      <w:proofErr w:type="spellStart"/>
      <w:r w:rsidRPr="00062285">
        <w:rPr>
          <w:i/>
          <w:lang w:val="ca-ES"/>
        </w:rPr>
        <w:t>Petrus</w:t>
      </w:r>
      <w:proofErr w:type="spellEnd"/>
      <w:r w:rsidRPr="00062285">
        <w:rPr>
          <w:i/>
          <w:lang w:val="ca-ES"/>
        </w:rPr>
        <w:t xml:space="preserve"> Fenollar, </w:t>
      </w:r>
      <w:proofErr w:type="spellStart"/>
      <w:r w:rsidRPr="00062285">
        <w:rPr>
          <w:i/>
          <w:lang w:val="ca-ES"/>
        </w:rPr>
        <w:t>residens</w:t>
      </w:r>
      <w:proofErr w:type="spellEnd"/>
      <w:r w:rsidRPr="00062285">
        <w:rPr>
          <w:i/>
          <w:lang w:val="ca-ES"/>
        </w:rPr>
        <w:t xml:space="preserve"> in </w:t>
      </w:r>
      <w:proofErr w:type="spellStart"/>
      <w:r w:rsidRPr="00062285">
        <w:rPr>
          <w:i/>
          <w:lang w:val="ca-ES"/>
        </w:rPr>
        <w:t>civitate</w:t>
      </w:r>
      <w:proofErr w:type="spellEnd"/>
      <w:r w:rsidRPr="00062285">
        <w:rPr>
          <w:i/>
          <w:lang w:val="ca-ES"/>
        </w:rPr>
        <w:t xml:space="preserve"> </w:t>
      </w:r>
      <w:proofErr w:type="spellStart"/>
      <w:r w:rsidRPr="00062285">
        <w:rPr>
          <w:i/>
          <w:lang w:val="ca-ES"/>
        </w:rPr>
        <w:t>Neapolis</w:t>
      </w:r>
      <w:proofErr w:type="spellEnd"/>
      <w:r w:rsidRPr="00062285">
        <w:rPr>
          <w:i/>
          <w:lang w:val="ca-ES"/>
        </w:rPr>
        <w:t xml:space="preserve">, </w:t>
      </w:r>
      <w:proofErr w:type="spellStart"/>
      <w:r w:rsidRPr="00062285">
        <w:rPr>
          <w:i/>
          <w:lang w:val="ca-ES"/>
        </w:rPr>
        <w:t>filius</w:t>
      </w:r>
      <w:proofErr w:type="spellEnd"/>
      <w:r w:rsidRPr="00062285">
        <w:rPr>
          <w:i/>
          <w:lang w:val="ca-ES"/>
        </w:rPr>
        <w:t xml:space="preserve"> meus </w:t>
      </w:r>
      <w:proofErr w:type="spellStart"/>
      <w:r w:rsidRPr="00062285">
        <w:rPr>
          <w:i/>
          <w:lang w:val="ca-ES"/>
        </w:rPr>
        <w:t>fraterque</w:t>
      </w:r>
      <w:proofErr w:type="spellEnd"/>
      <w:r w:rsidRPr="00062285">
        <w:rPr>
          <w:i/>
          <w:lang w:val="ca-ES"/>
        </w:rPr>
        <w:t xml:space="preserve"> </w:t>
      </w:r>
      <w:proofErr w:type="spellStart"/>
      <w:r w:rsidRPr="00062285">
        <w:rPr>
          <w:i/>
          <w:lang w:val="ca-ES"/>
        </w:rPr>
        <w:t>vestri</w:t>
      </w:r>
      <w:proofErr w:type="spellEnd"/>
      <w:r w:rsidRPr="00062285">
        <w:rPr>
          <w:i/>
          <w:lang w:val="ca-ES"/>
        </w:rPr>
        <w:t xml:space="preserve">, dicti </w:t>
      </w:r>
      <w:proofErr w:type="spellStart"/>
      <w:r w:rsidRPr="00062285">
        <w:rPr>
          <w:i/>
          <w:lang w:val="ca-ES"/>
        </w:rPr>
        <w:t>Ludovici</w:t>
      </w:r>
      <w:proofErr w:type="spellEnd"/>
      <w:r w:rsidRPr="00062285">
        <w:rPr>
          <w:i/>
          <w:lang w:val="ca-ES"/>
        </w:rPr>
        <w:t xml:space="preserve">, </w:t>
      </w:r>
      <w:proofErr w:type="spellStart"/>
      <w:r w:rsidRPr="00062285">
        <w:rPr>
          <w:i/>
          <w:lang w:val="ca-ES"/>
        </w:rPr>
        <w:t>cum</w:t>
      </w:r>
      <w:proofErr w:type="spellEnd"/>
      <w:r w:rsidRPr="00062285">
        <w:rPr>
          <w:i/>
          <w:lang w:val="ca-ES"/>
        </w:rPr>
        <w:t xml:space="preserve"> </w:t>
      </w:r>
      <w:proofErr w:type="spellStart"/>
      <w:r w:rsidRPr="00062285">
        <w:rPr>
          <w:i/>
          <w:lang w:val="ca-ES"/>
        </w:rPr>
        <w:t>suis</w:t>
      </w:r>
      <w:proofErr w:type="spellEnd"/>
      <w:r w:rsidRPr="00062285">
        <w:rPr>
          <w:i/>
          <w:lang w:val="ca-ES"/>
        </w:rPr>
        <w:t xml:space="preserve"> </w:t>
      </w:r>
      <w:proofErr w:type="spellStart"/>
      <w:r w:rsidRPr="00062285">
        <w:rPr>
          <w:i/>
          <w:lang w:val="ca-ES"/>
        </w:rPr>
        <w:t>literis</w:t>
      </w:r>
      <w:proofErr w:type="spellEnd"/>
      <w:r w:rsidRPr="00062285">
        <w:rPr>
          <w:i/>
          <w:lang w:val="ca-ES"/>
        </w:rPr>
        <w:t xml:space="preserve"> </w:t>
      </w:r>
      <w:proofErr w:type="spellStart"/>
      <w:r w:rsidRPr="00062285">
        <w:rPr>
          <w:i/>
          <w:lang w:val="ca-ES"/>
        </w:rPr>
        <w:t>iussit</w:t>
      </w:r>
      <w:proofErr w:type="spellEnd"/>
      <w:r w:rsidRPr="00062285">
        <w:rPr>
          <w:i/>
          <w:lang w:val="ca-ES"/>
        </w:rPr>
        <w:t xml:space="preserve"> </w:t>
      </w:r>
      <w:proofErr w:type="spellStart"/>
      <w:r w:rsidRPr="00062285">
        <w:rPr>
          <w:i/>
          <w:lang w:val="ca-ES"/>
        </w:rPr>
        <w:t>michi</w:t>
      </w:r>
      <w:proofErr w:type="spellEnd"/>
      <w:r w:rsidRPr="00062285">
        <w:rPr>
          <w:i/>
          <w:lang w:val="ca-ES"/>
        </w:rPr>
        <w:t xml:space="preserve"> </w:t>
      </w:r>
      <w:proofErr w:type="spellStart"/>
      <w:r w:rsidRPr="00062285">
        <w:rPr>
          <w:i/>
          <w:lang w:val="ca-ES"/>
        </w:rPr>
        <w:t>dari</w:t>
      </w:r>
      <w:proofErr w:type="spellEnd"/>
      <w:r w:rsidRPr="00062285">
        <w:rPr>
          <w:i/>
          <w:lang w:val="ca-ES"/>
        </w:rPr>
        <w:t xml:space="preserve"> per </w:t>
      </w:r>
      <w:proofErr w:type="spellStart"/>
      <w:r w:rsidRPr="00062285">
        <w:rPr>
          <w:i/>
          <w:lang w:val="ca-ES"/>
        </w:rPr>
        <w:t>dictum</w:t>
      </w:r>
      <w:proofErr w:type="spellEnd"/>
      <w:r w:rsidRPr="00062285">
        <w:rPr>
          <w:i/>
          <w:lang w:val="ca-ES"/>
        </w:rPr>
        <w:t xml:space="preserve"> </w:t>
      </w:r>
      <w:proofErr w:type="spellStart"/>
      <w:r w:rsidRPr="00062285">
        <w:rPr>
          <w:i/>
          <w:lang w:val="ca-ES"/>
        </w:rPr>
        <w:t>Bernardum</w:t>
      </w:r>
      <w:proofErr w:type="spellEnd"/>
      <w:r w:rsidRPr="00062285">
        <w:rPr>
          <w:i/>
          <w:lang w:val="ca-ES"/>
        </w:rPr>
        <w:t xml:space="preserve"> Fenollar</w:t>
      </w:r>
      <w:r w:rsidRPr="00062285">
        <w:rPr>
          <w:lang w:val="ca-ES"/>
        </w:rPr>
        <w:t>».</w:t>
      </w:r>
      <w:r w:rsidRPr="00062285">
        <w:rPr>
          <w:vertAlign w:val="superscript"/>
          <w:lang w:val="ca-ES"/>
        </w:rPr>
        <w:footnoteReference w:id="60"/>
      </w:r>
      <w:r w:rsidRPr="00062285">
        <w:rPr>
          <w:lang w:val="ca-ES"/>
        </w:rPr>
        <w:t xml:space="preserve"> Posteriorment, el 21 de novembre de l’any següent el domer de la seu comprà, en nom del seu parent, l’alqueria d’Alcoleja -un petit senyoriu amb unes 8 famílies musulmanes el 1510 en el terme general de Penàguila (</w:t>
      </w:r>
      <w:proofErr w:type="spellStart"/>
      <w:r w:rsidRPr="00062285">
        <w:rPr>
          <w:lang w:val="ca-ES"/>
        </w:rPr>
        <w:t>Valldecabres</w:t>
      </w:r>
      <w:proofErr w:type="spellEnd"/>
      <w:r w:rsidRPr="00062285">
        <w:rPr>
          <w:lang w:val="ca-ES"/>
        </w:rPr>
        <w:t xml:space="preserve"> 2002: 336)- a Francesc Martí de Xàtiva per una summa que superava els 28.333 sous.</w:t>
      </w:r>
      <w:r w:rsidRPr="00062285">
        <w:rPr>
          <w:rStyle w:val="FootnoteReference"/>
          <w:lang w:val="ca-ES"/>
        </w:rPr>
        <w:footnoteReference w:id="61"/>
      </w:r>
      <w:r w:rsidRPr="00062285">
        <w:rPr>
          <w:lang w:val="ca-ES"/>
        </w:rPr>
        <w:t xml:space="preserve"> A més, Bernat comprà del mateix Martí dos censals que sumaven 8.800 sous.</w:t>
      </w:r>
      <w:r w:rsidRPr="00062285">
        <w:rPr>
          <w:rStyle w:val="FootnoteReference"/>
          <w:lang w:val="ca-ES"/>
        </w:rPr>
        <w:footnoteReference w:id="62"/>
      </w:r>
      <w:r w:rsidRPr="00062285">
        <w:rPr>
          <w:lang w:val="ca-ES"/>
        </w:rPr>
        <w:t xml:space="preserve"> </w:t>
      </w:r>
    </w:p>
    <w:p w14:paraId="57D98C40" w14:textId="0E01BD09" w:rsidR="006E5FA3" w:rsidRPr="00062285" w:rsidRDefault="006E5FA3" w:rsidP="00DB063E">
      <w:pPr>
        <w:snapToGrid w:val="0"/>
        <w:jc w:val="both"/>
        <w:rPr>
          <w:rStyle w:val="apple-converted-space"/>
          <w:color w:val="202122"/>
          <w:shd w:val="clear" w:color="auto" w:fill="FFFFFF"/>
          <w:lang w:val="ca-ES"/>
        </w:rPr>
      </w:pPr>
      <w:r w:rsidRPr="00062285">
        <w:rPr>
          <w:rStyle w:val="apple-converted-space"/>
          <w:color w:val="202122"/>
          <w:shd w:val="clear" w:color="auto" w:fill="FFFFFF"/>
          <w:lang w:val="ca-ES"/>
        </w:rPr>
        <w:t xml:space="preserve">Tot i la intensitat de </w:t>
      </w:r>
      <w:r w:rsidR="00EE2937" w:rsidRPr="00062285">
        <w:rPr>
          <w:rStyle w:val="apple-converted-space"/>
          <w:color w:val="202122"/>
          <w:shd w:val="clear" w:color="auto" w:fill="FFFFFF"/>
          <w:lang w:val="ca-ES"/>
        </w:rPr>
        <w:t>la</w:t>
      </w:r>
      <w:r w:rsidRPr="00062285">
        <w:rPr>
          <w:rStyle w:val="apple-converted-space"/>
          <w:color w:val="202122"/>
          <w:shd w:val="clear" w:color="auto" w:fill="FFFFFF"/>
          <w:lang w:val="ca-ES"/>
        </w:rPr>
        <w:t xml:space="preserve"> pesta de 1489 i l’any posterior</w:t>
      </w:r>
      <w:r w:rsidR="00EE2937" w:rsidRPr="00062285">
        <w:rPr>
          <w:rStyle w:val="apple-converted-space"/>
          <w:color w:val="202122"/>
          <w:shd w:val="clear" w:color="auto" w:fill="FFFFFF"/>
          <w:lang w:val="ca-ES"/>
        </w:rPr>
        <w:t xml:space="preserve"> a València, Bernat Fenollar sembla ser que no es contagià i sobrevisqué a l’epidèmia. Ara per ara</w:t>
      </w:r>
      <w:r w:rsidR="00A06127" w:rsidRPr="00062285">
        <w:rPr>
          <w:rStyle w:val="apple-converted-space"/>
          <w:color w:val="202122"/>
          <w:shd w:val="clear" w:color="auto" w:fill="FFFFFF"/>
          <w:lang w:val="ca-ES"/>
        </w:rPr>
        <w:t>,</w:t>
      </w:r>
      <w:r w:rsidR="00EE2937" w:rsidRPr="00062285">
        <w:rPr>
          <w:rStyle w:val="apple-converted-space"/>
          <w:color w:val="202122"/>
          <w:shd w:val="clear" w:color="auto" w:fill="FFFFFF"/>
          <w:lang w:val="ca-ES"/>
        </w:rPr>
        <w:t xml:space="preserve"> la referència immediatament posterior</w:t>
      </w:r>
      <w:r w:rsidR="00962C0C" w:rsidRPr="00062285">
        <w:rPr>
          <w:rStyle w:val="apple-converted-space"/>
          <w:color w:val="202122"/>
          <w:shd w:val="clear" w:color="auto" w:fill="FFFFFF"/>
          <w:lang w:val="ca-ES"/>
        </w:rPr>
        <w:t xml:space="preserve"> al testament és </w:t>
      </w:r>
      <w:r w:rsidR="006C7D1F" w:rsidRPr="00062285">
        <w:rPr>
          <w:rStyle w:val="apple-converted-space"/>
          <w:color w:val="202122"/>
          <w:shd w:val="clear" w:color="auto" w:fill="FFFFFF"/>
          <w:lang w:val="ca-ES"/>
        </w:rPr>
        <w:t xml:space="preserve">del </w:t>
      </w:r>
      <w:r w:rsidR="00744943" w:rsidRPr="00062285">
        <w:rPr>
          <w:rStyle w:val="apple-converted-space"/>
          <w:color w:val="202122"/>
          <w:shd w:val="clear" w:color="auto" w:fill="FFFFFF"/>
          <w:lang w:val="ca-ES"/>
        </w:rPr>
        <w:t xml:space="preserve">24 de </w:t>
      </w:r>
      <w:r w:rsidR="006C7872" w:rsidRPr="00062285">
        <w:rPr>
          <w:rStyle w:val="apple-converted-space"/>
          <w:color w:val="202122"/>
          <w:shd w:val="clear" w:color="auto" w:fill="FFFFFF"/>
          <w:lang w:val="ca-ES"/>
        </w:rPr>
        <w:t>setembre</w:t>
      </w:r>
      <w:r w:rsidR="006C7D1F" w:rsidRPr="00062285">
        <w:rPr>
          <w:rStyle w:val="apple-converted-space"/>
          <w:color w:val="202122"/>
          <w:shd w:val="clear" w:color="auto" w:fill="FFFFFF"/>
          <w:lang w:val="ca-ES"/>
        </w:rPr>
        <w:t xml:space="preserve"> de 149</w:t>
      </w:r>
      <w:r w:rsidR="006C7872" w:rsidRPr="00062285">
        <w:rPr>
          <w:rStyle w:val="apple-converted-space"/>
          <w:color w:val="202122"/>
          <w:shd w:val="clear" w:color="auto" w:fill="FFFFFF"/>
          <w:lang w:val="ca-ES"/>
        </w:rPr>
        <w:t>0</w:t>
      </w:r>
      <w:r w:rsidR="00261713" w:rsidRPr="00062285">
        <w:rPr>
          <w:rStyle w:val="apple-converted-space"/>
          <w:color w:val="202122"/>
          <w:shd w:val="clear" w:color="auto" w:fill="FFFFFF"/>
          <w:lang w:val="ca-ES"/>
        </w:rPr>
        <w:t xml:space="preserve">. </w:t>
      </w:r>
      <w:r w:rsidR="00744943" w:rsidRPr="00062285">
        <w:rPr>
          <w:rStyle w:val="apple-converted-space"/>
          <w:color w:val="202122"/>
          <w:shd w:val="clear" w:color="auto" w:fill="FFFFFF"/>
          <w:lang w:val="ca-ES"/>
        </w:rPr>
        <w:t>Aquell dia</w:t>
      </w:r>
      <w:r w:rsidR="00261713" w:rsidRPr="00062285">
        <w:rPr>
          <w:rStyle w:val="apple-converted-space"/>
          <w:color w:val="202122"/>
          <w:shd w:val="clear" w:color="auto" w:fill="FFFFFF"/>
          <w:lang w:val="ca-ES"/>
        </w:rPr>
        <w:t xml:space="preserve"> el seu germà Mateu, en nom propi i en el del mateix Bernat, nomena procurador</w:t>
      </w:r>
      <w:r w:rsidR="000F7D26" w:rsidRPr="00062285">
        <w:rPr>
          <w:rStyle w:val="apple-converted-space"/>
          <w:color w:val="202122"/>
          <w:shd w:val="clear" w:color="auto" w:fill="FFFFFF"/>
          <w:lang w:val="ca-ES"/>
        </w:rPr>
        <w:t xml:space="preserve"> al seu fill Tomàs perquè en el representació de tots dos </w:t>
      </w:r>
      <w:proofErr w:type="spellStart"/>
      <w:r w:rsidR="000F7D26" w:rsidRPr="00062285">
        <w:rPr>
          <w:rStyle w:val="apple-converted-space"/>
          <w:color w:val="202122"/>
          <w:shd w:val="clear" w:color="auto" w:fill="FFFFFF"/>
          <w:lang w:val="ca-ES"/>
        </w:rPr>
        <w:t>gestion</w:t>
      </w:r>
      <w:r w:rsidR="00CF1384" w:rsidRPr="00062285">
        <w:rPr>
          <w:rStyle w:val="apple-converted-space"/>
          <w:color w:val="202122"/>
          <w:shd w:val="clear" w:color="auto" w:fill="FFFFFF"/>
          <w:lang w:val="ca-ES"/>
        </w:rPr>
        <w:t>ara</w:t>
      </w:r>
      <w:proofErr w:type="spellEnd"/>
      <w:r w:rsidR="000F7D26" w:rsidRPr="00062285">
        <w:rPr>
          <w:rStyle w:val="apple-converted-space"/>
          <w:color w:val="202122"/>
          <w:shd w:val="clear" w:color="auto" w:fill="FFFFFF"/>
          <w:lang w:val="ca-ES"/>
        </w:rPr>
        <w:t xml:space="preserve"> uns assumptes relacionats amb l’herència dels seus pares, Joan i </w:t>
      </w:r>
      <w:proofErr w:type="spellStart"/>
      <w:r w:rsidR="000F7D26" w:rsidRPr="00062285">
        <w:rPr>
          <w:rStyle w:val="apple-converted-space"/>
          <w:color w:val="202122"/>
          <w:shd w:val="clear" w:color="auto" w:fill="FFFFFF"/>
          <w:lang w:val="ca-ES"/>
        </w:rPr>
        <w:t>Iolant</w:t>
      </w:r>
      <w:proofErr w:type="spellEnd"/>
      <w:r w:rsidR="000F7D26" w:rsidRPr="00062285">
        <w:rPr>
          <w:rStyle w:val="apple-converted-space"/>
          <w:color w:val="202122"/>
          <w:shd w:val="clear" w:color="auto" w:fill="FFFFFF"/>
          <w:lang w:val="ca-ES"/>
        </w:rPr>
        <w:t>.</w:t>
      </w:r>
      <w:r w:rsidR="000F7D26" w:rsidRPr="00062285">
        <w:rPr>
          <w:rStyle w:val="FootnoteReference"/>
          <w:color w:val="202122"/>
          <w:shd w:val="clear" w:color="auto" w:fill="FFFFFF"/>
          <w:lang w:val="ca-ES"/>
        </w:rPr>
        <w:footnoteReference w:id="63"/>
      </w:r>
      <w:r w:rsidR="000F7D26" w:rsidRPr="00062285">
        <w:rPr>
          <w:rStyle w:val="apple-converted-space"/>
          <w:color w:val="202122"/>
          <w:shd w:val="clear" w:color="auto" w:fill="FFFFFF"/>
          <w:lang w:val="ca-ES"/>
        </w:rPr>
        <w:t xml:space="preserve"> </w:t>
      </w:r>
    </w:p>
    <w:p w14:paraId="6D10741D" w14:textId="77777777" w:rsidR="00214918" w:rsidRDefault="00121144" w:rsidP="00DB063E">
      <w:pPr>
        <w:snapToGrid w:val="0"/>
        <w:jc w:val="both"/>
        <w:rPr>
          <w:rStyle w:val="apple-converted-space"/>
          <w:color w:val="202122"/>
          <w:shd w:val="clear" w:color="auto" w:fill="FFFFFF"/>
          <w:lang w:val="ca-ES"/>
        </w:rPr>
      </w:pPr>
      <w:r w:rsidRPr="00062285">
        <w:rPr>
          <w:rStyle w:val="apple-converted-space"/>
          <w:color w:val="202122"/>
          <w:shd w:val="clear" w:color="auto" w:fill="FFFFFF"/>
          <w:lang w:val="ca-ES"/>
        </w:rPr>
        <w:t xml:space="preserve">El 14 de juliol </w:t>
      </w:r>
      <w:r w:rsidR="004353FA" w:rsidRPr="00062285">
        <w:rPr>
          <w:rStyle w:val="apple-converted-space"/>
          <w:color w:val="202122"/>
          <w:shd w:val="clear" w:color="auto" w:fill="FFFFFF"/>
          <w:lang w:val="ca-ES"/>
        </w:rPr>
        <w:t xml:space="preserve">morí Margarida, a la que en bona lògica degué assistir el mateix Bernat Fenollar. Unes setmanes més tard, </w:t>
      </w:r>
      <w:r w:rsidR="00B8051C" w:rsidRPr="00062285">
        <w:rPr>
          <w:rStyle w:val="apple-converted-space"/>
          <w:color w:val="202122"/>
          <w:shd w:val="clear" w:color="auto" w:fill="FFFFFF"/>
          <w:lang w:val="ca-ES"/>
        </w:rPr>
        <w:t xml:space="preserve">el 28 d’aquell mes, </w:t>
      </w:r>
      <w:r w:rsidR="004353FA" w:rsidRPr="00062285">
        <w:rPr>
          <w:rStyle w:val="apple-converted-space"/>
          <w:color w:val="202122"/>
          <w:shd w:val="clear" w:color="auto" w:fill="FFFFFF"/>
          <w:lang w:val="ca-ES"/>
        </w:rPr>
        <w:t xml:space="preserve">documentem el domer </w:t>
      </w:r>
      <w:r w:rsidR="004353FA" w:rsidRPr="004E6D02">
        <w:rPr>
          <w:rStyle w:val="apple-converted-space"/>
          <w:color w:val="202122"/>
          <w:shd w:val="clear" w:color="auto" w:fill="FFFFFF"/>
          <w:lang w:val="ca-ES"/>
        </w:rPr>
        <w:t>«</w:t>
      </w:r>
      <w:r w:rsidR="004353FA" w:rsidRPr="004E6D02">
        <w:rPr>
          <w:lang w:val="ca-ES"/>
        </w:rPr>
        <w:t xml:space="preserve">en lo </w:t>
      </w:r>
      <w:proofErr w:type="spellStart"/>
      <w:r w:rsidR="004353FA" w:rsidRPr="004E6D02">
        <w:rPr>
          <w:lang w:val="ca-ES"/>
        </w:rPr>
        <w:t>studi</w:t>
      </w:r>
      <w:proofErr w:type="spellEnd"/>
      <w:r w:rsidR="004353FA" w:rsidRPr="004E6D02">
        <w:rPr>
          <w:lang w:val="ca-ES"/>
        </w:rPr>
        <w:t xml:space="preserve"> de la casa del notari</w:t>
      </w:r>
      <w:r w:rsidR="004353FA" w:rsidRPr="004E6D02">
        <w:rPr>
          <w:rStyle w:val="apple-converted-space"/>
          <w:color w:val="202122"/>
          <w:shd w:val="clear" w:color="auto" w:fill="FFFFFF"/>
          <w:lang w:val="ca-ES"/>
        </w:rPr>
        <w:t xml:space="preserve">» Guillem </w:t>
      </w:r>
      <w:proofErr w:type="spellStart"/>
      <w:r w:rsidR="004353FA" w:rsidRPr="004E6D02">
        <w:rPr>
          <w:rStyle w:val="apple-converted-space"/>
          <w:color w:val="202122"/>
          <w:shd w:val="clear" w:color="auto" w:fill="FFFFFF"/>
          <w:lang w:val="ca-ES"/>
        </w:rPr>
        <w:t>Tovià</w:t>
      </w:r>
      <w:proofErr w:type="spellEnd"/>
      <w:r w:rsidR="004353FA" w:rsidRPr="004E6D02">
        <w:rPr>
          <w:rStyle w:val="apple-converted-space"/>
          <w:color w:val="202122"/>
          <w:shd w:val="clear" w:color="auto" w:fill="FFFFFF"/>
          <w:lang w:val="ca-ES"/>
        </w:rPr>
        <w:t xml:space="preserve"> per a assistir a la lectura pública del testament de la </w:t>
      </w:r>
      <w:r w:rsidR="00497B10" w:rsidRPr="004E6D02">
        <w:rPr>
          <w:rStyle w:val="apple-converted-space"/>
          <w:color w:val="202122"/>
          <w:shd w:val="clear" w:color="auto" w:fill="FFFFFF"/>
          <w:lang w:val="ca-ES"/>
        </w:rPr>
        <w:t>germana</w:t>
      </w:r>
      <w:r w:rsidR="004353FA" w:rsidRPr="004E6D02">
        <w:rPr>
          <w:rStyle w:val="apple-converted-space"/>
          <w:color w:val="202122"/>
          <w:shd w:val="clear" w:color="auto" w:fill="FFFFFF"/>
          <w:lang w:val="ca-ES"/>
        </w:rPr>
        <w:t xml:space="preserve"> i acceptar «</w:t>
      </w:r>
      <w:r w:rsidR="004353FA" w:rsidRPr="004E6D02">
        <w:rPr>
          <w:lang w:val="ca-ES"/>
        </w:rPr>
        <w:t xml:space="preserve">lo càrrec de la dita marmessoria per amor de nostre senyor Déu e per de la dita </w:t>
      </w:r>
      <w:proofErr w:type="spellStart"/>
      <w:r w:rsidR="004353FA" w:rsidRPr="004E6D02">
        <w:rPr>
          <w:lang w:val="ca-ES"/>
        </w:rPr>
        <w:t>defuncta</w:t>
      </w:r>
      <w:proofErr w:type="spellEnd"/>
      <w:r w:rsidR="004353FA" w:rsidRPr="004E6D02">
        <w:rPr>
          <w:lang w:val="ca-ES"/>
        </w:rPr>
        <w:t>. E</w:t>
      </w:r>
      <w:r w:rsidR="001B4B4C" w:rsidRPr="004E6D02">
        <w:rPr>
          <w:lang w:val="ca-ES"/>
        </w:rPr>
        <w:t>,</w:t>
      </w:r>
      <w:r w:rsidR="004353FA" w:rsidRPr="004E6D02">
        <w:rPr>
          <w:lang w:val="ca-ES"/>
        </w:rPr>
        <w:t xml:space="preserve"> </w:t>
      </w:r>
      <w:proofErr w:type="spellStart"/>
      <w:r w:rsidR="004353FA" w:rsidRPr="004E6D02">
        <w:rPr>
          <w:lang w:val="ca-ES"/>
        </w:rPr>
        <w:t>axí</w:t>
      </w:r>
      <w:proofErr w:type="spellEnd"/>
      <w:r w:rsidR="004353FA" w:rsidRPr="004E6D02">
        <w:rPr>
          <w:lang w:val="ca-ES"/>
        </w:rPr>
        <w:t xml:space="preserve"> mateix</w:t>
      </w:r>
      <w:r w:rsidR="001B4B4C" w:rsidRPr="004E6D02">
        <w:rPr>
          <w:lang w:val="ca-ES"/>
        </w:rPr>
        <w:t>,</w:t>
      </w:r>
      <w:r w:rsidR="004353FA" w:rsidRPr="004E6D02">
        <w:rPr>
          <w:lang w:val="ca-ES"/>
        </w:rPr>
        <w:t xml:space="preserve"> dix que acceptava e de fet acceptà la dita herència </w:t>
      </w:r>
      <w:proofErr w:type="spellStart"/>
      <w:r w:rsidR="004353FA" w:rsidRPr="004E6D02">
        <w:rPr>
          <w:lang w:val="ca-ES"/>
        </w:rPr>
        <w:t>ab</w:t>
      </w:r>
      <w:proofErr w:type="spellEnd"/>
      <w:r w:rsidR="004353FA" w:rsidRPr="004E6D02">
        <w:rPr>
          <w:lang w:val="ca-ES"/>
        </w:rPr>
        <w:t xml:space="preserve"> benefici de inventari</w:t>
      </w:r>
      <w:r w:rsidR="004353FA" w:rsidRPr="004E6D02">
        <w:rPr>
          <w:rStyle w:val="apple-converted-space"/>
          <w:color w:val="202122"/>
          <w:shd w:val="clear" w:color="auto" w:fill="FFFFFF"/>
          <w:lang w:val="ca-ES"/>
        </w:rPr>
        <w:t>».</w:t>
      </w:r>
      <w:r w:rsidR="004353FA" w:rsidRPr="004E6D02">
        <w:rPr>
          <w:rStyle w:val="FootnoteReference"/>
          <w:color w:val="202122"/>
          <w:shd w:val="clear" w:color="auto" w:fill="FFFFFF"/>
          <w:lang w:val="ca-ES"/>
        </w:rPr>
        <w:footnoteReference w:id="64"/>
      </w:r>
      <w:r w:rsidR="004353FA" w:rsidRPr="004E6D02">
        <w:rPr>
          <w:rStyle w:val="apple-converted-space"/>
          <w:color w:val="202122"/>
          <w:shd w:val="clear" w:color="auto" w:fill="FFFFFF"/>
          <w:lang w:val="ca-ES"/>
        </w:rPr>
        <w:t xml:space="preserve"> </w:t>
      </w:r>
      <w:r w:rsidR="001464E3" w:rsidRPr="004E6D02">
        <w:rPr>
          <w:rStyle w:val="apple-converted-space"/>
          <w:color w:val="202122"/>
          <w:shd w:val="clear" w:color="auto" w:fill="FFFFFF"/>
          <w:lang w:val="ca-ES"/>
        </w:rPr>
        <w:t>Aquest</w:t>
      </w:r>
      <w:r w:rsidR="001464E3" w:rsidRPr="00062285">
        <w:rPr>
          <w:rStyle w:val="apple-converted-space"/>
          <w:color w:val="202122"/>
          <w:shd w:val="clear" w:color="auto" w:fill="FFFFFF"/>
          <w:lang w:val="ca-ES"/>
        </w:rPr>
        <w:t xml:space="preserve"> </w:t>
      </w:r>
      <w:r w:rsidR="00B30A95" w:rsidRPr="00062285">
        <w:rPr>
          <w:rStyle w:val="apple-converted-space"/>
          <w:color w:val="202122"/>
          <w:shd w:val="clear" w:color="auto" w:fill="FFFFFF"/>
          <w:lang w:val="ca-ES"/>
        </w:rPr>
        <w:t>inventari</w:t>
      </w:r>
      <w:r w:rsidR="001464E3" w:rsidRPr="00062285">
        <w:rPr>
          <w:rStyle w:val="apple-converted-space"/>
          <w:color w:val="202122"/>
          <w:shd w:val="clear" w:color="auto" w:fill="FFFFFF"/>
          <w:lang w:val="ca-ES"/>
        </w:rPr>
        <w:t xml:space="preserve">, però, no sembla que arriba a confegir-se mai. </w:t>
      </w:r>
      <w:r w:rsidR="006703D9" w:rsidRPr="00062285">
        <w:rPr>
          <w:rStyle w:val="apple-converted-space"/>
          <w:color w:val="202122"/>
          <w:shd w:val="clear" w:color="auto" w:fill="FFFFFF"/>
          <w:lang w:val="ca-ES"/>
        </w:rPr>
        <w:t xml:space="preserve">Durant gairebé un any perdem el rastre de Bernat fins que el 20 de </w:t>
      </w:r>
      <w:r w:rsidR="006E5DE5">
        <w:rPr>
          <w:rStyle w:val="apple-converted-space"/>
          <w:color w:val="202122"/>
          <w:shd w:val="clear" w:color="auto" w:fill="FFFFFF"/>
          <w:lang w:val="ca-ES"/>
        </w:rPr>
        <w:t xml:space="preserve">setembre de </w:t>
      </w:r>
      <w:r w:rsidR="006703D9" w:rsidRPr="00062285">
        <w:rPr>
          <w:rStyle w:val="apple-converted-space"/>
          <w:color w:val="202122"/>
          <w:shd w:val="clear" w:color="auto" w:fill="FFFFFF"/>
          <w:lang w:val="ca-ES"/>
        </w:rPr>
        <w:t xml:space="preserve">1491 realitzà </w:t>
      </w:r>
      <w:r w:rsidR="00700F61">
        <w:rPr>
          <w:rStyle w:val="apple-converted-space"/>
          <w:color w:val="202122"/>
          <w:shd w:val="clear" w:color="auto" w:fill="FFFFFF"/>
          <w:lang w:val="ca-ES"/>
        </w:rPr>
        <w:t>diversos</w:t>
      </w:r>
      <w:r w:rsidR="006703D9" w:rsidRPr="00062285">
        <w:rPr>
          <w:rStyle w:val="apple-converted-space"/>
          <w:color w:val="202122"/>
          <w:shd w:val="clear" w:color="auto" w:fill="FFFFFF"/>
          <w:lang w:val="ca-ES"/>
        </w:rPr>
        <w:t xml:space="preserve"> </w:t>
      </w:r>
      <w:r w:rsidR="00700F61">
        <w:rPr>
          <w:rStyle w:val="apple-converted-space"/>
          <w:color w:val="202122"/>
          <w:shd w:val="clear" w:color="auto" w:fill="FFFFFF"/>
          <w:lang w:val="ca-ES"/>
        </w:rPr>
        <w:t xml:space="preserve">actes </w:t>
      </w:r>
      <w:r w:rsidR="006703D9" w:rsidRPr="00062285">
        <w:rPr>
          <w:rStyle w:val="apple-converted-space"/>
          <w:color w:val="202122"/>
          <w:shd w:val="clear" w:color="auto" w:fill="FFFFFF"/>
          <w:lang w:val="ca-ES"/>
        </w:rPr>
        <w:t>jurídic</w:t>
      </w:r>
      <w:r w:rsidR="00700F61">
        <w:rPr>
          <w:rStyle w:val="apple-converted-space"/>
          <w:color w:val="202122"/>
          <w:shd w:val="clear" w:color="auto" w:fill="FFFFFF"/>
          <w:lang w:val="ca-ES"/>
        </w:rPr>
        <w:t>s</w:t>
      </w:r>
      <w:r w:rsidR="006703D9" w:rsidRPr="00062285">
        <w:rPr>
          <w:rStyle w:val="apple-converted-space"/>
          <w:color w:val="202122"/>
          <w:shd w:val="clear" w:color="auto" w:fill="FFFFFF"/>
          <w:lang w:val="ca-ES"/>
        </w:rPr>
        <w:t xml:space="preserve"> relacionat</w:t>
      </w:r>
      <w:r w:rsidR="00700F61">
        <w:rPr>
          <w:rStyle w:val="apple-converted-space"/>
          <w:color w:val="202122"/>
          <w:shd w:val="clear" w:color="auto" w:fill="FFFFFF"/>
          <w:lang w:val="ca-ES"/>
        </w:rPr>
        <w:t>s</w:t>
      </w:r>
      <w:r w:rsidR="006703D9" w:rsidRPr="00062285">
        <w:rPr>
          <w:rStyle w:val="apple-converted-space"/>
          <w:color w:val="202122"/>
          <w:shd w:val="clear" w:color="auto" w:fill="FFFFFF"/>
          <w:lang w:val="ca-ES"/>
        </w:rPr>
        <w:t xml:space="preserve"> amb l’herència dels pares arran de la mort del seu germà uns dies abans. </w:t>
      </w:r>
      <w:r w:rsidR="00E51BDA" w:rsidRPr="00062285">
        <w:rPr>
          <w:rStyle w:val="apple-converted-space"/>
          <w:color w:val="202122"/>
          <w:shd w:val="clear" w:color="auto" w:fill="FFFFFF"/>
          <w:lang w:val="ca-ES"/>
        </w:rPr>
        <w:t>En concret, Bernat Fenollar «</w:t>
      </w:r>
      <w:proofErr w:type="spellStart"/>
      <w:r w:rsidR="00E51BDA" w:rsidRPr="00062285">
        <w:rPr>
          <w:rStyle w:val="apple-converted-space"/>
          <w:i/>
          <w:iCs/>
          <w:color w:val="202122"/>
          <w:shd w:val="clear" w:color="auto" w:fill="FFFFFF"/>
          <w:lang w:val="ca-ES"/>
        </w:rPr>
        <w:t>presbiter</w:t>
      </w:r>
      <w:proofErr w:type="spellEnd"/>
      <w:r w:rsidR="00E51BDA" w:rsidRPr="00062285">
        <w:rPr>
          <w:rStyle w:val="apple-converted-space"/>
          <w:i/>
          <w:iCs/>
          <w:color w:val="202122"/>
          <w:shd w:val="clear" w:color="auto" w:fill="FFFFFF"/>
          <w:lang w:val="ca-ES"/>
        </w:rPr>
        <w:t xml:space="preserve">, </w:t>
      </w:r>
      <w:proofErr w:type="spellStart"/>
      <w:r w:rsidR="00E51BDA" w:rsidRPr="00062285">
        <w:rPr>
          <w:rStyle w:val="apple-converted-space"/>
          <w:i/>
          <w:iCs/>
          <w:color w:val="202122"/>
          <w:shd w:val="clear" w:color="auto" w:fill="FFFFFF"/>
          <w:lang w:val="ca-ES"/>
        </w:rPr>
        <w:t>minor</w:t>
      </w:r>
      <w:proofErr w:type="spellEnd"/>
      <w:r w:rsidR="00E51BDA" w:rsidRPr="00062285">
        <w:rPr>
          <w:rStyle w:val="apple-converted-space"/>
          <w:i/>
          <w:iCs/>
          <w:color w:val="202122"/>
          <w:shd w:val="clear" w:color="auto" w:fill="FFFFFF"/>
          <w:lang w:val="ca-ES"/>
        </w:rPr>
        <w:t xml:space="preserve"> </w:t>
      </w:r>
      <w:proofErr w:type="spellStart"/>
      <w:r w:rsidR="00E51BDA" w:rsidRPr="00062285">
        <w:rPr>
          <w:rStyle w:val="apple-converted-space"/>
          <w:i/>
          <w:iCs/>
          <w:color w:val="202122"/>
          <w:shd w:val="clear" w:color="auto" w:fill="FFFFFF"/>
          <w:lang w:val="ca-ES"/>
        </w:rPr>
        <w:t>dierum</w:t>
      </w:r>
      <w:proofErr w:type="spellEnd"/>
      <w:r w:rsidR="00E51BDA" w:rsidRPr="00062285">
        <w:rPr>
          <w:rStyle w:val="apple-converted-space"/>
          <w:color w:val="202122"/>
          <w:shd w:val="clear" w:color="auto" w:fill="FFFFFF"/>
          <w:lang w:val="ca-ES"/>
        </w:rPr>
        <w:t>» com a fill i hereu de Mateu, hauria de satisfer a Bernat Fenollar «</w:t>
      </w:r>
      <w:proofErr w:type="spellStart"/>
      <w:r w:rsidR="00E51BDA" w:rsidRPr="00062285">
        <w:rPr>
          <w:rStyle w:val="apple-converted-space"/>
          <w:i/>
          <w:iCs/>
          <w:color w:val="202122"/>
          <w:shd w:val="clear" w:color="auto" w:fill="FFFFFF"/>
          <w:lang w:val="ca-ES"/>
        </w:rPr>
        <w:t>presbiter</w:t>
      </w:r>
      <w:proofErr w:type="spellEnd"/>
      <w:r w:rsidR="00E51BDA" w:rsidRPr="00062285">
        <w:rPr>
          <w:rStyle w:val="apple-converted-space"/>
          <w:i/>
          <w:iCs/>
          <w:color w:val="202122"/>
          <w:shd w:val="clear" w:color="auto" w:fill="FFFFFF"/>
          <w:lang w:val="ca-ES"/>
        </w:rPr>
        <w:t xml:space="preserve">, </w:t>
      </w:r>
      <w:proofErr w:type="spellStart"/>
      <w:r w:rsidR="00E51BDA" w:rsidRPr="00062285">
        <w:rPr>
          <w:rStyle w:val="apple-converted-space"/>
          <w:i/>
          <w:iCs/>
          <w:color w:val="202122"/>
          <w:shd w:val="clear" w:color="auto" w:fill="FFFFFF"/>
          <w:lang w:val="ca-ES"/>
        </w:rPr>
        <w:t>maior</w:t>
      </w:r>
      <w:proofErr w:type="spellEnd"/>
      <w:r w:rsidR="00E51BDA" w:rsidRPr="00062285">
        <w:rPr>
          <w:rStyle w:val="apple-converted-space"/>
          <w:i/>
          <w:iCs/>
          <w:color w:val="202122"/>
          <w:shd w:val="clear" w:color="auto" w:fill="FFFFFF"/>
          <w:lang w:val="ca-ES"/>
        </w:rPr>
        <w:t xml:space="preserve"> </w:t>
      </w:r>
      <w:proofErr w:type="spellStart"/>
      <w:r w:rsidR="00E51BDA" w:rsidRPr="00062285">
        <w:rPr>
          <w:rStyle w:val="apple-converted-space"/>
          <w:i/>
          <w:iCs/>
          <w:color w:val="202122"/>
          <w:shd w:val="clear" w:color="auto" w:fill="FFFFFF"/>
          <w:lang w:val="ca-ES"/>
        </w:rPr>
        <w:t>dierum</w:t>
      </w:r>
      <w:proofErr w:type="spellEnd"/>
      <w:r w:rsidR="00E51BDA" w:rsidRPr="00062285">
        <w:rPr>
          <w:rStyle w:val="apple-converted-space"/>
          <w:i/>
          <w:iCs/>
          <w:color w:val="202122"/>
          <w:shd w:val="clear" w:color="auto" w:fill="FFFFFF"/>
          <w:lang w:val="ca-ES"/>
        </w:rPr>
        <w:t xml:space="preserve">, </w:t>
      </w:r>
      <w:proofErr w:type="spellStart"/>
      <w:r w:rsidR="00E51BDA" w:rsidRPr="00062285">
        <w:rPr>
          <w:rStyle w:val="apple-converted-space"/>
          <w:i/>
          <w:iCs/>
          <w:color w:val="202122"/>
          <w:shd w:val="clear" w:color="auto" w:fill="FFFFFF"/>
          <w:lang w:val="ca-ES"/>
        </w:rPr>
        <w:t>domerius</w:t>
      </w:r>
      <w:proofErr w:type="spellEnd"/>
      <w:r w:rsidR="00E51BDA" w:rsidRPr="00062285">
        <w:rPr>
          <w:rStyle w:val="apple-converted-space"/>
          <w:i/>
          <w:iCs/>
          <w:color w:val="202122"/>
          <w:shd w:val="clear" w:color="auto" w:fill="FFFFFF"/>
          <w:lang w:val="ca-ES"/>
        </w:rPr>
        <w:t xml:space="preserve"> Sedis </w:t>
      </w:r>
      <w:proofErr w:type="spellStart"/>
      <w:r w:rsidR="00E51BDA" w:rsidRPr="00062285">
        <w:rPr>
          <w:rStyle w:val="apple-converted-space"/>
          <w:i/>
          <w:iCs/>
          <w:color w:val="202122"/>
          <w:shd w:val="clear" w:color="auto" w:fill="FFFFFF"/>
          <w:lang w:val="ca-ES"/>
        </w:rPr>
        <w:t>Valentie</w:t>
      </w:r>
      <w:proofErr w:type="spellEnd"/>
      <w:r w:rsidR="00E51BDA" w:rsidRPr="00062285">
        <w:rPr>
          <w:rStyle w:val="apple-converted-space"/>
          <w:color w:val="202122"/>
          <w:shd w:val="clear" w:color="auto" w:fill="FFFFFF"/>
          <w:lang w:val="ca-ES"/>
        </w:rPr>
        <w:t>» el pagament del 2.811 sous i 8 diners corresponents</w:t>
      </w:r>
      <w:r w:rsidR="0074097F" w:rsidRPr="00062285">
        <w:rPr>
          <w:rStyle w:val="apple-converted-space"/>
          <w:color w:val="202122"/>
          <w:shd w:val="clear" w:color="auto" w:fill="FFFFFF"/>
          <w:lang w:val="ca-ES"/>
        </w:rPr>
        <w:t xml:space="preserve"> a la dot de la seua mare.</w:t>
      </w:r>
      <w:r w:rsidR="006703D9" w:rsidRPr="00062285">
        <w:rPr>
          <w:rStyle w:val="FootnoteReference"/>
          <w:color w:val="202122"/>
          <w:shd w:val="clear" w:color="auto" w:fill="FFFFFF"/>
          <w:lang w:val="ca-ES"/>
        </w:rPr>
        <w:footnoteReference w:id="65"/>
      </w:r>
      <w:r w:rsidR="006E5DE5">
        <w:rPr>
          <w:rStyle w:val="apple-converted-space"/>
          <w:color w:val="202122"/>
          <w:shd w:val="clear" w:color="auto" w:fill="FFFFFF"/>
          <w:lang w:val="ca-ES"/>
        </w:rPr>
        <w:t xml:space="preserve"> </w:t>
      </w:r>
    </w:p>
    <w:p w14:paraId="2B176676" w14:textId="662C906F" w:rsidR="00AD50DC" w:rsidRPr="00062285" w:rsidRDefault="006E5DE5" w:rsidP="00DB063E">
      <w:pPr>
        <w:snapToGrid w:val="0"/>
        <w:jc w:val="both"/>
        <w:rPr>
          <w:rStyle w:val="apple-converted-space"/>
          <w:color w:val="202122"/>
          <w:shd w:val="clear" w:color="auto" w:fill="FFFFFF"/>
          <w:lang w:val="ca-ES"/>
        </w:rPr>
      </w:pPr>
      <w:r>
        <w:rPr>
          <w:rStyle w:val="apple-converted-space"/>
          <w:color w:val="202122"/>
          <w:shd w:val="clear" w:color="auto" w:fill="FFFFFF"/>
          <w:lang w:val="ca-ES"/>
        </w:rPr>
        <w:t xml:space="preserve">Al seu temps, </w:t>
      </w:r>
      <w:r w:rsidR="00214918" w:rsidRPr="00062285">
        <w:rPr>
          <w:rStyle w:val="apple-converted-space"/>
          <w:color w:val="202122"/>
          <w:shd w:val="clear" w:color="auto" w:fill="FFFFFF"/>
          <w:lang w:val="ca-ES"/>
        </w:rPr>
        <w:t>Bernat Fenollar «</w:t>
      </w:r>
      <w:proofErr w:type="spellStart"/>
      <w:r w:rsidR="00214918" w:rsidRPr="00062285">
        <w:rPr>
          <w:rStyle w:val="apple-converted-space"/>
          <w:i/>
          <w:iCs/>
          <w:color w:val="202122"/>
          <w:shd w:val="clear" w:color="auto" w:fill="FFFFFF"/>
          <w:lang w:val="ca-ES"/>
        </w:rPr>
        <w:t>presbiter</w:t>
      </w:r>
      <w:proofErr w:type="spellEnd"/>
      <w:r w:rsidR="00214918" w:rsidRPr="00062285">
        <w:rPr>
          <w:rStyle w:val="apple-converted-space"/>
          <w:i/>
          <w:iCs/>
          <w:color w:val="202122"/>
          <w:shd w:val="clear" w:color="auto" w:fill="FFFFFF"/>
          <w:lang w:val="ca-ES"/>
        </w:rPr>
        <w:t xml:space="preserve">, </w:t>
      </w:r>
      <w:proofErr w:type="spellStart"/>
      <w:r w:rsidR="00214918" w:rsidRPr="00062285">
        <w:rPr>
          <w:rStyle w:val="apple-converted-space"/>
          <w:i/>
          <w:iCs/>
          <w:color w:val="202122"/>
          <w:shd w:val="clear" w:color="auto" w:fill="FFFFFF"/>
          <w:lang w:val="ca-ES"/>
        </w:rPr>
        <w:t>maior</w:t>
      </w:r>
      <w:r w:rsidR="00214918">
        <w:rPr>
          <w:rStyle w:val="apple-converted-space"/>
          <w:i/>
          <w:iCs/>
          <w:color w:val="202122"/>
          <w:shd w:val="clear" w:color="auto" w:fill="FFFFFF"/>
          <w:lang w:val="ca-ES"/>
        </w:rPr>
        <w:t>que</w:t>
      </w:r>
      <w:proofErr w:type="spellEnd"/>
      <w:r w:rsidR="00214918" w:rsidRPr="00062285">
        <w:rPr>
          <w:rStyle w:val="apple-converted-space"/>
          <w:i/>
          <w:iCs/>
          <w:color w:val="202122"/>
          <w:shd w:val="clear" w:color="auto" w:fill="FFFFFF"/>
          <w:lang w:val="ca-ES"/>
        </w:rPr>
        <w:t xml:space="preserve"> </w:t>
      </w:r>
      <w:proofErr w:type="spellStart"/>
      <w:r w:rsidR="00214918" w:rsidRPr="00062285">
        <w:rPr>
          <w:rStyle w:val="apple-converted-space"/>
          <w:i/>
          <w:iCs/>
          <w:color w:val="202122"/>
          <w:shd w:val="clear" w:color="auto" w:fill="FFFFFF"/>
          <w:lang w:val="ca-ES"/>
        </w:rPr>
        <w:t>dierum</w:t>
      </w:r>
      <w:proofErr w:type="spellEnd"/>
      <w:r w:rsidR="00214918" w:rsidRPr="00062285">
        <w:rPr>
          <w:rStyle w:val="apple-converted-space"/>
          <w:i/>
          <w:iCs/>
          <w:color w:val="202122"/>
          <w:shd w:val="clear" w:color="auto" w:fill="FFFFFF"/>
          <w:lang w:val="ca-ES"/>
        </w:rPr>
        <w:t xml:space="preserve">, </w:t>
      </w:r>
      <w:proofErr w:type="spellStart"/>
      <w:r w:rsidR="00214918">
        <w:rPr>
          <w:rStyle w:val="apple-converted-space"/>
          <w:i/>
          <w:iCs/>
          <w:color w:val="202122"/>
          <w:shd w:val="clear" w:color="auto" w:fill="FFFFFF"/>
          <w:lang w:val="ca-ES"/>
        </w:rPr>
        <w:t>alterque</w:t>
      </w:r>
      <w:proofErr w:type="spellEnd"/>
      <w:r w:rsidR="00214918">
        <w:rPr>
          <w:rStyle w:val="apple-converted-space"/>
          <w:i/>
          <w:iCs/>
          <w:color w:val="202122"/>
          <w:shd w:val="clear" w:color="auto" w:fill="FFFFFF"/>
          <w:lang w:val="ca-ES"/>
        </w:rPr>
        <w:t xml:space="preserve"> </w:t>
      </w:r>
      <w:proofErr w:type="spellStart"/>
      <w:r w:rsidR="00214918">
        <w:rPr>
          <w:rStyle w:val="apple-converted-space"/>
          <w:i/>
          <w:iCs/>
          <w:color w:val="202122"/>
          <w:shd w:val="clear" w:color="auto" w:fill="FFFFFF"/>
          <w:lang w:val="ca-ES"/>
        </w:rPr>
        <w:t>ex</w:t>
      </w:r>
      <w:r w:rsidR="00214918" w:rsidRPr="00062285">
        <w:rPr>
          <w:rStyle w:val="apple-converted-space"/>
          <w:i/>
          <w:iCs/>
          <w:color w:val="202122"/>
          <w:shd w:val="clear" w:color="auto" w:fill="FFFFFF"/>
          <w:lang w:val="ca-ES"/>
        </w:rPr>
        <w:t>domeri</w:t>
      </w:r>
      <w:r w:rsidR="00633C3B">
        <w:rPr>
          <w:rStyle w:val="apple-converted-space"/>
          <w:i/>
          <w:iCs/>
          <w:color w:val="202122"/>
          <w:shd w:val="clear" w:color="auto" w:fill="FFFFFF"/>
          <w:lang w:val="ca-ES"/>
        </w:rPr>
        <w:t>i</w:t>
      </w:r>
      <w:r w:rsidR="00214918" w:rsidRPr="00062285">
        <w:rPr>
          <w:rStyle w:val="apple-converted-space"/>
          <w:i/>
          <w:iCs/>
          <w:color w:val="202122"/>
          <w:shd w:val="clear" w:color="auto" w:fill="FFFFFF"/>
          <w:lang w:val="ca-ES"/>
        </w:rPr>
        <w:t>s</w:t>
      </w:r>
      <w:proofErr w:type="spellEnd"/>
      <w:r w:rsidR="00214918" w:rsidRPr="00062285">
        <w:rPr>
          <w:rStyle w:val="apple-converted-space"/>
          <w:i/>
          <w:iCs/>
          <w:color w:val="202122"/>
          <w:shd w:val="clear" w:color="auto" w:fill="FFFFFF"/>
          <w:lang w:val="ca-ES"/>
        </w:rPr>
        <w:t xml:space="preserve"> Sedis </w:t>
      </w:r>
      <w:proofErr w:type="spellStart"/>
      <w:r w:rsidR="00214918" w:rsidRPr="00062285">
        <w:rPr>
          <w:rStyle w:val="apple-converted-space"/>
          <w:i/>
          <w:iCs/>
          <w:color w:val="202122"/>
          <w:shd w:val="clear" w:color="auto" w:fill="FFFFFF"/>
          <w:lang w:val="ca-ES"/>
        </w:rPr>
        <w:t>Valentie</w:t>
      </w:r>
      <w:proofErr w:type="spellEnd"/>
      <w:r w:rsidR="00214918">
        <w:rPr>
          <w:rStyle w:val="apple-converted-space"/>
          <w:i/>
          <w:iCs/>
          <w:color w:val="202122"/>
          <w:shd w:val="clear" w:color="auto" w:fill="FFFFFF"/>
          <w:lang w:val="ca-ES"/>
        </w:rPr>
        <w:t xml:space="preserve">, pro </w:t>
      </w:r>
      <w:proofErr w:type="spellStart"/>
      <w:r w:rsidR="00214918">
        <w:rPr>
          <w:rStyle w:val="apple-converted-space"/>
          <w:i/>
          <w:iCs/>
          <w:color w:val="202122"/>
          <w:shd w:val="clear" w:color="auto" w:fill="FFFFFF"/>
          <w:lang w:val="ca-ES"/>
        </w:rPr>
        <w:t>solvendis</w:t>
      </w:r>
      <w:proofErr w:type="spellEnd"/>
      <w:r w:rsidR="00214918">
        <w:rPr>
          <w:rStyle w:val="apple-converted-space"/>
          <w:i/>
          <w:iCs/>
          <w:color w:val="202122"/>
          <w:shd w:val="clear" w:color="auto" w:fill="FFFFFF"/>
          <w:lang w:val="ca-ES"/>
        </w:rPr>
        <w:t xml:space="preserve"> et </w:t>
      </w:r>
      <w:proofErr w:type="spellStart"/>
      <w:r w:rsidR="00214918">
        <w:rPr>
          <w:rStyle w:val="apple-converted-space"/>
          <w:i/>
          <w:iCs/>
          <w:color w:val="202122"/>
          <w:shd w:val="clear" w:color="auto" w:fill="FFFFFF"/>
          <w:lang w:val="ca-ES"/>
        </w:rPr>
        <w:t>paccandis</w:t>
      </w:r>
      <w:proofErr w:type="spellEnd"/>
      <w:r w:rsidR="00214918" w:rsidRPr="00062285">
        <w:rPr>
          <w:rStyle w:val="apple-converted-space"/>
          <w:color w:val="202122"/>
          <w:shd w:val="clear" w:color="auto" w:fill="FFFFFF"/>
          <w:lang w:val="ca-ES"/>
        </w:rPr>
        <w:t xml:space="preserve">» </w:t>
      </w:r>
      <w:r w:rsidR="00214918">
        <w:rPr>
          <w:rStyle w:val="apple-converted-space"/>
          <w:color w:val="202122"/>
          <w:shd w:val="clear" w:color="auto" w:fill="FFFFFF"/>
          <w:lang w:val="ca-ES"/>
        </w:rPr>
        <w:t>4.000 sous al seu nebot Joan Fenollar «</w:t>
      </w:r>
      <w:proofErr w:type="spellStart"/>
      <w:r w:rsidR="00214918" w:rsidRPr="00214918">
        <w:rPr>
          <w:rStyle w:val="apple-converted-space"/>
          <w:i/>
          <w:iCs/>
          <w:color w:val="202122"/>
          <w:shd w:val="clear" w:color="auto" w:fill="FFFFFF"/>
          <w:lang w:val="ca-ES"/>
        </w:rPr>
        <w:t>quos</w:t>
      </w:r>
      <w:proofErr w:type="spellEnd"/>
      <w:r w:rsidR="00214918" w:rsidRPr="00214918">
        <w:rPr>
          <w:rStyle w:val="apple-converted-space"/>
          <w:i/>
          <w:iCs/>
          <w:color w:val="202122"/>
          <w:shd w:val="clear" w:color="auto" w:fill="FFFFFF"/>
          <w:lang w:val="ca-ES"/>
        </w:rPr>
        <w:t xml:space="preserve"> </w:t>
      </w:r>
      <w:proofErr w:type="spellStart"/>
      <w:r w:rsidR="00214918" w:rsidRPr="00214918">
        <w:rPr>
          <w:rStyle w:val="apple-converted-space"/>
          <w:i/>
          <w:iCs/>
          <w:color w:val="202122"/>
          <w:shd w:val="clear" w:color="auto" w:fill="FFFFFF"/>
          <w:lang w:val="ca-ES"/>
        </w:rPr>
        <w:t>vobis</w:t>
      </w:r>
      <w:proofErr w:type="spellEnd"/>
      <w:r w:rsidR="00214918" w:rsidRPr="00214918">
        <w:rPr>
          <w:rStyle w:val="apple-converted-space"/>
          <w:i/>
          <w:iCs/>
          <w:color w:val="202122"/>
          <w:shd w:val="clear" w:color="auto" w:fill="FFFFFF"/>
          <w:lang w:val="ca-ES"/>
        </w:rPr>
        <w:t xml:space="preserve"> </w:t>
      </w:r>
      <w:proofErr w:type="spellStart"/>
      <w:r w:rsidR="00214918" w:rsidRPr="00214918">
        <w:rPr>
          <w:rStyle w:val="apple-converted-space"/>
          <w:i/>
          <w:iCs/>
          <w:color w:val="202122"/>
          <w:shd w:val="clear" w:color="auto" w:fill="FFFFFF"/>
          <w:lang w:val="ca-ES"/>
        </w:rPr>
        <w:t>solvere</w:t>
      </w:r>
      <w:proofErr w:type="spellEnd"/>
      <w:r w:rsidR="00214918" w:rsidRPr="00214918">
        <w:rPr>
          <w:rStyle w:val="apple-converted-space"/>
          <w:i/>
          <w:iCs/>
          <w:color w:val="202122"/>
          <w:shd w:val="clear" w:color="auto" w:fill="FFFFFF"/>
          <w:lang w:val="ca-ES"/>
        </w:rPr>
        <w:t xml:space="preserve"> et </w:t>
      </w:r>
      <w:proofErr w:type="spellStart"/>
      <w:r w:rsidR="00214918" w:rsidRPr="00214918">
        <w:rPr>
          <w:rStyle w:val="apple-converted-space"/>
          <w:i/>
          <w:iCs/>
          <w:color w:val="202122"/>
          <w:shd w:val="clear" w:color="auto" w:fill="FFFFFF"/>
          <w:lang w:val="ca-ES"/>
        </w:rPr>
        <w:t>dare</w:t>
      </w:r>
      <w:proofErr w:type="spellEnd"/>
      <w:r w:rsidR="00214918" w:rsidRPr="00214918">
        <w:rPr>
          <w:rStyle w:val="apple-converted-space"/>
          <w:i/>
          <w:iCs/>
          <w:color w:val="202122"/>
          <w:shd w:val="clear" w:color="auto" w:fill="FFFFFF"/>
          <w:lang w:val="ca-ES"/>
        </w:rPr>
        <w:t xml:space="preserve"> </w:t>
      </w:r>
      <w:proofErr w:type="spellStart"/>
      <w:r w:rsidR="00214918" w:rsidRPr="00214918">
        <w:rPr>
          <w:rStyle w:val="apple-converted-space"/>
          <w:i/>
          <w:iCs/>
          <w:color w:val="202122"/>
          <w:shd w:val="clear" w:color="auto" w:fill="FFFFFF"/>
          <w:lang w:val="ca-ES"/>
        </w:rPr>
        <w:t>promisi</w:t>
      </w:r>
      <w:proofErr w:type="spellEnd"/>
      <w:r w:rsidR="00214918" w:rsidRPr="00214918">
        <w:rPr>
          <w:rStyle w:val="apple-converted-space"/>
          <w:i/>
          <w:iCs/>
          <w:color w:val="202122"/>
          <w:shd w:val="clear" w:color="auto" w:fill="FFFFFF"/>
          <w:lang w:val="ca-ES"/>
        </w:rPr>
        <w:t xml:space="preserve"> </w:t>
      </w:r>
      <w:proofErr w:type="spellStart"/>
      <w:r w:rsidR="00214918" w:rsidRPr="00214918">
        <w:rPr>
          <w:rStyle w:val="apple-converted-space"/>
          <w:i/>
          <w:iCs/>
          <w:color w:val="202122"/>
          <w:shd w:val="clear" w:color="auto" w:fill="FFFFFF"/>
          <w:lang w:val="ca-ES"/>
        </w:rPr>
        <w:t>tempore</w:t>
      </w:r>
      <w:proofErr w:type="spellEnd"/>
      <w:r w:rsidR="00214918" w:rsidRPr="00214918">
        <w:rPr>
          <w:rStyle w:val="apple-converted-space"/>
          <w:i/>
          <w:iCs/>
          <w:color w:val="202122"/>
          <w:shd w:val="clear" w:color="auto" w:fill="FFFFFF"/>
          <w:lang w:val="ca-ES"/>
        </w:rPr>
        <w:t xml:space="preserve"> </w:t>
      </w:r>
      <w:proofErr w:type="spellStart"/>
      <w:r w:rsidR="00214918" w:rsidRPr="00214918">
        <w:rPr>
          <w:rStyle w:val="apple-converted-space"/>
          <w:i/>
          <w:iCs/>
          <w:color w:val="202122"/>
          <w:shd w:val="clear" w:color="auto" w:fill="FFFFFF"/>
          <w:lang w:val="ca-ES"/>
        </w:rPr>
        <w:t>vestri</w:t>
      </w:r>
      <w:proofErr w:type="spellEnd"/>
      <w:r w:rsidR="00214918" w:rsidRPr="00214918">
        <w:rPr>
          <w:rStyle w:val="apple-converted-space"/>
          <w:i/>
          <w:iCs/>
          <w:color w:val="202122"/>
          <w:shd w:val="clear" w:color="auto" w:fill="FFFFFF"/>
          <w:lang w:val="ca-ES"/>
        </w:rPr>
        <w:t xml:space="preserve"> matrimoni</w:t>
      </w:r>
      <w:r w:rsidR="00214918">
        <w:rPr>
          <w:rStyle w:val="apple-converted-space"/>
          <w:color w:val="202122"/>
          <w:shd w:val="clear" w:color="auto" w:fill="FFFFFF"/>
          <w:lang w:val="ca-ES"/>
        </w:rPr>
        <w:t xml:space="preserve">» en 1484 li feia donació de diversos censals per </w:t>
      </w:r>
      <w:r w:rsidR="00BA6473">
        <w:rPr>
          <w:rStyle w:val="apple-converted-space"/>
          <w:color w:val="202122"/>
          <w:shd w:val="clear" w:color="auto" w:fill="FFFFFF"/>
          <w:lang w:val="ca-ES"/>
        </w:rPr>
        <w:t xml:space="preserve">valor de </w:t>
      </w:r>
      <w:r w:rsidR="00214918">
        <w:rPr>
          <w:rStyle w:val="apple-converted-space"/>
          <w:color w:val="202122"/>
          <w:shd w:val="clear" w:color="auto" w:fill="FFFFFF"/>
          <w:lang w:val="ca-ES"/>
        </w:rPr>
        <w:t xml:space="preserve">la </w:t>
      </w:r>
      <w:r w:rsidR="00FB0D73">
        <w:rPr>
          <w:rStyle w:val="apple-converted-space"/>
          <w:color w:val="202122"/>
          <w:shd w:val="clear" w:color="auto" w:fill="FFFFFF"/>
          <w:lang w:val="ca-ES"/>
        </w:rPr>
        <w:t>dita suma.</w:t>
      </w:r>
      <w:r w:rsidR="00FB0D73">
        <w:rPr>
          <w:rStyle w:val="FootnoteReference"/>
          <w:color w:val="202122"/>
          <w:shd w:val="clear" w:color="auto" w:fill="FFFFFF"/>
          <w:lang w:val="ca-ES"/>
        </w:rPr>
        <w:footnoteReference w:id="66"/>
      </w:r>
      <w:r w:rsidR="00FB0D73">
        <w:rPr>
          <w:rStyle w:val="apple-converted-space"/>
          <w:color w:val="202122"/>
          <w:shd w:val="clear" w:color="auto" w:fill="FFFFFF"/>
          <w:lang w:val="ca-ES"/>
        </w:rPr>
        <w:t xml:space="preserve"> </w:t>
      </w:r>
      <w:r w:rsidR="00F274BC">
        <w:rPr>
          <w:rStyle w:val="apple-converted-space"/>
          <w:color w:val="202122"/>
          <w:shd w:val="clear" w:color="auto" w:fill="FFFFFF"/>
          <w:lang w:val="ca-ES"/>
        </w:rPr>
        <w:t>A més, com a hereu</w:t>
      </w:r>
      <w:r w:rsidR="0011004B">
        <w:rPr>
          <w:rStyle w:val="apple-converted-space"/>
          <w:color w:val="202122"/>
          <w:shd w:val="clear" w:color="auto" w:fill="FFFFFF"/>
          <w:lang w:val="ca-ES"/>
        </w:rPr>
        <w:t xml:space="preserve"> universal</w:t>
      </w:r>
      <w:r w:rsidR="00F274BC">
        <w:rPr>
          <w:rStyle w:val="apple-converted-space"/>
          <w:color w:val="202122"/>
          <w:shd w:val="clear" w:color="auto" w:fill="FFFFFF"/>
          <w:lang w:val="ca-ES"/>
        </w:rPr>
        <w:t xml:space="preserve"> de la seua germana Margarida, </w:t>
      </w:r>
      <w:r w:rsidR="0011004B">
        <w:rPr>
          <w:rStyle w:val="apple-converted-space"/>
          <w:color w:val="202122"/>
          <w:shd w:val="clear" w:color="auto" w:fill="FFFFFF"/>
          <w:lang w:val="ca-ES"/>
        </w:rPr>
        <w:t>lliurava a la seua neboda Fabiana un violari de 71 sous i 7 diners de pensió que d’aquella havia rebut.</w:t>
      </w:r>
      <w:r w:rsidR="000D2E10">
        <w:rPr>
          <w:rStyle w:val="apple-converted-space"/>
          <w:color w:val="202122"/>
          <w:shd w:val="clear" w:color="auto" w:fill="FFFFFF"/>
          <w:lang w:val="ca-ES"/>
        </w:rPr>
        <w:t xml:space="preserve"> Unes setmanes més tard, Bernat nomenava procurador a </w:t>
      </w:r>
      <w:proofErr w:type="spellStart"/>
      <w:r w:rsidR="000D2E10">
        <w:rPr>
          <w:rStyle w:val="apple-converted-space"/>
          <w:color w:val="202122"/>
          <w:shd w:val="clear" w:color="auto" w:fill="FFFFFF"/>
          <w:lang w:val="ca-ES"/>
        </w:rPr>
        <w:t>Perot</w:t>
      </w:r>
      <w:proofErr w:type="spellEnd"/>
      <w:r w:rsidR="000D2E10">
        <w:rPr>
          <w:rStyle w:val="apple-converted-space"/>
          <w:color w:val="202122"/>
          <w:shd w:val="clear" w:color="auto" w:fill="FFFFFF"/>
          <w:lang w:val="ca-ES"/>
        </w:rPr>
        <w:t xml:space="preserve"> Fenollar, senyor de Benas</w:t>
      </w:r>
      <w:r w:rsidR="00265DE3">
        <w:rPr>
          <w:rStyle w:val="apple-converted-space"/>
          <w:color w:val="202122"/>
          <w:shd w:val="clear" w:color="auto" w:fill="FFFFFF"/>
          <w:lang w:val="ca-ES"/>
        </w:rPr>
        <w:t>a</w:t>
      </w:r>
      <w:r w:rsidR="000D2E10">
        <w:rPr>
          <w:rStyle w:val="apple-converted-space"/>
          <w:color w:val="202122"/>
          <w:shd w:val="clear" w:color="auto" w:fill="FFFFFF"/>
          <w:lang w:val="ca-ES"/>
        </w:rPr>
        <w:t>u, llavors a Nàpols, «</w:t>
      </w:r>
      <w:r w:rsidR="000D2E10" w:rsidRPr="00D14CC3">
        <w:rPr>
          <w:rStyle w:val="apple-converted-space"/>
          <w:i/>
          <w:iCs/>
          <w:color w:val="202122"/>
          <w:shd w:val="clear" w:color="auto" w:fill="FFFFFF"/>
          <w:lang w:val="ca-ES"/>
        </w:rPr>
        <w:t xml:space="preserve">absentem vel ut presentem et </w:t>
      </w:r>
      <w:proofErr w:type="spellStart"/>
      <w:r w:rsidR="000D2E10" w:rsidRPr="00D14CC3">
        <w:rPr>
          <w:rStyle w:val="apple-converted-space"/>
          <w:i/>
          <w:iCs/>
          <w:color w:val="202122"/>
          <w:shd w:val="clear" w:color="auto" w:fill="FFFFFF"/>
          <w:lang w:val="ca-ES"/>
        </w:rPr>
        <w:t>cetera</w:t>
      </w:r>
      <w:proofErr w:type="spellEnd"/>
      <w:r w:rsidR="000D2E10" w:rsidRPr="00D14CC3">
        <w:rPr>
          <w:rStyle w:val="apple-converted-space"/>
          <w:i/>
          <w:iCs/>
          <w:color w:val="202122"/>
          <w:shd w:val="clear" w:color="auto" w:fill="FFFFFF"/>
          <w:lang w:val="ca-ES"/>
        </w:rPr>
        <w:t xml:space="preserve">, </w:t>
      </w:r>
      <w:proofErr w:type="spellStart"/>
      <w:r w:rsidR="000D2E10" w:rsidRPr="00D14CC3">
        <w:rPr>
          <w:rStyle w:val="apple-converted-space"/>
          <w:i/>
          <w:iCs/>
          <w:color w:val="202122"/>
          <w:shd w:val="clear" w:color="auto" w:fill="FFFFFF"/>
          <w:lang w:val="ca-ES"/>
        </w:rPr>
        <w:t>videlicet</w:t>
      </w:r>
      <w:proofErr w:type="spellEnd"/>
      <w:r w:rsidR="000D2E10" w:rsidRPr="00D14CC3">
        <w:rPr>
          <w:rStyle w:val="apple-converted-space"/>
          <w:i/>
          <w:iCs/>
          <w:color w:val="202122"/>
          <w:shd w:val="clear" w:color="auto" w:fill="FFFFFF"/>
          <w:lang w:val="ca-ES"/>
        </w:rPr>
        <w:t xml:space="preserve">, ad </w:t>
      </w:r>
      <w:proofErr w:type="spellStart"/>
      <w:r w:rsidR="000D2E10" w:rsidRPr="00D14CC3">
        <w:rPr>
          <w:rStyle w:val="apple-converted-space"/>
          <w:i/>
          <w:iCs/>
          <w:color w:val="202122"/>
          <w:shd w:val="clear" w:color="auto" w:fill="FFFFFF"/>
          <w:lang w:val="ca-ES"/>
        </w:rPr>
        <w:t>petendum</w:t>
      </w:r>
      <w:proofErr w:type="spellEnd"/>
      <w:r w:rsidR="000D2E10" w:rsidRPr="00D14CC3">
        <w:rPr>
          <w:rStyle w:val="apple-converted-space"/>
          <w:i/>
          <w:iCs/>
          <w:color w:val="202122"/>
          <w:shd w:val="clear" w:color="auto" w:fill="FFFFFF"/>
          <w:lang w:val="ca-ES"/>
        </w:rPr>
        <w:t xml:space="preserve">, </w:t>
      </w:r>
      <w:proofErr w:type="spellStart"/>
      <w:r w:rsidR="000D2E10" w:rsidRPr="00D14CC3">
        <w:rPr>
          <w:rStyle w:val="apple-converted-space"/>
          <w:i/>
          <w:iCs/>
          <w:color w:val="202122"/>
          <w:shd w:val="clear" w:color="auto" w:fill="FFFFFF"/>
          <w:lang w:val="ca-ES"/>
        </w:rPr>
        <w:t>habendum</w:t>
      </w:r>
      <w:proofErr w:type="spellEnd"/>
      <w:r w:rsidR="000D2E10" w:rsidRPr="00D14CC3">
        <w:rPr>
          <w:rStyle w:val="apple-converted-space"/>
          <w:i/>
          <w:iCs/>
          <w:color w:val="202122"/>
          <w:shd w:val="clear" w:color="auto" w:fill="FFFFFF"/>
          <w:lang w:val="ca-ES"/>
        </w:rPr>
        <w:t xml:space="preserve"> et </w:t>
      </w:r>
      <w:proofErr w:type="spellStart"/>
      <w:r w:rsidR="000D2E10" w:rsidRPr="00D14CC3">
        <w:rPr>
          <w:rStyle w:val="apple-converted-space"/>
          <w:i/>
          <w:iCs/>
          <w:color w:val="202122"/>
          <w:shd w:val="clear" w:color="auto" w:fill="FFFFFF"/>
          <w:lang w:val="ca-ES"/>
        </w:rPr>
        <w:t>recuperandum</w:t>
      </w:r>
      <w:proofErr w:type="spellEnd"/>
      <w:r w:rsidR="000D2E10" w:rsidRPr="00D14CC3">
        <w:rPr>
          <w:rStyle w:val="apple-converted-space"/>
          <w:i/>
          <w:iCs/>
          <w:color w:val="202122"/>
          <w:shd w:val="clear" w:color="auto" w:fill="FFFFFF"/>
          <w:lang w:val="ca-ES"/>
        </w:rPr>
        <w:t xml:space="preserve"> </w:t>
      </w:r>
      <w:proofErr w:type="spellStart"/>
      <w:r w:rsidR="000D2E10" w:rsidRPr="00D14CC3">
        <w:rPr>
          <w:rStyle w:val="apple-converted-space"/>
          <w:i/>
          <w:iCs/>
          <w:color w:val="202122"/>
          <w:shd w:val="clear" w:color="auto" w:fill="FFFFFF"/>
          <w:lang w:val="ca-ES"/>
        </w:rPr>
        <w:t>omnes</w:t>
      </w:r>
      <w:proofErr w:type="spellEnd"/>
      <w:r w:rsidR="000D2E10" w:rsidRPr="00D14CC3">
        <w:rPr>
          <w:rStyle w:val="apple-converted-space"/>
          <w:i/>
          <w:iCs/>
          <w:color w:val="202122"/>
          <w:shd w:val="clear" w:color="auto" w:fill="FFFFFF"/>
          <w:lang w:val="ca-ES"/>
        </w:rPr>
        <w:t xml:space="preserve"> et </w:t>
      </w:r>
      <w:proofErr w:type="spellStart"/>
      <w:r w:rsidR="000D2E10" w:rsidRPr="00D14CC3">
        <w:rPr>
          <w:rStyle w:val="apple-converted-space"/>
          <w:i/>
          <w:iCs/>
          <w:color w:val="202122"/>
          <w:shd w:val="clear" w:color="auto" w:fill="FFFFFF"/>
          <w:lang w:val="ca-ES"/>
        </w:rPr>
        <w:t>singulas</w:t>
      </w:r>
      <w:proofErr w:type="spellEnd"/>
      <w:r w:rsidR="000D2E10" w:rsidRPr="00D14CC3">
        <w:rPr>
          <w:rStyle w:val="apple-converted-space"/>
          <w:i/>
          <w:iCs/>
          <w:color w:val="202122"/>
          <w:shd w:val="clear" w:color="auto" w:fill="FFFFFF"/>
          <w:lang w:val="ca-ES"/>
        </w:rPr>
        <w:t xml:space="preserve"> </w:t>
      </w:r>
      <w:proofErr w:type="spellStart"/>
      <w:r w:rsidR="000D2E10" w:rsidRPr="00D14CC3">
        <w:rPr>
          <w:rStyle w:val="apple-converted-space"/>
          <w:i/>
          <w:iCs/>
          <w:color w:val="202122"/>
          <w:shd w:val="clear" w:color="auto" w:fill="FFFFFF"/>
          <w:lang w:val="ca-ES"/>
        </w:rPr>
        <w:t>quantitates</w:t>
      </w:r>
      <w:proofErr w:type="spellEnd"/>
      <w:r w:rsidR="000D2E10" w:rsidRPr="00D14CC3">
        <w:rPr>
          <w:rStyle w:val="apple-converted-space"/>
          <w:i/>
          <w:iCs/>
          <w:color w:val="202122"/>
          <w:shd w:val="clear" w:color="auto" w:fill="FFFFFF"/>
          <w:lang w:val="ca-ES"/>
        </w:rPr>
        <w:t xml:space="preserve">, res bona et </w:t>
      </w:r>
      <w:proofErr w:type="spellStart"/>
      <w:r w:rsidR="000D2E10" w:rsidRPr="00D14CC3">
        <w:rPr>
          <w:rStyle w:val="apple-converted-space"/>
          <w:i/>
          <w:iCs/>
          <w:color w:val="202122"/>
          <w:shd w:val="clear" w:color="auto" w:fill="FFFFFF"/>
          <w:lang w:val="ca-ES"/>
        </w:rPr>
        <w:t>cetera</w:t>
      </w:r>
      <w:proofErr w:type="spellEnd"/>
      <w:r w:rsidR="000D2E10" w:rsidRPr="00D14CC3">
        <w:rPr>
          <w:rStyle w:val="apple-converted-space"/>
          <w:i/>
          <w:iCs/>
          <w:color w:val="202122"/>
          <w:shd w:val="clear" w:color="auto" w:fill="FFFFFF"/>
          <w:lang w:val="ca-ES"/>
        </w:rPr>
        <w:t xml:space="preserve"> et pensiones </w:t>
      </w:r>
      <w:proofErr w:type="spellStart"/>
      <w:r w:rsidR="000D2E10" w:rsidRPr="00D14CC3">
        <w:rPr>
          <w:rStyle w:val="apple-converted-space"/>
          <w:i/>
          <w:iCs/>
          <w:color w:val="202122"/>
          <w:shd w:val="clear" w:color="auto" w:fill="FFFFFF"/>
          <w:lang w:val="ca-ES"/>
        </w:rPr>
        <w:t>censualium</w:t>
      </w:r>
      <w:proofErr w:type="spellEnd"/>
      <w:r w:rsidR="000D2E10" w:rsidRPr="00D14CC3">
        <w:rPr>
          <w:rStyle w:val="apple-converted-space"/>
          <w:i/>
          <w:iCs/>
          <w:color w:val="202122"/>
          <w:shd w:val="clear" w:color="auto" w:fill="FFFFFF"/>
          <w:lang w:val="ca-ES"/>
        </w:rPr>
        <w:t xml:space="preserve"> et </w:t>
      </w:r>
      <w:proofErr w:type="spellStart"/>
      <w:r w:rsidR="000D2E10" w:rsidRPr="00D14CC3">
        <w:rPr>
          <w:rStyle w:val="apple-converted-space"/>
          <w:i/>
          <w:iCs/>
          <w:color w:val="202122"/>
          <w:shd w:val="clear" w:color="auto" w:fill="FFFFFF"/>
          <w:lang w:val="ca-ES"/>
        </w:rPr>
        <w:t>violarium</w:t>
      </w:r>
      <w:proofErr w:type="spellEnd"/>
      <w:r w:rsidR="000D2E10" w:rsidRPr="00D14CC3">
        <w:rPr>
          <w:rStyle w:val="apple-converted-space"/>
          <w:i/>
          <w:iCs/>
          <w:color w:val="202122"/>
          <w:shd w:val="clear" w:color="auto" w:fill="FFFFFF"/>
          <w:lang w:val="ca-ES"/>
        </w:rPr>
        <w:t xml:space="preserve"> et alia </w:t>
      </w:r>
      <w:proofErr w:type="spellStart"/>
      <w:r w:rsidR="000D2E10" w:rsidRPr="00D14CC3">
        <w:rPr>
          <w:rStyle w:val="apple-converted-space"/>
          <w:i/>
          <w:iCs/>
          <w:color w:val="202122"/>
          <w:shd w:val="clear" w:color="auto" w:fill="FFFFFF"/>
          <w:lang w:val="ca-ES"/>
        </w:rPr>
        <w:t>quevis</w:t>
      </w:r>
      <w:proofErr w:type="spellEnd"/>
      <w:r w:rsidR="000D2E10" w:rsidRPr="00D14CC3">
        <w:rPr>
          <w:rStyle w:val="apple-converted-space"/>
          <w:i/>
          <w:iCs/>
          <w:color w:val="202122"/>
          <w:shd w:val="clear" w:color="auto" w:fill="FFFFFF"/>
          <w:lang w:val="ca-ES"/>
        </w:rPr>
        <w:t xml:space="preserve"> bona </w:t>
      </w:r>
      <w:proofErr w:type="spellStart"/>
      <w:r w:rsidR="000D2E10" w:rsidRPr="00D14CC3">
        <w:rPr>
          <w:rStyle w:val="apple-converted-space"/>
          <w:i/>
          <w:iCs/>
          <w:color w:val="202122"/>
          <w:shd w:val="clear" w:color="auto" w:fill="FFFFFF"/>
          <w:lang w:val="ca-ES"/>
        </w:rPr>
        <w:t>tam</w:t>
      </w:r>
      <w:proofErr w:type="spellEnd"/>
      <w:r w:rsidR="000D2E10" w:rsidRPr="00D14CC3">
        <w:rPr>
          <w:rStyle w:val="apple-converted-space"/>
          <w:i/>
          <w:iCs/>
          <w:color w:val="202122"/>
          <w:shd w:val="clear" w:color="auto" w:fill="FFFFFF"/>
          <w:lang w:val="ca-ES"/>
        </w:rPr>
        <w:t xml:space="preserve"> </w:t>
      </w:r>
      <w:proofErr w:type="spellStart"/>
      <w:r w:rsidR="000D2E10" w:rsidRPr="00D14CC3">
        <w:rPr>
          <w:rStyle w:val="apple-converted-space"/>
          <w:i/>
          <w:iCs/>
          <w:color w:val="202122"/>
          <w:shd w:val="clear" w:color="auto" w:fill="FFFFFF"/>
          <w:lang w:val="ca-ES"/>
        </w:rPr>
        <w:t>debitas</w:t>
      </w:r>
      <w:proofErr w:type="spellEnd"/>
      <w:r w:rsidR="000D2E10" w:rsidRPr="00D14CC3">
        <w:rPr>
          <w:rStyle w:val="apple-converted-space"/>
          <w:i/>
          <w:iCs/>
          <w:color w:val="202122"/>
          <w:shd w:val="clear" w:color="auto" w:fill="FFFFFF"/>
          <w:lang w:val="ca-ES"/>
        </w:rPr>
        <w:t xml:space="preserve"> </w:t>
      </w:r>
      <w:proofErr w:type="spellStart"/>
      <w:r w:rsidR="000D2E10" w:rsidRPr="00D14CC3">
        <w:rPr>
          <w:rStyle w:val="apple-converted-space"/>
          <w:i/>
          <w:iCs/>
          <w:color w:val="202122"/>
          <w:shd w:val="clear" w:color="auto" w:fill="FFFFFF"/>
          <w:lang w:val="ca-ES"/>
        </w:rPr>
        <w:t>quam</w:t>
      </w:r>
      <w:proofErr w:type="spellEnd"/>
      <w:r w:rsidR="000D2E10" w:rsidRPr="00D14CC3">
        <w:rPr>
          <w:rStyle w:val="apple-converted-space"/>
          <w:i/>
          <w:iCs/>
          <w:color w:val="202122"/>
          <w:shd w:val="clear" w:color="auto" w:fill="FFFFFF"/>
          <w:lang w:val="ca-ES"/>
        </w:rPr>
        <w:t xml:space="preserve"> </w:t>
      </w:r>
      <w:proofErr w:type="spellStart"/>
      <w:r w:rsidR="000D2E10" w:rsidRPr="00D14CC3">
        <w:rPr>
          <w:rStyle w:val="apple-converted-space"/>
          <w:i/>
          <w:iCs/>
          <w:color w:val="202122"/>
          <w:shd w:val="clear" w:color="auto" w:fill="FFFFFF"/>
          <w:lang w:val="ca-ES"/>
        </w:rPr>
        <w:t>decetero</w:t>
      </w:r>
      <w:proofErr w:type="spellEnd"/>
      <w:r w:rsidR="000D2E10" w:rsidRPr="00D14CC3">
        <w:rPr>
          <w:rStyle w:val="apple-converted-space"/>
          <w:i/>
          <w:iCs/>
          <w:color w:val="202122"/>
          <w:shd w:val="clear" w:color="auto" w:fill="FFFFFF"/>
          <w:lang w:val="ca-ES"/>
        </w:rPr>
        <w:t xml:space="preserve"> </w:t>
      </w:r>
      <w:proofErr w:type="spellStart"/>
      <w:r w:rsidR="000D2E10" w:rsidRPr="00D14CC3">
        <w:rPr>
          <w:rStyle w:val="apple-converted-space"/>
          <w:i/>
          <w:iCs/>
          <w:color w:val="202122"/>
          <w:shd w:val="clear" w:color="auto" w:fill="FFFFFF"/>
          <w:lang w:val="ca-ES"/>
        </w:rPr>
        <w:t>debendas</w:t>
      </w:r>
      <w:proofErr w:type="spellEnd"/>
      <w:r w:rsidR="000D2E10" w:rsidRPr="00D14CC3">
        <w:rPr>
          <w:rStyle w:val="apple-converted-space"/>
          <w:i/>
          <w:iCs/>
          <w:color w:val="202122"/>
          <w:shd w:val="clear" w:color="auto" w:fill="FFFFFF"/>
          <w:lang w:val="ca-ES"/>
        </w:rPr>
        <w:t xml:space="preserve">, </w:t>
      </w:r>
      <w:proofErr w:type="spellStart"/>
      <w:r w:rsidR="000D2E10" w:rsidRPr="00D14CC3">
        <w:rPr>
          <w:rStyle w:val="apple-converted-space"/>
          <w:i/>
          <w:iCs/>
          <w:color w:val="202122"/>
          <w:shd w:val="clear" w:color="auto" w:fill="FFFFFF"/>
          <w:lang w:val="ca-ES"/>
        </w:rPr>
        <w:t>tam</w:t>
      </w:r>
      <w:proofErr w:type="spellEnd"/>
      <w:r w:rsidR="000D2E10" w:rsidRPr="00D14CC3">
        <w:rPr>
          <w:rStyle w:val="apple-converted-space"/>
          <w:i/>
          <w:iCs/>
          <w:color w:val="202122"/>
          <w:shd w:val="clear" w:color="auto" w:fill="FFFFFF"/>
          <w:lang w:val="ca-ES"/>
        </w:rPr>
        <w:t xml:space="preserve"> in dicta </w:t>
      </w:r>
      <w:proofErr w:type="spellStart"/>
      <w:r w:rsidR="000D2E10" w:rsidRPr="00D14CC3">
        <w:rPr>
          <w:rStyle w:val="apple-converted-space"/>
          <w:i/>
          <w:iCs/>
          <w:color w:val="202122"/>
          <w:shd w:val="clear" w:color="auto" w:fill="FFFFFF"/>
          <w:lang w:val="ca-ES"/>
        </w:rPr>
        <w:t>villa</w:t>
      </w:r>
      <w:proofErr w:type="spellEnd"/>
      <w:r w:rsidR="000D2E10" w:rsidRPr="00D14CC3">
        <w:rPr>
          <w:rStyle w:val="apple-converted-space"/>
          <w:i/>
          <w:iCs/>
          <w:color w:val="202122"/>
          <w:shd w:val="clear" w:color="auto" w:fill="FFFFFF"/>
          <w:lang w:val="ca-ES"/>
        </w:rPr>
        <w:t xml:space="preserve"> </w:t>
      </w:r>
      <w:proofErr w:type="spellStart"/>
      <w:r w:rsidR="000D2E10" w:rsidRPr="00D14CC3">
        <w:rPr>
          <w:rStyle w:val="apple-converted-space"/>
          <w:i/>
          <w:iCs/>
          <w:color w:val="202122"/>
          <w:shd w:val="clear" w:color="auto" w:fill="FFFFFF"/>
          <w:lang w:val="ca-ES"/>
        </w:rPr>
        <w:t>Penaguile</w:t>
      </w:r>
      <w:proofErr w:type="spellEnd"/>
      <w:r w:rsidR="000D2E10" w:rsidRPr="00D14CC3">
        <w:rPr>
          <w:rStyle w:val="apple-converted-space"/>
          <w:i/>
          <w:iCs/>
          <w:color w:val="202122"/>
          <w:shd w:val="clear" w:color="auto" w:fill="FFFFFF"/>
          <w:lang w:val="ca-ES"/>
        </w:rPr>
        <w:t xml:space="preserve"> </w:t>
      </w:r>
      <w:proofErr w:type="spellStart"/>
      <w:r w:rsidR="000D2E10" w:rsidRPr="00D14CC3">
        <w:rPr>
          <w:rStyle w:val="apple-converted-space"/>
          <w:i/>
          <w:iCs/>
          <w:color w:val="202122"/>
          <w:shd w:val="clear" w:color="auto" w:fill="FFFFFF"/>
          <w:lang w:val="ca-ES"/>
        </w:rPr>
        <w:t>quam</w:t>
      </w:r>
      <w:proofErr w:type="spellEnd"/>
      <w:r w:rsidR="000D2E10" w:rsidRPr="00D14CC3">
        <w:rPr>
          <w:rStyle w:val="apple-converted-space"/>
          <w:i/>
          <w:iCs/>
          <w:color w:val="202122"/>
          <w:shd w:val="clear" w:color="auto" w:fill="FFFFFF"/>
          <w:lang w:val="ca-ES"/>
        </w:rPr>
        <w:t xml:space="preserve"> in </w:t>
      </w:r>
      <w:proofErr w:type="spellStart"/>
      <w:r w:rsidR="000D2E10" w:rsidRPr="00D14CC3">
        <w:rPr>
          <w:rStyle w:val="apple-converted-space"/>
          <w:i/>
          <w:iCs/>
          <w:color w:val="202122"/>
          <w:shd w:val="clear" w:color="auto" w:fill="FFFFFF"/>
          <w:lang w:val="ca-ES"/>
        </w:rPr>
        <w:t>aliis</w:t>
      </w:r>
      <w:proofErr w:type="spellEnd"/>
      <w:r w:rsidR="000D2E10" w:rsidRPr="00D14CC3">
        <w:rPr>
          <w:rStyle w:val="apple-converted-space"/>
          <w:i/>
          <w:iCs/>
          <w:color w:val="202122"/>
          <w:shd w:val="clear" w:color="auto" w:fill="FFFFFF"/>
          <w:lang w:val="ca-ES"/>
        </w:rPr>
        <w:t xml:space="preserve"> </w:t>
      </w:r>
      <w:proofErr w:type="spellStart"/>
      <w:r w:rsidR="000D2E10" w:rsidRPr="00D14CC3">
        <w:rPr>
          <w:rStyle w:val="apple-converted-space"/>
          <w:i/>
          <w:iCs/>
          <w:color w:val="202122"/>
          <w:shd w:val="clear" w:color="auto" w:fill="FFFFFF"/>
          <w:lang w:val="ca-ES"/>
        </w:rPr>
        <w:t>partibus</w:t>
      </w:r>
      <w:proofErr w:type="spellEnd"/>
      <w:r w:rsidR="000D2E10">
        <w:rPr>
          <w:rStyle w:val="apple-converted-space"/>
          <w:color w:val="202122"/>
          <w:shd w:val="clear" w:color="auto" w:fill="FFFFFF"/>
          <w:lang w:val="ca-ES"/>
        </w:rPr>
        <w:t>».</w:t>
      </w:r>
      <w:r w:rsidR="000D2E10">
        <w:rPr>
          <w:rStyle w:val="FootnoteReference"/>
          <w:color w:val="202122"/>
          <w:shd w:val="clear" w:color="auto" w:fill="FFFFFF"/>
          <w:lang w:val="ca-ES"/>
        </w:rPr>
        <w:footnoteReference w:id="67"/>
      </w:r>
    </w:p>
    <w:p w14:paraId="5962C1AC" w14:textId="052445C2" w:rsidR="009764BB" w:rsidRPr="00062285" w:rsidRDefault="00566A27" w:rsidP="00DB063E">
      <w:pPr>
        <w:snapToGrid w:val="0"/>
        <w:jc w:val="both"/>
        <w:rPr>
          <w:rStyle w:val="apple-converted-space"/>
          <w:lang w:val="ca-ES"/>
        </w:rPr>
      </w:pPr>
      <w:r w:rsidRPr="00062285">
        <w:rPr>
          <w:rStyle w:val="apple-converted-space"/>
          <w:color w:val="202122"/>
          <w:shd w:val="clear" w:color="auto" w:fill="FFFFFF"/>
          <w:lang w:val="ca-ES"/>
        </w:rPr>
        <w:t xml:space="preserve">A inicis de 1492, </w:t>
      </w:r>
      <w:r w:rsidR="004D5E45" w:rsidRPr="00062285">
        <w:rPr>
          <w:rStyle w:val="apple-converted-space"/>
          <w:color w:val="202122"/>
          <w:shd w:val="clear" w:color="auto" w:fill="FFFFFF"/>
          <w:lang w:val="ca-ES"/>
        </w:rPr>
        <w:t xml:space="preserve">el domer </w:t>
      </w:r>
      <w:r w:rsidRPr="00062285">
        <w:rPr>
          <w:rStyle w:val="apple-converted-space"/>
          <w:color w:val="202122"/>
          <w:shd w:val="clear" w:color="auto" w:fill="FFFFFF"/>
          <w:lang w:val="ca-ES"/>
        </w:rPr>
        <w:t xml:space="preserve">liquidà els afers que </w:t>
      </w:r>
      <w:r w:rsidR="009764BB" w:rsidRPr="00062285">
        <w:rPr>
          <w:rStyle w:val="apple-converted-space"/>
          <w:color w:val="202122"/>
          <w:shd w:val="clear" w:color="auto" w:fill="FFFFFF"/>
          <w:lang w:val="ca-ES"/>
        </w:rPr>
        <w:t xml:space="preserve">havia gestionat </w:t>
      </w:r>
      <w:r w:rsidRPr="00062285">
        <w:rPr>
          <w:rStyle w:val="apple-converted-space"/>
          <w:color w:val="202122"/>
          <w:shd w:val="clear" w:color="auto" w:fill="FFFFFF"/>
          <w:lang w:val="ca-ES"/>
        </w:rPr>
        <w:t>com a procurador d</w:t>
      </w:r>
      <w:r w:rsidR="00D14CC3">
        <w:rPr>
          <w:rStyle w:val="apple-converted-space"/>
          <w:color w:val="202122"/>
          <w:shd w:val="clear" w:color="auto" w:fill="FFFFFF"/>
          <w:lang w:val="ca-ES"/>
        </w:rPr>
        <w:t xml:space="preserve">e l’esmentat </w:t>
      </w:r>
      <w:proofErr w:type="spellStart"/>
      <w:r w:rsidRPr="00062285">
        <w:rPr>
          <w:rStyle w:val="apple-converted-space"/>
          <w:color w:val="202122"/>
          <w:shd w:val="clear" w:color="auto" w:fill="FFFFFF"/>
          <w:lang w:val="ca-ES"/>
        </w:rPr>
        <w:t>Perot</w:t>
      </w:r>
      <w:proofErr w:type="spellEnd"/>
      <w:r w:rsidR="009764BB" w:rsidRPr="00062285">
        <w:rPr>
          <w:rStyle w:val="apple-converted-space"/>
          <w:color w:val="202122"/>
          <w:shd w:val="clear" w:color="auto" w:fill="FFFFFF"/>
          <w:lang w:val="ca-ES"/>
        </w:rPr>
        <w:t>, que hauria mort en aquestes dates a Nàpols</w:t>
      </w:r>
      <w:r w:rsidR="009764BB" w:rsidRPr="00062285">
        <w:rPr>
          <w:lang w:val="ca-ES"/>
        </w:rPr>
        <w:t>.</w:t>
      </w:r>
      <w:r w:rsidR="009764BB" w:rsidRPr="00062285">
        <w:rPr>
          <w:rStyle w:val="FootnoteReference"/>
          <w:lang w:val="ca-ES"/>
        </w:rPr>
        <w:footnoteReference w:id="68"/>
      </w:r>
      <w:r w:rsidR="009764BB" w:rsidRPr="00062285">
        <w:rPr>
          <w:lang w:val="ca-ES"/>
        </w:rPr>
        <w:t xml:space="preserve"> Ho sabem perquè el 10 de febrer de 1492, a València estant, Lluís Fenollar, com a procurador de la vídua del seu germà </w:t>
      </w:r>
      <w:proofErr w:type="spellStart"/>
      <w:r w:rsidR="009764BB" w:rsidRPr="004E6D02">
        <w:rPr>
          <w:lang w:val="ca-ES"/>
        </w:rPr>
        <w:t>Perot</w:t>
      </w:r>
      <w:proofErr w:type="spellEnd"/>
      <w:r w:rsidR="009764BB" w:rsidRPr="004E6D02">
        <w:rPr>
          <w:lang w:val="ca-ES"/>
        </w:rPr>
        <w:t>, «fent-vos gràcies de tanta cortesia e benefici» signava a Bernat un àpoca de 20.930 sous i 8 diners alhora que tancava la resta d’operacions que el domer havia realitzat en favor del difunt.</w:t>
      </w:r>
      <w:r w:rsidR="009764BB" w:rsidRPr="004E6D02">
        <w:rPr>
          <w:rStyle w:val="FootnoteReference"/>
          <w:lang w:val="ca-ES"/>
        </w:rPr>
        <w:footnoteReference w:id="69"/>
      </w:r>
      <w:r w:rsidR="009764BB" w:rsidRPr="00062285">
        <w:rPr>
          <w:lang w:val="ca-ES"/>
        </w:rPr>
        <w:t xml:space="preserve"> </w:t>
      </w:r>
    </w:p>
    <w:p w14:paraId="0BE5B80C" w14:textId="1C773AD3" w:rsidR="004E7812" w:rsidRPr="00062285" w:rsidRDefault="000949B7" w:rsidP="00DB063E">
      <w:pPr>
        <w:snapToGrid w:val="0"/>
        <w:jc w:val="both"/>
        <w:rPr>
          <w:rStyle w:val="apple-converted-space"/>
          <w:color w:val="202122"/>
          <w:shd w:val="clear" w:color="auto" w:fill="FFFFFF"/>
          <w:lang w:val="ca-ES"/>
        </w:rPr>
      </w:pPr>
      <w:r w:rsidRPr="00062285">
        <w:rPr>
          <w:rStyle w:val="apple-converted-space"/>
          <w:color w:val="202122"/>
          <w:shd w:val="clear" w:color="auto" w:fill="FFFFFF"/>
          <w:lang w:val="ca-ES"/>
        </w:rPr>
        <w:t xml:space="preserve">De nou, les referències al domer comencen a ser escasses. </w:t>
      </w:r>
      <w:r w:rsidR="00E80137" w:rsidRPr="00062285">
        <w:rPr>
          <w:rStyle w:val="apple-converted-space"/>
          <w:color w:val="202122"/>
          <w:shd w:val="clear" w:color="auto" w:fill="FFFFFF"/>
          <w:lang w:val="ca-ES"/>
        </w:rPr>
        <w:t xml:space="preserve">Segons Martí </w:t>
      </w:r>
      <w:proofErr w:type="spellStart"/>
      <w:r w:rsidR="00E80137" w:rsidRPr="00062285">
        <w:rPr>
          <w:rStyle w:val="apple-converted-space"/>
          <w:color w:val="202122"/>
          <w:shd w:val="clear" w:color="auto" w:fill="FFFFFF"/>
          <w:lang w:val="ca-ES"/>
        </w:rPr>
        <w:t>Grajales</w:t>
      </w:r>
      <w:proofErr w:type="spellEnd"/>
      <w:r w:rsidR="00E80137" w:rsidRPr="00062285">
        <w:rPr>
          <w:rStyle w:val="apple-converted-space"/>
          <w:color w:val="202122"/>
          <w:shd w:val="clear" w:color="auto" w:fill="FFFFFF"/>
          <w:lang w:val="ca-ES"/>
        </w:rPr>
        <w:t xml:space="preserve">, el 13 de gener de 1497 fundà un benefici a l’església de Sant Llorenç sota </w:t>
      </w:r>
      <w:r w:rsidR="00CE64D5" w:rsidRPr="00062285">
        <w:rPr>
          <w:rStyle w:val="apple-converted-space"/>
          <w:color w:val="202122"/>
          <w:shd w:val="clear" w:color="auto" w:fill="FFFFFF"/>
          <w:lang w:val="ca-ES"/>
        </w:rPr>
        <w:t>l’advocació</w:t>
      </w:r>
      <w:r w:rsidR="00E80137" w:rsidRPr="00062285">
        <w:rPr>
          <w:rStyle w:val="apple-converted-space"/>
          <w:color w:val="202122"/>
          <w:shd w:val="clear" w:color="auto" w:fill="FFFFFF"/>
          <w:lang w:val="ca-ES"/>
        </w:rPr>
        <w:t xml:space="preserve"> de la Mare de Déu de la Salut</w:t>
      </w:r>
      <w:r w:rsidR="00D67F9A">
        <w:rPr>
          <w:rStyle w:val="apple-converted-space"/>
          <w:color w:val="202122"/>
          <w:shd w:val="clear" w:color="auto" w:fill="FFFFFF"/>
          <w:lang w:val="ca-ES"/>
        </w:rPr>
        <w:t xml:space="preserve"> (Martí </w:t>
      </w:r>
      <w:proofErr w:type="spellStart"/>
      <w:r w:rsidR="00D67F9A">
        <w:rPr>
          <w:rStyle w:val="apple-converted-space"/>
          <w:color w:val="202122"/>
          <w:shd w:val="clear" w:color="auto" w:fill="FFFFFF"/>
          <w:lang w:val="ca-ES"/>
        </w:rPr>
        <w:t>Grajales</w:t>
      </w:r>
      <w:proofErr w:type="spellEnd"/>
      <w:r w:rsidR="00D67F9A">
        <w:rPr>
          <w:rStyle w:val="apple-converted-space"/>
          <w:color w:val="202122"/>
          <w:shd w:val="clear" w:color="auto" w:fill="FFFFFF"/>
          <w:lang w:val="ca-ES"/>
        </w:rPr>
        <w:t xml:space="preserve"> </w:t>
      </w:r>
      <w:r w:rsidR="00D67F9A" w:rsidRPr="00062285">
        <w:rPr>
          <w:rFonts w:eastAsiaTheme="minorHAnsi"/>
          <w:lang w:val="ca-ES" w:eastAsia="en-US"/>
        </w:rPr>
        <w:t>1894</w:t>
      </w:r>
      <w:r w:rsidR="00D67F9A">
        <w:rPr>
          <w:rStyle w:val="apple-converted-space"/>
          <w:color w:val="202122"/>
          <w:shd w:val="clear" w:color="auto" w:fill="FFFFFF"/>
          <w:lang w:val="ca-ES"/>
        </w:rPr>
        <w:t>: 24)</w:t>
      </w:r>
      <w:r w:rsidR="00E80137" w:rsidRPr="00062285">
        <w:rPr>
          <w:rStyle w:val="apple-converted-space"/>
          <w:color w:val="202122"/>
          <w:shd w:val="clear" w:color="auto" w:fill="FFFFFF"/>
          <w:lang w:val="ca-ES"/>
        </w:rPr>
        <w:t xml:space="preserve">. </w:t>
      </w:r>
      <w:r w:rsidR="00CE64D5" w:rsidRPr="00062285">
        <w:rPr>
          <w:rStyle w:val="apple-converted-space"/>
          <w:color w:val="202122"/>
          <w:shd w:val="clear" w:color="auto" w:fill="FFFFFF"/>
          <w:lang w:val="ca-ES"/>
        </w:rPr>
        <w:t>I tres anys després, el 15 de juliol de 1500</w:t>
      </w:r>
      <w:r w:rsidR="007D6883" w:rsidRPr="00062285">
        <w:rPr>
          <w:rStyle w:val="apple-converted-space"/>
          <w:color w:val="202122"/>
          <w:shd w:val="clear" w:color="auto" w:fill="FFFFFF"/>
          <w:lang w:val="ca-ES"/>
        </w:rPr>
        <w:t xml:space="preserve"> vinculava el patronat del benefici a la família dels Fenollar, instituint com a patrons els seus nebots, el notari Joan Fenollar i, a la seua mort, Tomàs. </w:t>
      </w:r>
      <w:r w:rsidR="00DA4783" w:rsidRPr="00062285">
        <w:rPr>
          <w:rStyle w:val="apple-converted-space"/>
          <w:color w:val="202122"/>
          <w:shd w:val="clear" w:color="auto" w:fill="FFFFFF"/>
          <w:lang w:val="ca-ES"/>
        </w:rPr>
        <w:t xml:space="preserve">Tot i que els documents que esmenta Martí </w:t>
      </w:r>
      <w:proofErr w:type="spellStart"/>
      <w:r w:rsidR="00DA4783" w:rsidRPr="00062285">
        <w:rPr>
          <w:rStyle w:val="apple-converted-space"/>
          <w:color w:val="202122"/>
          <w:shd w:val="clear" w:color="auto" w:fill="FFFFFF"/>
          <w:lang w:val="ca-ES"/>
        </w:rPr>
        <w:t>Grajales</w:t>
      </w:r>
      <w:proofErr w:type="spellEnd"/>
      <w:r w:rsidR="00DA4783" w:rsidRPr="00062285">
        <w:rPr>
          <w:rStyle w:val="apple-converted-space"/>
          <w:color w:val="202122"/>
          <w:shd w:val="clear" w:color="auto" w:fill="FFFFFF"/>
          <w:lang w:val="ca-ES"/>
        </w:rPr>
        <w:t xml:space="preserve"> no ens han arribat, </w:t>
      </w:r>
      <w:r w:rsidR="0084121A" w:rsidRPr="00062285">
        <w:rPr>
          <w:rStyle w:val="apple-converted-space"/>
          <w:color w:val="202122"/>
          <w:shd w:val="clear" w:color="auto" w:fill="FFFFFF"/>
          <w:lang w:val="ca-ES"/>
        </w:rPr>
        <w:t xml:space="preserve">tot </w:t>
      </w:r>
      <w:r w:rsidR="00DA4783" w:rsidRPr="00062285">
        <w:rPr>
          <w:rStyle w:val="apple-converted-space"/>
          <w:color w:val="202122"/>
          <w:shd w:val="clear" w:color="auto" w:fill="FFFFFF"/>
          <w:lang w:val="ca-ES"/>
        </w:rPr>
        <w:t xml:space="preserve">sembla </w:t>
      </w:r>
      <w:r w:rsidR="0084121A" w:rsidRPr="00062285">
        <w:rPr>
          <w:rStyle w:val="apple-converted-space"/>
          <w:color w:val="202122"/>
          <w:shd w:val="clear" w:color="auto" w:fill="FFFFFF"/>
          <w:lang w:val="ca-ES"/>
        </w:rPr>
        <w:t xml:space="preserve">indicar </w:t>
      </w:r>
      <w:r w:rsidR="00DA4783" w:rsidRPr="00062285">
        <w:rPr>
          <w:rStyle w:val="apple-converted-space"/>
          <w:color w:val="202122"/>
          <w:shd w:val="clear" w:color="auto" w:fill="FFFFFF"/>
          <w:lang w:val="ca-ES"/>
        </w:rPr>
        <w:t>que el</w:t>
      </w:r>
      <w:r w:rsidR="00E00F32" w:rsidRPr="00062285">
        <w:rPr>
          <w:rStyle w:val="apple-converted-space"/>
          <w:color w:val="202122"/>
          <w:shd w:val="clear" w:color="auto" w:fill="FFFFFF"/>
          <w:lang w:val="ca-ES"/>
        </w:rPr>
        <w:t xml:space="preserve"> primer beneficiat </w:t>
      </w:r>
      <w:r w:rsidR="0084121A" w:rsidRPr="00062285">
        <w:rPr>
          <w:rStyle w:val="apple-converted-space"/>
          <w:color w:val="202122"/>
          <w:shd w:val="clear" w:color="auto" w:fill="FFFFFF"/>
          <w:lang w:val="ca-ES"/>
        </w:rPr>
        <w:t>fou</w:t>
      </w:r>
      <w:r w:rsidR="00E00F32" w:rsidRPr="00062285">
        <w:rPr>
          <w:rStyle w:val="apple-converted-space"/>
          <w:color w:val="202122"/>
          <w:shd w:val="clear" w:color="auto" w:fill="FFFFFF"/>
          <w:lang w:val="ca-ES"/>
        </w:rPr>
        <w:t xml:space="preserve"> un altre membre de la parentela, Joan Jeroni Fenollar</w:t>
      </w:r>
      <w:r w:rsidR="00864EA5" w:rsidRPr="00062285">
        <w:rPr>
          <w:rStyle w:val="apple-converted-space"/>
          <w:color w:val="202122"/>
          <w:shd w:val="clear" w:color="auto" w:fill="FFFFFF"/>
          <w:lang w:val="ca-ES"/>
        </w:rPr>
        <w:t xml:space="preserve"> ja que</w:t>
      </w:r>
      <w:r w:rsidR="0084121A" w:rsidRPr="00062285">
        <w:rPr>
          <w:rStyle w:val="apple-converted-space"/>
          <w:color w:val="202122"/>
          <w:shd w:val="clear" w:color="auto" w:fill="FFFFFF"/>
          <w:lang w:val="ca-ES"/>
        </w:rPr>
        <w:t xml:space="preserve"> figura com a </w:t>
      </w:r>
      <w:r w:rsidR="001B713A" w:rsidRPr="00062285">
        <w:rPr>
          <w:rStyle w:val="apple-converted-space"/>
          <w:color w:val="202122"/>
          <w:shd w:val="clear" w:color="auto" w:fill="FFFFFF"/>
          <w:lang w:val="ca-ES"/>
        </w:rPr>
        <w:t>titular d’un benefici</w:t>
      </w:r>
      <w:r w:rsidR="0084121A" w:rsidRPr="00062285">
        <w:rPr>
          <w:rStyle w:val="apple-converted-space"/>
          <w:color w:val="202122"/>
          <w:shd w:val="clear" w:color="auto" w:fill="FFFFFF"/>
          <w:lang w:val="ca-ES"/>
        </w:rPr>
        <w:t xml:space="preserve"> </w:t>
      </w:r>
      <w:r w:rsidR="0078541A" w:rsidRPr="00062285">
        <w:rPr>
          <w:rStyle w:val="apple-converted-space"/>
          <w:color w:val="202122"/>
          <w:shd w:val="clear" w:color="auto" w:fill="FFFFFF"/>
          <w:lang w:val="ca-ES"/>
        </w:rPr>
        <w:t>en u</w:t>
      </w:r>
      <w:r w:rsidR="00D262B7" w:rsidRPr="00062285">
        <w:rPr>
          <w:rStyle w:val="apple-converted-space"/>
          <w:color w:val="202122"/>
          <w:shd w:val="clear" w:color="auto" w:fill="FFFFFF"/>
          <w:lang w:val="ca-ES"/>
        </w:rPr>
        <w:t>n</w:t>
      </w:r>
      <w:r w:rsidR="001B713A" w:rsidRPr="00062285">
        <w:rPr>
          <w:rStyle w:val="apple-converted-space"/>
          <w:color w:val="202122"/>
          <w:shd w:val="clear" w:color="auto" w:fill="FFFFFF"/>
          <w:lang w:val="ca-ES"/>
        </w:rPr>
        <w:t xml:space="preserve">a àpoca </w:t>
      </w:r>
      <w:r w:rsidR="00864EA5" w:rsidRPr="00062285">
        <w:rPr>
          <w:rStyle w:val="apple-converted-space"/>
          <w:color w:val="202122"/>
          <w:shd w:val="clear" w:color="auto" w:fill="FFFFFF"/>
          <w:lang w:val="ca-ES"/>
        </w:rPr>
        <w:t xml:space="preserve">signada per </w:t>
      </w:r>
      <w:r w:rsidR="004E7812" w:rsidRPr="00062285">
        <w:rPr>
          <w:rStyle w:val="apple-converted-space"/>
          <w:color w:val="202122"/>
          <w:shd w:val="clear" w:color="auto" w:fill="FFFFFF"/>
          <w:lang w:val="ca-ES"/>
        </w:rPr>
        <w:t>alguns</w:t>
      </w:r>
      <w:r w:rsidR="00864EA5" w:rsidRPr="00062285">
        <w:rPr>
          <w:rStyle w:val="apple-converted-space"/>
          <w:color w:val="202122"/>
          <w:shd w:val="clear" w:color="auto" w:fill="FFFFFF"/>
          <w:lang w:val="ca-ES"/>
        </w:rPr>
        <w:t xml:space="preserve"> </w:t>
      </w:r>
      <w:r w:rsidR="004E7812" w:rsidRPr="00062285">
        <w:rPr>
          <w:rStyle w:val="apple-converted-space"/>
          <w:color w:val="202122"/>
          <w:shd w:val="clear" w:color="auto" w:fill="FFFFFF"/>
          <w:lang w:val="ca-ES"/>
        </w:rPr>
        <w:t>d</w:t>
      </w:r>
      <w:r w:rsidR="00864EA5" w:rsidRPr="00062285">
        <w:rPr>
          <w:rStyle w:val="apple-converted-space"/>
          <w:color w:val="202122"/>
          <w:shd w:val="clear" w:color="auto" w:fill="FFFFFF"/>
          <w:lang w:val="ca-ES"/>
        </w:rPr>
        <w:t>els capellans de l’esmentada església</w:t>
      </w:r>
      <w:r w:rsidR="00327AEB" w:rsidRPr="00062285">
        <w:rPr>
          <w:rStyle w:val="apple-converted-space"/>
          <w:color w:val="202122"/>
          <w:shd w:val="clear" w:color="auto" w:fill="FFFFFF"/>
          <w:lang w:val="ca-ES"/>
        </w:rPr>
        <w:t xml:space="preserve"> el 17 de març de</w:t>
      </w:r>
      <w:r w:rsidR="0078541A" w:rsidRPr="00062285">
        <w:rPr>
          <w:rStyle w:val="apple-converted-space"/>
          <w:color w:val="202122"/>
          <w:shd w:val="clear" w:color="auto" w:fill="FFFFFF"/>
          <w:lang w:val="ca-ES"/>
        </w:rPr>
        <w:t xml:space="preserve"> 1498</w:t>
      </w:r>
      <w:r w:rsidR="00FA25A5" w:rsidRPr="00062285">
        <w:rPr>
          <w:rStyle w:val="apple-converted-space"/>
          <w:color w:val="202122"/>
          <w:shd w:val="clear" w:color="auto" w:fill="FFFFFF"/>
          <w:lang w:val="ca-ES"/>
        </w:rPr>
        <w:t>.</w:t>
      </w:r>
      <w:r w:rsidR="0078541A" w:rsidRPr="00062285">
        <w:rPr>
          <w:rStyle w:val="FootnoteReference"/>
          <w:color w:val="202122"/>
          <w:shd w:val="clear" w:color="auto" w:fill="FFFFFF"/>
          <w:lang w:val="ca-ES"/>
        </w:rPr>
        <w:footnoteReference w:id="70"/>
      </w:r>
    </w:p>
    <w:p w14:paraId="64D07694" w14:textId="72EF8EDD" w:rsidR="00893531" w:rsidRPr="00062285" w:rsidRDefault="004E7812" w:rsidP="00DB063E">
      <w:pPr>
        <w:snapToGrid w:val="0"/>
        <w:jc w:val="both"/>
        <w:rPr>
          <w:iCs/>
          <w:lang w:val="ca-ES"/>
        </w:rPr>
      </w:pPr>
      <w:r w:rsidRPr="00062285">
        <w:rPr>
          <w:rStyle w:val="apple-converted-space"/>
          <w:color w:val="202122"/>
          <w:shd w:val="clear" w:color="auto" w:fill="FFFFFF"/>
          <w:lang w:val="ca-ES"/>
        </w:rPr>
        <w:t>Alguns anys més tard continua</w:t>
      </w:r>
      <w:r w:rsidR="0026461E" w:rsidRPr="00062285">
        <w:rPr>
          <w:rStyle w:val="apple-converted-space"/>
          <w:color w:val="202122"/>
          <w:shd w:val="clear" w:color="auto" w:fill="FFFFFF"/>
          <w:lang w:val="ca-ES"/>
        </w:rPr>
        <w:t>v</w:t>
      </w:r>
      <w:r w:rsidRPr="00062285">
        <w:rPr>
          <w:rStyle w:val="apple-converted-space"/>
          <w:color w:val="202122"/>
          <w:shd w:val="clear" w:color="auto" w:fill="FFFFFF"/>
          <w:lang w:val="ca-ES"/>
        </w:rPr>
        <w:t>a encara al capdavant del benefici.</w:t>
      </w:r>
      <w:r w:rsidR="00A05453" w:rsidRPr="00062285">
        <w:rPr>
          <w:rStyle w:val="apple-converted-space"/>
          <w:color w:val="202122"/>
          <w:shd w:val="clear" w:color="auto" w:fill="FFFFFF"/>
          <w:lang w:val="ca-ES"/>
        </w:rPr>
        <w:t xml:space="preserve"> </w:t>
      </w:r>
      <w:r w:rsidR="00A173BA" w:rsidRPr="00062285">
        <w:rPr>
          <w:rStyle w:val="apple-converted-space"/>
          <w:color w:val="202122"/>
          <w:shd w:val="clear" w:color="auto" w:fill="FFFFFF"/>
          <w:lang w:val="ca-ES"/>
        </w:rPr>
        <w:t xml:space="preserve">Ho sabem perquè </w:t>
      </w:r>
      <w:r w:rsidR="00893531" w:rsidRPr="00062285">
        <w:rPr>
          <w:iCs/>
          <w:lang w:val="ca-ES"/>
        </w:rPr>
        <w:t xml:space="preserve">el 15 de febrer 1503 </w:t>
      </w:r>
      <w:proofErr w:type="spellStart"/>
      <w:r w:rsidR="00893531" w:rsidRPr="00062285">
        <w:rPr>
          <w:i/>
          <w:lang w:val="ca-ES"/>
        </w:rPr>
        <w:t>Bernardus</w:t>
      </w:r>
      <w:proofErr w:type="spellEnd"/>
      <w:r w:rsidR="00893531" w:rsidRPr="00062285">
        <w:rPr>
          <w:i/>
          <w:lang w:val="ca-ES"/>
        </w:rPr>
        <w:t xml:space="preserve"> Fenollar, </w:t>
      </w:r>
      <w:proofErr w:type="spellStart"/>
      <w:r w:rsidR="00893531" w:rsidRPr="00062285">
        <w:rPr>
          <w:i/>
          <w:lang w:val="ca-ES"/>
        </w:rPr>
        <w:t>presbiter</w:t>
      </w:r>
      <w:proofErr w:type="spellEnd"/>
      <w:r w:rsidR="00893531" w:rsidRPr="00062285">
        <w:rPr>
          <w:i/>
          <w:lang w:val="ca-ES"/>
        </w:rPr>
        <w:t xml:space="preserve"> </w:t>
      </w:r>
      <w:proofErr w:type="spellStart"/>
      <w:r w:rsidR="00893531" w:rsidRPr="00062285">
        <w:rPr>
          <w:i/>
          <w:lang w:val="ca-ES"/>
        </w:rPr>
        <w:t>domeris</w:t>
      </w:r>
      <w:proofErr w:type="spellEnd"/>
      <w:r w:rsidR="00893531" w:rsidRPr="00062285">
        <w:rPr>
          <w:i/>
          <w:lang w:val="ca-ES"/>
        </w:rPr>
        <w:t xml:space="preserve"> </w:t>
      </w:r>
      <w:r w:rsidR="00190965" w:rsidRPr="00062285">
        <w:rPr>
          <w:i/>
          <w:lang w:val="ca-ES"/>
        </w:rPr>
        <w:t>S</w:t>
      </w:r>
      <w:r w:rsidR="00893531" w:rsidRPr="00062285">
        <w:rPr>
          <w:i/>
          <w:lang w:val="ca-ES"/>
        </w:rPr>
        <w:t xml:space="preserve">edis </w:t>
      </w:r>
      <w:proofErr w:type="spellStart"/>
      <w:r w:rsidR="00893531" w:rsidRPr="00062285">
        <w:rPr>
          <w:i/>
          <w:lang w:val="ca-ES"/>
        </w:rPr>
        <w:t>Valentie</w:t>
      </w:r>
      <w:proofErr w:type="spellEnd"/>
      <w:r w:rsidR="00893531" w:rsidRPr="00062285">
        <w:rPr>
          <w:iCs/>
          <w:lang w:val="ca-ES"/>
        </w:rPr>
        <w:t>,</w:t>
      </w:r>
      <w:r w:rsidR="00893531" w:rsidRPr="00062285">
        <w:rPr>
          <w:i/>
          <w:iCs/>
          <w:lang w:val="ca-ES"/>
        </w:rPr>
        <w:t xml:space="preserve"> </w:t>
      </w:r>
      <w:r w:rsidR="00893531" w:rsidRPr="00062285">
        <w:rPr>
          <w:iCs/>
          <w:lang w:val="ca-ES"/>
        </w:rPr>
        <w:t>signava el quitament d’un censal de 100 sous de capital i 10 de pensió a uns musulmans del lloc de Finestrat.</w:t>
      </w:r>
      <w:r w:rsidR="00893531" w:rsidRPr="00062285">
        <w:rPr>
          <w:rStyle w:val="FootnoteReference"/>
          <w:iCs/>
          <w:lang w:val="ca-ES"/>
        </w:rPr>
        <w:footnoteReference w:id="71"/>
      </w:r>
      <w:r w:rsidR="00893531" w:rsidRPr="00062285">
        <w:rPr>
          <w:iCs/>
          <w:lang w:val="ca-ES"/>
        </w:rPr>
        <w:t xml:space="preserve"> Aquest censal havia d'estar vinculat al benefici fundat ja que tot seguit el mateix Bernat, com titular del cens, i Joan Jeroni Fenollar, com a clergue beneficiat de l'esmentada fundació, nomenaven procuradors perquè </w:t>
      </w:r>
      <w:proofErr w:type="spellStart"/>
      <w:r w:rsidR="00893531" w:rsidRPr="00062285">
        <w:rPr>
          <w:iCs/>
          <w:lang w:val="ca-ES"/>
        </w:rPr>
        <w:t>sign</w:t>
      </w:r>
      <w:r w:rsidR="004E6D02">
        <w:rPr>
          <w:iCs/>
          <w:lang w:val="ca-ES"/>
        </w:rPr>
        <w:t>a</w:t>
      </w:r>
      <w:r w:rsidR="00893531" w:rsidRPr="00062285">
        <w:rPr>
          <w:iCs/>
          <w:lang w:val="ca-ES"/>
        </w:rPr>
        <w:t>ssen</w:t>
      </w:r>
      <w:proofErr w:type="spellEnd"/>
      <w:r w:rsidR="00893531" w:rsidRPr="00062285">
        <w:rPr>
          <w:iCs/>
          <w:lang w:val="ca-ES"/>
        </w:rPr>
        <w:t xml:space="preserve"> la cancel·lació d'aquest censal en els protocols originals on s'havia enregistrat el crèdit.</w:t>
      </w:r>
    </w:p>
    <w:p w14:paraId="3C47A6EE" w14:textId="745C07F7" w:rsidR="009764BB" w:rsidRPr="00D5012C" w:rsidRDefault="0026461E" w:rsidP="00DB063E">
      <w:pPr>
        <w:snapToGrid w:val="0"/>
        <w:jc w:val="both"/>
        <w:rPr>
          <w:rStyle w:val="apple-converted-space"/>
          <w:iCs/>
          <w:lang w:val="ca-ES"/>
        </w:rPr>
      </w:pPr>
      <w:r w:rsidRPr="00062285">
        <w:rPr>
          <w:iCs/>
          <w:lang w:val="ca-ES"/>
        </w:rPr>
        <w:t>D’una altra banda</w:t>
      </w:r>
      <w:r w:rsidR="007B4479" w:rsidRPr="00062285">
        <w:rPr>
          <w:iCs/>
          <w:lang w:val="ca-ES"/>
        </w:rPr>
        <w:t>,</w:t>
      </w:r>
      <w:r w:rsidRPr="00062285">
        <w:rPr>
          <w:iCs/>
          <w:lang w:val="ca-ES"/>
        </w:rPr>
        <w:t xml:space="preserve"> cal assenyalar que d</w:t>
      </w:r>
      <w:r w:rsidR="00A05453" w:rsidRPr="00062285">
        <w:rPr>
          <w:iCs/>
          <w:lang w:val="ca-ES"/>
        </w:rPr>
        <w:t xml:space="preserve">es de 1502 trobem en aquesta església un prevere beneficiat homònim de Bernat Fenollar amb el benentès que en cap cas se l’esmenta com a ‘domer de la </w:t>
      </w:r>
      <w:r w:rsidR="004E6D02">
        <w:rPr>
          <w:iCs/>
          <w:lang w:val="ca-ES"/>
        </w:rPr>
        <w:t>S</w:t>
      </w:r>
      <w:r w:rsidR="00A05453" w:rsidRPr="00062285">
        <w:rPr>
          <w:iCs/>
          <w:lang w:val="ca-ES"/>
        </w:rPr>
        <w:t>eu’</w:t>
      </w:r>
      <w:r w:rsidR="00987379" w:rsidRPr="00062285">
        <w:rPr>
          <w:iCs/>
          <w:lang w:val="ca-ES"/>
        </w:rPr>
        <w:t>.</w:t>
      </w:r>
      <w:r w:rsidR="007B4479" w:rsidRPr="00062285">
        <w:rPr>
          <w:rStyle w:val="FootnoteReference"/>
          <w:iCs/>
          <w:lang w:val="ca-ES"/>
        </w:rPr>
        <w:footnoteReference w:id="72"/>
      </w:r>
      <w:r w:rsidR="00987379" w:rsidRPr="00062285">
        <w:rPr>
          <w:iCs/>
          <w:lang w:val="ca-ES"/>
        </w:rPr>
        <w:t xml:space="preserve"> És per això que </w:t>
      </w:r>
      <w:proofErr w:type="spellStart"/>
      <w:r w:rsidR="00987379" w:rsidRPr="00062285">
        <w:rPr>
          <w:iCs/>
          <w:lang w:val="ca-ES"/>
        </w:rPr>
        <w:t>l’</w:t>
      </w:r>
      <w:r w:rsidR="00A05453" w:rsidRPr="00062285">
        <w:rPr>
          <w:iCs/>
          <w:lang w:val="ca-ES"/>
        </w:rPr>
        <w:t>identifique</w:t>
      </w:r>
      <w:proofErr w:type="spellEnd"/>
      <w:r w:rsidR="00A05453" w:rsidRPr="00062285">
        <w:rPr>
          <w:iCs/>
          <w:lang w:val="ca-ES"/>
        </w:rPr>
        <w:t xml:space="preserve"> amb el nebot</w:t>
      </w:r>
      <w:r w:rsidR="0098202A" w:rsidRPr="00062285">
        <w:rPr>
          <w:iCs/>
          <w:lang w:val="ca-ES"/>
        </w:rPr>
        <w:t xml:space="preserve"> del </w:t>
      </w:r>
      <w:r w:rsidR="005202A4">
        <w:rPr>
          <w:iCs/>
          <w:lang w:val="ca-ES"/>
        </w:rPr>
        <w:t>nostre biografiat</w:t>
      </w:r>
      <w:r w:rsidR="00A05453" w:rsidRPr="00062285">
        <w:rPr>
          <w:iCs/>
          <w:lang w:val="ca-ES"/>
        </w:rPr>
        <w:t xml:space="preserve">, </w:t>
      </w:r>
      <w:r w:rsidR="0098202A" w:rsidRPr="00062285">
        <w:rPr>
          <w:iCs/>
          <w:lang w:val="ca-ES"/>
        </w:rPr>
        <w:t xml:space="preserve">el mateix </w:t>
      </w:r>
      <w:r w:rsidR="00A05453" w:rsidRPr="00062285">
        <w:rPr>
          <w:iCs/>
          <w:lang w:val="ca-ES"/>
        </w:rPr>
        <w:t xml:space="preserve">a qui havia llegat alguns llibres en el seu testament de 1489. </w:t>
      </w:r>
      <w:r w:rsidR="00BA3E2F" w:rsidRPr="00062285">
        <w:rPr>
          <w:iCs/>
          <w:lang w:val="ca-ES"/>
        </w:rPr>
        <w:t xml:space="preserve">En efecte, el 18 de juliol de 1502, el vicari de la parròquia, Jaume Aparici, juntament amb els </w:t>
      </w:r>
      <w:r w:rsidR="00BA3E2F" w:rsidRPr="00062285">
        <w:rPr>
          <w:i/>
          <w:iCs/>
          <w:lang w:val="ca-ES"/>
        </w:rPr>
        <w:t xml:space="preserve">presbiteri et </w:t>
      </w:r>
      <w:proofErr w:type="spellStart"/>
      <w:r w:rsidR="00BA3E2F" w:rsidRPr="00062285">
        <w:rPr>
          <w:i/>
          <w:iCs/>
          <w:lang w:val="ca-ES"/>
        </w:rPr>
        <w:t>beneficiati</w:t>
      </w:r>
      <w:proofErr w:type="spellEnd"/>
      <w:r w:rsidR="00BA3E2F" w:rsidRPr="00062285">
        <w:rPr>
          <w:i/>
          <w:iCs/>
          <w:lang w:val="ca-ES"/>
        </w:rPr>
        <w:t xml:space="preserve"> </w:t>
      </w:r>
      <w:proofErr w:type="spellStart"/>
      <w:r w:rsidR="00BA3E2F" w:rsidRPr="00062285">
        <w:rPr>
          <w:i/>
          <w:iCs/>
          <w:lang w:val="ca-ES"/>
        </w:rPr>
        <w:t>dicte</w:t>
      </w:r>
      <w:proofErr w:type="spellEnd"/>
      <w:r w:rsidR="00BA3E2F" w:rsidRPr="00062285">
        <w:rPr>
          <w:i/>
          <w:iCs/>
          <w:lang w:val="ca-ES"/>
        </w:rPr>
        <w:t xml:space="preserve"> </w:t>
      </w:r>
      <w:proofErr w:type="spellStart"/>
      <w:r w:rsidR="00BA3E2F" w:rsidRPr="00062285">
        <w:rPr>
          <w:i/>
          <w:iCs/>
          <w:lang w:val="ca-ES"/>
        </w:rPr>
        <w:t>ecclesie</w:t>
      </w:r>
      <w:proofErr w:type="spellEnd"/>
      <w:r w:rsidR="00BA3E2F" w:rsidRPr="00062285">
        <w:rPr>
          <w:i/>
          <w:iCs/>
          <w:lang w:val="ca-ES"/>
        </w:rPr>
        <w:t xml:space="preserve"> </w:t>
      </w:r>
      <w:proofErr w:type="spellStart"/>
      <w:r w:rsidR="00BA3E2F" w:rsidRPr="00062285">
        <w:rPr>
          <w:i/>
          <w:iCs/>
          <w:lang w:val="ca-ES"/>
        </w:rPr>
        <w:t>Sancti</w:t>
      </w:r>
      <w:proofErr w:type="spellEnd"/>
      <w:r w:rsidR="00BA3E2F" w:rsidRPr="00062285">
        <w:rPr>
          <w:i/>
          <w:iCs/>
          <w:lang w:val="ca-ES"/>
        </w:rPr>
        <w:t xml:space="preserve"> </w:t>
      </w:r>
      <w:proofErr w:type="spellStart"/>
      <w:r w:rsidR="00BA3E2F" w:rsidRPr="00062285">
        <w:rPr>
          <w:i/>
          <w:iCs/>
          <w:lang w:val="ca-ES"/>
        </w:rPr>
        <w:t>Laurenti</w:t>
      </w:r>
      <w:proofErr w:type="spellEnd"/>
      <w:r w:rsidR="00BA3E2F" w:rsidRPr="00062285">
        <w:rPr>
          <w:iCs/>
          <w:lang w:val="ca-ES"/>
        </w:rPr>
        <w:t xml:space="preserve"> Miquel </w:t>
      </w:r>
      <w:proofErr w:type="spellStart"/>
      <w:r w:rsidR="00BA3E2F" w:rsidRPr="00062285">
        <w:rPr>
          <w:iCs/>
          <w:lang w:val="ca-ES"/>
        </w:rPr>
        <w:t>Dauda</w:t>
      </w:r>
      <w:proofErr w:type="spellEnd"/>
      <w:r w:rsidR="00BA3E2F" w:rsidRPr="00062285">
        <w:rPr>
          <w:iCs/>
          <w:lang w:val="ca-ES"/>
        </w:rPr>
        <w:t>, Joan Jeroni Fenollar, Bernat Fenollar, Joan Eslava i Nicolau Fo</w:t>
      </w:r>
      <w:r w:rsidR="00673387">
        <w:rPr>
          <w:iCs/>
          <w:lang w:val="ca-ES"/>
        </w:rPr>
        <w:t>ix</w:t>
      </w:r>
      <w:r w:rsidR="00BA3E2F" w:rsidRPr="00062285">
        <w:rPr>
          <w:iCs/>
          <w:lang w:val="ca-ES"/>
        </w:rPr>
        <w:t xml:space="preserve"> signaven una àpoca per el lluïsme d’una transacció sobre un immoble del que eren titulars.</w:t>
      </w:r>
      <w:r w:rsidR="00BA3E2F" w:rsidRPr="00062285">
        <w:rPr>
          <w:rStyle w:val="FootnoteReference"/>
          <w:iCs/>
          <w:lang w:val="ca-ES"/>
        </w:rPr>
        <w:footnoteReference w:id="73"/>
      </w:r>
      <w:r w:rsidR="00BA3E2F" w:rsidRPr="00062285">
        <w:rPr>
          <w:iCs/>
          <w:lang w:val="ca-ES"/>
        </w:rPr>
        <w:t xml:space="preserve"> </w:t>
      </w:r>
      <w:r w:rsidR="00673387">
        <w:rPr>
          <w:iCs/>
          <w:lang w:val="ca-ES"/>
        </w:rPr>
        <w:t xml:space="preserve">Tres anys després, el </w:t>
      </w:r>
      <w:r w:rsidR="00673387" w:rsidRPr="00673387">
        <w:rPr>
          <w:iCs/>
          <w:lang w:val="ca-ES"/>
        </w:rPr>
        <w:t xml:space="preserve">1505 </w:t>
      </w:r>
      <w:r w:rsidR="00673387">
        <w:rPr>
          <w:iCs/>
          <w:lang w:val="ca-ES"/>
        </w:rPr>
        <w:t xml:space="preserve">el notari Joan Fenollar, fill de Mateu, redactava el seu testament </w:t>
      </w:r>
      <w:r w:rsidR="00D46891">
        <w:rPr>
          <w:iCs/>
          <w:lang w:val="ca-ES"/>
        </w:rPr>
        <w:t>nomenant com a marmessor a Bernat Fenollar, «germà meu</w:t>
      </w:r>
      <w:r w:rsidR="00D5012C">
        <w:rPr>
          <w:iCs/>
          <w:lang w:val="ca-ES"/>
        </w:rPr>
        <w:t>, b</w:t>
      </w:r>
      <w:r w:rsidR="00D46891">
        <w:rPr>
          <w:iCs/>
          <w:lang w:val="ca-ES"/>
        </w:rPr>
        <w:t xml:space="preserve">eneficiat en la parròquia de sent </w:t>
      </w:r>
      <w:proofErr w:type="spellStart"/>
      <w:r w:rsidR="00D46891">
        <w:rPr>
          <w:iCs/>
          <w:lang w:val="ca-ES"/>
        </w:rPr>
        <w:t>Lorenç</w:t>
      </w:r>
      <w:proofErr w:type="spellEnd"/>
      <w:r w:rsidR="00D46891">
        <w:rPr>
          <w:iCs/>
          <w:lang w:val="ca-ES"/>
        </w:rPr>
        <w:t>»</w:t>
      </w:r>
      <w:r w:rsidR="00246612" w:rsidRPr="00062285">
        <w:rPr>
          <w:rStyle w:val="apple-converted-space"/>
          <w:color w:val="202122"/>
          <w:shd w:val="clear" w:color="auto" w:fill="FFFFFF"/>
          <w:lang w:val="ca-ES"/>
        </w:rPr>
        <w:t>.</w:t>
      </w:r>
      <w:r w:rsidR="007F01D1" w:rsidRPr="00062285">
        <w:rPr>
          <w:rStyle w:val="FootnoteReference"/>
          <w:color w:val="202122"/>
          <w:shd w:val="clear" w:color="auto" w:fill="FFFFFF"/>
          <w:lang w:val="ca-ES"/>
        </w:rPr>
        <w:footnoteReference w:id="74"/>
      </w:r>
    </w:p>
    <w:p w14:paraId="3A8A1088" w14:textId="157F6C3F" w:rsidR="004A621E" w:rsidRPr="00062285" w:rsidRDefault="00DA463D" w:rsidP="00DB063E">
      <w:pPr>
        <w:snapToGrid w:val="0"/>
        <w:jc w:val="both"/>
        <w:rPr>
          <w:rStyle w:val="apple-converted-space"/>
          <w:iCs/>
          <w:lang w:val="ca-ES"/>
        </w:rPr>
      </w:pPr>
      <w:r w:rsidRPr="00062285">
        <w:rPr>
          <w:rStyle w:val="apple-converted-space"/>
          <w:color w:val="202122"/>
          <w:shd w:val="clear" w:color="auto" w:fill="FFFFFF"/>
          <w:lang w:val="ca-ES"/>
        </w:rPr>
        <w:t xml:space="preserve">Que aquest Bernat Fenollar, beneficiat de Sant Llorenç, no es correspon amb el </w:t>
      </w:r>
      <w:r w:rsidR="005202A4">
        <w:rPr>
          <w:rStyle w:val="apple-converted-space"/>
          <w:color w:val="202122"/>
          <w:shd w:val="clear" w:color="auto" w:fill="FFFFFF"/>
          <w:lang w:val="ca-ES"/>
        </w:rPr>
        <w:t>domer</w:t>
      </w:r>
      <w:r w:rsidR="00BD00B4" w:rsidRPr="00062285">
        <w:rPr>
          <w:rStyle w:val="apple-converted-space"/>
          <w:color w:val="202122"/>
          <w:shd w:val="clear" w:color="auto" w:fill="FFFFFF"/>
          <w:lang w:val="ca-ES"/>
        </w:rPr>
        <w:t xml:space="preserve"> ho apunta també el mateix notari que registrà aquesta documents</w:t>
      </w:r>
      <w:r w:rsidR="005306D3" w:rsidRPr="00062285">
        <w:rPr>
          <w:rStyle w:val="apple-converted-space"/>
          <w:color w:val="202122"/>
          <w:shd w:val="clear" w:color="auto" w:fill="FFFFFF"/>
          <w:lang w:val="ca-ES"/>
        </w:rPr>
        <w:t>, Pere Andreu</w:t>
      </w:r>
      <w:r w:rsidR="00BD00B4" w:rsidRPr="00062285">
        <w:rPr>
          <w:rStyle w:val="apple-converted-space"/>
          <w:color w:val="202122"/>
          <w:shd w:val="clear" w:color="auto" w:fill="FFFFFF"/>
          <w:lang w:val="ca-ES"/>
        </w:rPr>
        <w:t>. I això perquè si en les refer</w:t>
      </w:r>
      <w:r w:rsidR="00062285" w:rsidRPr="00062285">
        <w:rPr>
          <w:rStyle w:val="apple-converted-space"/>
          <w:color w:val="202122"/>
          <w:shd w:val="clear" w:color="auto" w:fill="FFFFFF"/>
          <w:lang w:val="ca-ES"/>
        </w:rPr>
        <w:t>è</w:t>
      </w:r>
      <w:r w:rsidR="00BD00B4" w:rsidRPr="00062285">
        <w:rPr>
          <w:rStyle w:val="apple-converted-space"/>
          <w:color w:val="202122"/>
          <w:shd w:val="clear" w:color="auto" w:fill="FFFFFF"/>
          <w:lang w:val="ca-ES"/>
        </w:rPr>
        <w:t xml:space="preserve">ncies </w:t>
      </w:r>
      <w:r w:rsidR="00062285" w:rsidRPr="00062285">
        <w:rPr>
          <w:rStyle w:val="apple-converted-space"/>
          <w:color w:val="202122"/>
          <w:shd w:val="clear" w:color="auto" w:fill="FFFFFF"/>
          <w:lang w:val="ca-ES"/>
        </w:rPr>
        <w:t>abans esmentades</w:t>
      </w:r>
      <w:r w:rsidR="006572EB" w:rsidRPr="00062285">
        <w:rPr>
          <w:rStyle w:val="apple-converted-space"/>
          <w:color w:val="202122"/>
          <w:shd w:val="clear" w:color="auto" w:fill="FFFFFF"/>
          <w:lang w:val="ca-ES"/>
        </w:rPr>
        <w:t>,</w:t>
      </w:r>
      <w:r w:rsidR="00BD00B4" w:rsidRPr="00062285">
        <w:rPr>
          <w:rStyle w:val="apple-converted-space"/>
          <w:color w:val="202122"/>
          <w:shd w:val="clear" w:color="auto" w:fill="FFFFFF"/>
          <w:lang w:val="ca-ES"/>
        </w:rPr>
        <w:t xml:space="preserve"> el Fenollar </w:t>
      </w:r>
      <w:r w:rsidR="00062285" w:rsidRPr="00062285">
        <w:rPr>
          <w:rStyle w:val="apple-converted-space"/>
          <w:color w:val="202122"/>
          <w:shd w:val="clear" w:color="auto" w:fill="FFFFFF"/>
          <w:lang w:val="ca-ES"/>
        </w:rPr>
        <w:t>referit</w:t>
      </w:r>
      <w:r w:rsidR="00BD00B4" w:rsidRPr="00062285">
        <w:rPr>
          <w:rStyle w:val="apple-converted-space"/>
          <w:color w:val="202122"/>
          <w:shd w:val="clear" w:color="auto" w:fill="FFFFFF"/>
          <w:lang w:val="ca-ES"/>
        </w:rPr>
        <w:t xml:space="preserve"> apareixia com a beneficiat de Sant Llorenç, en </w:t>
      </w:r>
      <w:r w:rsidR="00062285" w:rsidRPr="00062285">
        <w:rPr>
          <w:rStyle w:val="apple-converted-space"/>
          <w:color w:val="202122"/>
          <w:shd w:val="clear" w:color="auto" w:fill="FFFFFF"/>
          <w:lang w:val="ca-ES"/>
        </w:rPr>
        <w:t>els documents registrats el</w:t>
      </w:r>
      <w:r w:rsidR="00BD00B4" w:rsidRPr="00062285">
        <w:rPr>
          <w:rStyle w:val="apple-converted-space"/>
          <w:color w:val="202122"/>
          <w:shd w:val="clear" w:color="auto" w:fill="FFFFFF"/>
          <w:lang w:val="ca-ES"/>
        </w:rPr>
        <w:t xml:space="preserve"> 1503</w:t>
      </w:r>
      <w:r w:rsidR="002E0326" w:rsidRPr="00062285">
        <w:rPr>
          <w:rStyle w:val="apple-converted-space"/>
          <w:color w:val="202122"/>
          <w:shd w:val="clear" w:color="auto" w:fill="FFFFFF"/>
          <w:lang w:val="ca-ES"/>
        </w:rPr>
        <w:t xml:space="preserve">, </w:t>
      </w:r>
      <w:r w:rsidR="00062285" w:rsidRPr="00062285">
        <w:rPr>
          <w:rStyle w:val="apple-converted-space"/>
          <w:color w:val="202122"/>
          <w:shd w:val="clear" w:color="auto" w:fill="FFFFFF"/>
          <w:lang w:val="ca-ES"/>
        </w:rPr>
        <w:t xml:space="preserve">Pere Andreu </w:t>
      </w:r>
      <w:r w:rsidR="002E0326" w:rsidRPr="00062285">
        <w:rPr>
          <w:rStyle w:val="apple-converted-space"/>
          <w:color w:val="202122"/>
          <w:shd w:val="clear" w:color="auto" w:fill="FFFFFF"/>
          <w:lang w:val="ca-ES"/>
        </w:rPr>
        <w:t>sí que es referirà a ell com</w:t>
      </w:r>
      <w:r w:rsidR="00B92CC0" w:rsidRPr="00062285">
        <w:rPr>
          <w:rStyle w:val="apple-converted-space"/>
          <w:color w:val="202122"/>
          <w:shd w:val="clear" w:color="auto" w:fill="FFFFFF"/>
          <w:lang w:val="ca-ES"/>
        </w:rPr>
        <w:t xml:space="preserve"> a</w:t>
      </w:r>
      <w:r w:rsidR="002E0326" w:rsidRPr="00062285">
        <w:rPr>
          <w:rStyle w:val="apple-converted-space"/>
          <w:color w:val="202122"/>
          <w:shd w:val="clear" w:color="auto" w:fill="FFFFFF"/>
          <w:lang w:val="ca-ES"/>
        </w:rPr>
        <w:t xml:space="preserve"> ‘domer de la </w:t>
      </w:r>
      <w:r w:rsidR="005202A4">
        <w:rPr>
          <w:rStyle w:val="apple-converted-space"/>
          <w:color w:val="202122"/>
          <w:shd w:val="clear" w:color="auto" w:fill="FFFFFF"/>
          <w:lang w:val="ca-ES"/>
        </w:rPr>
        <w:t>S</w:t>
      </w:r>
      <w:r w:rsidR="002E0326" w:rsidRPr="00062285">
        <w:rPr>
          <w:rStyle w:val="apple-converted-space"/>
          <w:color w:val="202122"/>
          <w:shd w:val="clear" w:color="auto" w:fill="FFFFFF"/>
          <w:lang w:val="ca-ES"/>
        </w:rPr>
        <w:t>eu’.</w:t>
      </w:r>
      <w:r w:rsidR="00BD00B4" w:rsidRPr="00062285">
        <w:rPr>
          <w:rStyle w:val="apple-converted-space"/>
          <w:color w:val="202122"/>
          <w:shd w:val="clear" w:color="auto" w:fill="FFFFFF"/>
          <w:lang w:val="ca-ES"/>
        </w:rPr>
        <w:t xml:space="preserve"> </w:t>
      </w:r>
      <w:r w:rsidR="006572EB" w:rsidRPr="00062285">
        <w:rPr>
          <w:iCs/>
          <w:lang w:val="ca-ES"/>
        </w:rPr>
        <w:t>Així, doncs, e</w:t>
      </w:r>
      <w:r w:rsidR="00256031" w:rsidRPr="00062285">
        <w:rPr>
          <w:iCs/>
          <w:lang w:val="ca-ES"/>
        </w:rPr>
        <w:t xml:space="preserve">l </w:t>
      </w:r>
      <w:r w:rsidR="006572EB" w:rsidRPr="00062285">
        <w:rPr>
          <w:iCs/>
          <w:lang w:val="ca-ES"/>
        </w:rPr>
        <w:t xml:space="preserve">primer dels documents és el </w:t>
      </w:r>
      <w:r w:rsidR="00893531" w:rsidRPr="00062285">
        <w:rPr>
          <w:iCs/>
          <w:lang w:val="ca-ES"/>
        </w:rPr>
        <w:t xml:space="preserve">ja esmentat del </w:t>
      </w:r>
      <w:r w:rsidR="00256031" w:rsidRPr="00062285">
        <w:rPr>
          <w:iCs/>
          <w:lang w:val="ca-ES"/>
        </w:rPr>
        <w:t>15 de febrer 1503</w:t>
      </w:r>
      <w:r w:rsidR="0028420E" w:rsidRPr="00062285">
        <w:rPr>
          <w:iCs/>
          <w:lang w:val="ca-ES"/>
        </w:rPr>
        <w:t xml:space="preserve"> en el que Fenollar cancel·lava el censal </w:t>
      </w:r>
      <w:r w:rsidR="00062285" w:rsidRPr="00062285">
        <w:rPr>
          <w:iCs/>
          <w:lang w:val="ca-ES"/>
        </w:rPr>
        <w:t>d</w:t>
      </w:r>
      <w:r w:rsidR="0028420E" w:rsidRPr="00062285">
        <w:rPr>
          <w:iCs/>
          <w:lang w:val="ca-ES"/>
        </w:rPr>
        <w:t>els musulmans de Finestrat.</w:t>
      </w:r>
      <w:r w:rsidR="00062285" w:rsidRPr="00062285">
        <w:rPr>
          <w:rStyle w:val="FootnoteReference"/>
          <w:iCs/>
          <w:lang w:val="ca-ES"/>
        </w:rPr>
        <w:footnoteReference w:id="75"/>
      </w:r>
      <w:r w:rsidR="00C26295" w:rsidRPr="00062285">
        <w:rPr>
          <w:iCs/>
          <w:lang w:val="ca-ES"/>
        </w:rPr>
        <w:t xml:space="preserve"> L’altre document </w:t>
      </w:r>
      <w:r w:rsidR="00062285" w:rsidRPr="00062285">
        <w:rPr>
          <w:iCs/>
          <w:lang w:val="ca-ES"/>
        </w:rPr>
        <w:t>e</w:t>
      </w:r>
      <w:r w:rsidR="00C26295" w:rsidRPr="00062285">
        <w:rPr>
          <w:iCs/>
          <w:lang w:val="ca-ES"/>
        </w:rPr>
        <w:t>s registr</w:t>
      </w:r>
      <w:r w:rsidR="006572EB" w:rsidRPr="00062285">
        <w:rPr>
          <w:iCs/>
          <w:lang w:val="ca-ES"/>
        </w:rPr>
        <w:t>à</w:t>
      </w:r>
      <w:r w:rsidR="00C26295" w:rsidRPr="00062285">
        <w:rPr>
          <w:iCs/>
          <w:lang w:val="ca-ES"/>
        </w:rPr>
        <w:t xml:space="preserve"> gairebé un mes després, el 18 març </w:t>
      </w:r>
      <w:r w:rsidR="004A621E" w:rsidRPr="00062285">
        <w:rPr>
          <w:rStyle w:val="apple-converted-space"/>
          <w:color w:val="202122"/>
          <w:shd w:val="clear" w:color="auto" w:fill="FFFFFF"/>
          <w:lang w:val="ca-ES"/>
        </w:rPr>
        <w:t>de 1503</w:t>
      </w:r>
      <w:r w:rsidR="00C26295" w:rsidRPr="00062285">
        <w:rPr>
          <w:rStyle w:val="apple-converted-space"/>
          <w:color w:val="202122"/>
          <w:shd w:val="clear" w:color="auto" w:fill="FFFFFF"/>
          <w:lang w:val="ca-ES"/>
        </w:rPr>
        <w:t>. Aquell dia</w:t>
      </w:r>
      <w:r w:rsidR="00AC260C" w:rsidRPr="00062285">
        <w:rPr>
          <w:rStyle w:val="apple-converted-space"/>
          <w:color w:val="202122"/>
          <w:shd w:val="clear" w:color="auto" w:fill="FFFFFF"/>
          <w:lang w:val="ca-ES"/>
        </w:rPr>
        <w:t>,</w:t>
      </w:r>
      <w:r w:rsidR="00C26295" w:rsidRPr="00062285">
        <w:rPr>
          <w:rStyle w:val="apple-converted-space"/>
          <w:color w:val="202122"/>
          <w:shd w:val="clear" w:color="auto" w:fill="FFFFFF"/>
          <w:lang w:val="ca-ES"/>
        </w:rPr>
        <w:t xml:space="preserve"> </w:t>
      </w:r>
      <w:proofErr w:type="spellStart"/>
      <w:r w:rsidR="004A621E" w:rsidRPr="00062285">
        <w:rPr>
          <w:rStyle w:val="apple-converted-space"/>
          <w:color w:val="202122"/>
          <w:shd w:val="clear" w:color="auto" w:fill="FFFFFF"/>
          <w:lang w:val="ca-ES"/>
        </w:rPr>
        <w:t>Dalfina</w:t>
      </w:r>
      <w:proofErr w:type="spellEnd"/>
      <w:r w:rsidR="004A621E" w:rsidRPr="00062285">
        <w:rPr>
          <w:rStyle w:val="apple-converted-space"/>
          <w:color w:val="202122"/>
          <w:shd w:val="clear" w:color="auto" w:fill="FFFFFF"/>
          <w:lang w:val="ca-ES"/>
        </w:rPr>
        <w:t xml:space="preserve"> Roís de </w:t>
      </w:r>
      <w:proofErr w:type="spellStart"/>
      <w:r w:rsidR="004A621E" w:rsidRPr="00062285">
        <w:rPr>
          <w:rStyle w:val="apple-converted-space"/>
          <w:color w:val="202122"/>
          <w:shd w:val="clear" w:color="auto" w:fill="FFFFFF"/>
          <w:lang w:val="ca-ES"/>
        </w:rPr>
        <w:t>Corella</w:t>
      </w:r>
      <w:proofErr w:type="spellEnd"/>
      <w:r w:rsidR="004A621E" w:rsidRPr="00062285">
        <w:rPr>
          <w:rStyle w:val="apple-converted-space"/>
          <w:color w:val="202122"/>
          <w:shd w:val="clear" w:color="auto" w:fill="FFFFFF"/>
          <w:lang w:val="ca-ES"/>
        </w:rPr>
        <w:t xml:space="preserve"> -germana de l’escriptor Joan Roís de </w:t>
      </w:r>
      <w:proofErr w:type="spellStart"/>
      <w:r w:rsidR="004A621E" w:rsidRPr="00062285">
        <w:rPr>
          <w:rStyle w:val="apple-converted-space"/>
          <w:color w:val="202122"/>
          <w:shd w:val="clear" w:color="auto" w:fill="FFFFFF"/>
          <w:lang w:val="ca-ES"/>
        </w:rPr>
        <w:t>Corella</w:t>
      </w:r>
      <w:proofErr w:type="spellEnd"/>
      <w:r w:rsidR="005C5655" w:rsidRPr="00062285">
        <w:rPr>
          <w:rStyle w:val="apple-converted-space"/>
          <w:color w:val="202122"/>
          <w:shd w:val="clear" w:color="auto" w:fill="FFFFFF"/>
          <w:lang w:val="ca-ES"/>
        </w:rPr>
        <w:t xml:space="preserve"> (</w:t>
      </w:r>
      <w:proofErr w:type="spellStart"/>
      <w:r w:rsidR="005C5655" w:rsidRPr="00062285">
        <w:rPr>
          <w:rStyle w:val="apple-converted-space"/>
          <w:color w:val="202122"/>
          <w:shd w:val="clear" w:color="auto" w:fill="FFFFFF"/>
          <w:lang w:val="ca-ES"/>
        </w:rPr>
        <w:t>Chiner</w:t>
      </w:r>
      <w:proofErr w:type="spellEnd"/>
      <w:r w:rsidR="005C5655" w:rsidRPr="00062285">
        <w:rPr>
          <w:rStyle w:val="apple-converted-space"/>
          <w:color w:val="202122"/>
          <w:shd w:val="clear" w:color="auto" w:fill="FFFFFF"/>
          <w:lang w:val="ca-ES"/>
        </w:rPr>
        <w:t xml:space="preserve"> 2013)</w:t>
      </w:r>
      <w:r w:rsidR="004A621E" w:rsidRPr="00062285">
        <w:rPr>
          <w:rStyle w:val="apple-converted-space"/>
          <w:color w:val="202122"/>
          <w:shd w:val="clear" w:color="auto" w:fill="FFFFFF"/>
          <w:lang w:val="ca-ES"/>
        </w:rPr>
        <w:t xml:space="preserve">- per tal de satisfer certes quantitats de diners al seu fill Enric Joan de Figuerola, acordava </w:t>
      </w:r>
      <w:r w:rsidR="00062285" w:rsidRPr="00062285">
        <w:rPr>
          <w:rStyle w:val="apple-converted-space"/>
          <w:color w:val="202122"/>
          <w:shd w:val="clear" w:color="auto" w:fill="FFFFFF"/>
          <w:lang w:val="ca-ES"/>
        </w:rPr>
        <w:t xml:space="preserve">l'amortització del censal del què disposava el benefici </w:t>
      </w:r>
      <w:r w:rsidR="004A621E" w:rsidRPr="00062285">
        <w:rPr>
          <w:rStyle w:val="apple-converted-space"/>
          <w:color w:val="202122"/>
          <w:shd w:val="clear" w:color="auto" w:fill="FFFFFF"/>
          <w:lang w:val="ca-ES"/>
        </w:rPr>
        <w:t xml:space="preserve">amb </w:t>
      </w:r>
    </w:p>
    <w:p w14:paraId="3704D9DF" w14:textId="004EA9F7" w:rsidR="004A621E" w:rsidRPr="00062285" w:rsidRDefault="004A621E" w:rsidP="00062285">
      <w:pPr>
        <w:snapToGrid w:val="0"/>
        <w:ind w:left="284" w:right="418"/>
        <w:jc w:val="both"/>
        <w:rPr>
          <w:rStyle w:val="apple-converted-space"/>
          <w:color w:val="202122"/>
          <w:sz w:val="22"/>
          <w:szCs w:val="22"/>
          <w:shd w:val="clear" w:color="auto" w:fill="FFFFFF"/>
          <w:lang w:val="ca-ES"/>
        </w:rPr>
      </w:pPr>
      <w:r w:rsidRPr="00062285">
        <w:rPr>
          <w:rStyle w:val="apple-converted-space"/>
          <w:color w:val="202122"/>
          <w:sz w:val="22"/>
          <w:szCs w:val="22"/>
          <w:shd w:val="clear" w:color="auto" w:fill="FFFFFF"/>
          <w:lang w:val="ca-ES"/>
        </w:rPr>
        <w:t>«</w:t>
      </w:r>
      <w:proofErr w:type="spellStart"/>
      <w:r w:rsidRPr="00062285">
        <w:rPr>
          <w:i/>
          <w:color w:val="202122"/>
          <w:sz w:val="22"/>
          <w:szCs w:val="22"/>
          <w:shd w:val="clear" w:color="auto" w:fill="FFFFFF"/>
          <w:lang w:val="ca-ES"/>
        </w:rPr>
        <w:t>venerabili</w:t>
      </w:r>
      <w:proofErr w:type="spellEnd"/>
      <w:r w:rsidRPr="00062285">
        <w:rPr>
          <w:i/>
          <w:color w:val="202122"/>
          <w:sz w:val="22"/>
          <w:szCs w:val="22"/>
          <w:shd w:val="clear" w:color="auto" w:fill="FFFFFF"/>
          <w:lang w:val="ca-ES"/>
        </w:rPr>
        <w:t xml:space="preserve"> Bernardo Fenollar, </w:t>
      </w:r>
      <w:proofErr w:type="spellStart"/>
      <w:r w:rsidRPr="00062285">
        <w:rPr>
          <w:i/>
          <w:color w:val="202122"/>
          <w:sz w:val="22"/>
          <w:szCs w:val="22"/>
          <w:shd w:val="clear" w:color="auto" w:fill="FFFFFF"/>
          <w:lang w:val="ca-ES"/>
        </w:rPr>
        <w:t>presbitero</w:t>
      </w:r>
      <w:proofErr w:type="spellEnd"/>
      <w:r w:rsidR="00062285" w:rsidRPr="00062285">
        <w:rPr>
          <w:i/>
          <w:color w:val="202122"/>
          <w:sz w:val="22"/>
          <w:szCs w:val="22"/>
          <w:shd w:val="clear" w:color="auto" w:fill="FFFFFF"/>
          <w:lang w:val="ca-ES"/>
        </w:rPr>
        <w:t>,</w:t>
      </w:r>
      <w:r w:rsidRPr="00062285">
        <w:rPr>
          <w:i/>
          <w:color w:val="202122"/>
          <w:sz w:val="22"/>
          <w:szCs w:val="22"/>
          <w:shd w:val="clear" w:color="auto" w:fill="FFFFFF"/>
          <w:lang w:val="ca-ES"/>
        </w:rPr>
        <w:t xml:space="preserve"> </w:t>
      </w:r>
      <w:proofErr w:type="spellStart"/>
      <w:r w:rsidRPr="00062285">
        <w:rPr>
          <w:i/>
          <w:color w:val="202122"/>
          <w:sz w:val="22"/>
          <w:szCs w:val="22"/>
          <w:shd w:val="clear" w:color="auto" w:fill="FFFFFF"/>
          <w:lang w:val="ca-ES"/>
        </w:rPr>
        <w:t>domerio</w:t>
      </w:r>
      <w:proofErr w:type="spellEnd"/>
      <w:r w:rsidRPr="00062285">
        <w:rPr>
          <w:i/>
          <w:color w:val="202122"/>
          <w:sz w:val="22"/>
          <w:szCs w:val="22"/>
          <w:shd w:val="clear" w:color="auto" w:fill="FFFFFF"/>
          <w:lang w:val="ca-ES"/>
        </w:rPr>
        <w:t xml:space="preserve"> </w:t>
      </w:r>
      <w:r w:rsidR="00062285" w:rsidRPr="00062285">
        <w:rPr>
          <w:i/>
          <w:color w:val="202122"/>
          <w:sz w:val="22"/>
          <w:szCs w:val="22"/>
          <w:shd w:val="clear" w:color="auto" w:fill="FFFFFF"/>
          <w:lang w:val="ca-ES"/>
        </w:rPr>
        <w:t>S</w:t>
      </w:r>
      <w:r w:rsidRPr="00062285">
        <w:rPr>
          <w:i/>
          <w:color w:val="202122"/>
          <w:sz w:val="22"/>
          <w:szCs w:val="22"/>
          <w:shd w:val="clear" w:color="auto" w:fill="FFFFFF"/>
          <w:lang w:val="ca-ES"/>
        </w:rPr>
        <w:t xml:space="preserve">edis </w:t>
      </w:r>
      <w:proofErr w:type="spellStart"/>
      <w:r w:rsidRPr="00062285">
        <w:rPr>
          <w:i/>
          <w:color w:val="202122"/>
          <w:sz w:val="22"/>
          <w:szCs w:val="22"/>
          <w:shd w:val="clear" w:color="auto" w:fill="FFFFFF"/>
          <w:lang w:val="ca-ES"/>
        </w:rPr>
        <w:t>dicte</w:t>
      </w:r>
      <w:proofErr w:type="spellEnd"/>
      <w:r w:rsidRPr="00062285">
        <w:rPr>
          <w:i/>
          <w:color w:val="202122"/>
          <w:sz w:val="22"/>
          <w:szCs w:val="22"/>
          <w:shd w:val="clear" w:color="auto" w:fill="FFFFFF"/>
          <w:lang w:val="ca-ES"/>
        </w:rPr>
        <w:t xml:space="preserve"> </w:t>
      </w:r>
      <w:proofErr w:type="spellStart"/>
      <w:r w:rsidRPr="00062285">
        <w:rPr>
          <w:i/>
          <w:color w:val="202122"/>
          <w:sz w:val="22"/>
          <w:szCs w:val="22"/>
          <w:shd w:val="clear" w:color="auto" w:fill="FFFFFF"/>
          <w:lang w:val="ca-ES"/>
        </w:rPr>
        <w:t>civitatis</w:t>
      </w:r>
      <w:proofErr w:type="spellEnd"/>
      <w:r w:rsidRPr="00062285">
        <w:rPr>
          <w:i/>
          <w:color w:val="202122"/>
          <w:sz w:val="22"/>
          <w:szCs w:val="22"/>
          <w:shd w:val="clear" w:color="auto" w:fill="FFFFFF"/>
          <w:lang w:val="ca-ES"/>
        </w:rPr>
        <w:t xml:space="preserve"> </w:t>
      </w:r>
      <w:proofErr w:type="spellStart"/>
      <w:r w:rsidRPr="00062285">
        <w:rPr>
          <w:i/>
          <w:color w:val="202122"/>
          <w:sz w:val="22"/>
          <w:szCs w:val="22"/>
          <w:shd w:val="clear" w:color="auto" w:fill="FFFFFF"/>
          <w:lang w:val="ca-ES"/>
        </w:rPr>
        <w:t>Valentie</w:t>
      </w:r>
      <w:proofErr w:type="spellEnd"/>
      <w:r w:rsidRPr="00062285">
        <w:rPr>
          <w:i/>
          <w:color w:val="202122"/>
          <w:sz w:val="22"/>
          <w:szCs w:val="22"/>
          <w:shd w:val="clear" w:color="auto" w:fill="FFFFFF"/>
          <w:lang w:val="ca-ES"/>
        </w:rPr>
        <w:t xml:space="preserve">, </w:t>
      </w:r>
      <w:proofErr w:type="spellStart"/>
      <w:r w:rsidRPr="00062285">
        <w:rPr>
          <w:i/>
          <w:color w:val="202122"/>
          <w:sz w:val="22"/>
          <w:szCs w:val="22"/>
          <w:shd w:val="clear" w:color="auto" w:fill="FFFFFF"/>
          <w:lang w:val="ca-ES"/>
        </w:rPr>
        <w:t>institutore</w:t>
      </w:r>
      <w:proofErr w:type="spellEnd"/>
      <w:r w:rsidRPr="00062285">
        <w:rPr>
          <w:i/>
          <w:color w:val="202122"/>
          <w:sz w:val="22"/>
          <w:szCs w:val="22"/>
          <w:shd w:val="clear" w:color="auto" w:fill="FFFFFF"/>
          <w:lang w:val="ca-ES"/>
        </w:rPr>
        <w:t xml:space="preserve"> benefici per vos </w:t>
      </w:r>
      <w:proofErr w:type="spellStart"/>
      <w:r w:rsidRPr="00062285">
        <w:rPr>
          <w:i/>
          <w:color w:val="202122"/>
          <w:sz w:val="22"/>
          <w:szCs w:val="22"/>
          <w:shd w:val="clear" w:color="auto" w:fill="FFFFFF"/>
          <w:lang w:val="ca-ES"/>
        </w:rPr>
        <w:t>fundati</w:t>
      </w:r>
      <w:proofErr w:type="spellEnd"/>
      <w:r w:rsidRPr="00062285">
        <w:rPr>
          <w:i/>
          <w:color w:val="202122"/>
          <w:sz w:val="22"/>
          <w:szCs w:val="22"/>
          <w:shd w:val="clear" w:color="auto" w:fill="FFFFFF"/>
          <w:lang w:val="ca-ES"/>
        </w:rPr>
        <w:t xml:space="preserve"> in </w:t>
      </w:r>
      <w:proofErr w:type="spellStart"/>
      <w:r w:rsidRPr="00062285">
        <w:rPr>
          <w:i/>
          <w:color w:val="202122"/>
          <w:sz w:val="22"/>
          <w:szCs w:val="22"/>
          <w:shd w:val="clear" w:color="auto" w:fill="FFFFFF"/>
          <w:lang w:val="ca-ES"/>
        </w:rPr>
        <w:t>ecclesia</w:t>
      </w:r>
      <w:proofErr w:type="spellEnd"/>
      <w:r w:rsidRPr="00062285">
        <w:rPr>
          <w:i/>
          <w:color w:val="202122"/>
          <w:sz w:val="22"/>
          <w:szCs w:val="22"/>
          <w:shd w:val="clear" w:color="auto" w:fill="FFFFFF"/>
          <w:lang w:val="ca-ES"/>
        </w:rPr>
        <w:t xml:space="preserve"> </w:t>
      </w:r>
      <w:proofErr w:type="spellStart"/>
      <w:r w:rsidRPr="00062285">
        <w:rPr>
          <w:i/>
          <w:color w:val="202122"/>
          <w:sz w:val="22"/>
          <w:szCs w:val="22"/>
          <w:shd w:val="clear" w:color="auto" w:fill="FFFFFF"/>
          <w:lang w:val="ca-ES"/>
        </w:rPr>
        <w:t>Sancti</w:t>
      </w:r>
      <w:proofErr w:type="spellEnd"/>
      <w:r w:rsidRPr="00062285">
        <w:rPr>
          <w:i/>
          <w:color w:val="202122"/>
          <w:sz w:val="22"/>
          <w:szCs w:val="22"/>
          <w:shd w:val="clear" w:color="auto" w:fill="FFFFFF"/>
          <w:lang w:val="ca-ES"/>
        </w:rPr>
        <w:t xml:space="preserve"> </w:t>
      </w:r>
      <w:proofErr w:type="spellStart"/>
      <w:r w:rsidRPr="00062285">
        <w:rPr>
          <w:i/>
          <w:color w:val="202122"/>
          <w:sz w:val="22"/>
          <w:szCs w:val="22"/>
          <w:shd w:val="clear" w:color="auto" w:fill="FFFFFF"/>
          <w:lang w:val="ca-ES"/>
        </w:rPr>
        <w:t>Laurentii</w:t>
      </w:r>
      <w:proofErr w:type="spellEnd"/>
      <w:r w:rsidRPr="00062285">
        <w:rPr>
          <w:i/>
          <w:color w:val="202122"/>
          <w:sz w:val="22"/>
          <w:szCs w:val="22"/>
          <w:shd w:val="clear" w:color="auto" w:fill="FFFFFF"/>
          <w:lang w:val="ca-ES"/>
        </w:rPr>
        <w:t xml:space="preserve"> </w:t>
      </w:r>
      <w:proofErr w:type="spellStart"/>
      <w:r w:rsidRPr="00062285">
        <w:rPr>
          <w:i/>
          <w:color w:val="202122"/>
          <w:sz w:val="22"/>
          <w:szCs w:val="22"/>
          <w:shd w:val="clear" w:color="auto" w:fill="FFFFFF"/>
          <w:lang w:val="ca-ES"/>
        </w:rPr>
        <w:t>sub</w:t>
      </w:r>
      <w:proofErr w:type="spellEnd"/>
      <w:r w:rsidRPr="00062285">
        <w:rPr>
          <w:i/>
          <w:color w:val="202122"/>
          <w:sz w:val="22"/>
          <w:szCs w:val="22"/>
          <w:shd w:val="clear" w:color="auto" w:fill="FFFFFF"/>
          <w:lang w:val="ca-ES"/>
        </w:rPr>
        <w:t xml:space="preserve"> </w:t>
      </w:r>
      <w:proofErr w:type="spellStart"/>
      <w:r w:rsidRPr="00062285">
        <w:rPr>
          <w:i/>
          <w:color w:val="202122"/>
          <w:sz w:val="22"/>
          <w:szCs w:val="22"/>
          <w:shd w:val="clear" w:color="auto" w:fill="FFFFFF"/>
          <w:lang w:val="ca-ES"/>
        </w:rPr>
        <w:t>invocatione</w:t>
      </w:r>
      <w:proofErr w:type="spellEnd"/>
      <w:r w:rsidRPr="00062285">
        <w:rPr>
          <w:i/>
          <w:color w:val="202122"/>
          <w:sz w:val="22"/>
          <w:szCs w:val="22"/>
          <w:shd w:val="clear" w:color="auto" w:fill="FFFFFF"/>
          <w:lang w:val="ca-ES"/>
        </w:rPr>
        <w:t xml:space="preserve"> </w:t>
      </w:r>
      <w:proofErr w:type="spellStart"/>
      <w:r w:rsidRPr="00062285">
        <w:rPr>
          <w:i/>
          <w:color w:val="202122"/>
          <w:sz w:val="22"/>
          <w:szCs w:val="22"/>
          <w:shd w:val="clear" w:color="auto" w:fill="FFFFFF"/>
          <w:lang w:val="ca-ES"/>
        </w:rPr>
        <w:t>virginis</w:t>
      </w:r>
      <w:proofErr w:type="spellEnd"/>
      <w:r w:rsidRPr="00062285">
        <w:rPr>
          <w:i/>
          <w:color w:val="202122"/>
          <w:sz w:val="22"/>
          <w:szCs w:val="22"/>
          <w:shd w:val="clear" w:color="auto" w:fill="FFFFFF"/>
          <w:lang w:val="ca-ES"/>
        </w:rPr>
        <w:t xml:space="preserve"> Marie </w:t>
      </w:r>
      <w:r w:rsidRPr="00062285">
        <w:rPr>
          <w:color w:val="202122"/>
          <w:sz w:val="22"/>
          <w:szCs w:val="22"/>
          <w:shd w:val="clear" w:color="auto" w:fill="FFFFFF"/>
          <w:lang w:val="ca-ES"/>
        </w:rPr>
        <w:t>de la Salut</w:t>
      </w:r>
      <w:r w:rsidRPr="00062285">
        <w:rPr>
          <w:i/>
          <w:color w:val="202122"/>
          <w:sz w:val="22"/>
          <w:szCs w:val="22"/>
          <w:shd w:val="clear" w:color="auto" w:fill="FFFFFF"/>
          <w:lang w:val="ca-ES"/>
        </w:rPr>
        <w:t xml:space="preserve">, et </w:t>
      </w:r>
      <w:proofErr w:type="spellStart"/>
      <w:r w:rsidRPr="00062285">
        <w:rPr>
          <w:i/>
          <w:color w:val="202122"/>
          <w:sz w:val="22"/>
          <w:szCs w:val="22"/>
          <w:shd w:val="clear" w:color="auto" w:fill="FFFFFF"/>
          <w:lang w:val="ca-ES"/>
        </w:rPr>
        <w:t>vobis</w:t>
      </w:r>
      <w:proofErr w:type="spellEnd"/>
      <w:r w:rsidRPr="00062285">
        <w:rPr>
          <w:i/>
          <w:color w:val="202122"/>
          <w:sz w:val="22"/>
          <w:szCs w:val="22"/>
          <w:shd w:val="clear" w:color="auto" w:fill="FFFFFF"/>
          <w:lang w:val="ca-ES"/>
        </w:rPr>
        <w:t xml:space="preserve">, </w:t>
      </w:r>
      <w:proofErr w:type="spellStart"/>
      <w:r w:rsidRPr="00062285">
        <w:rPr>
          <w:i/>
          <w:color w:val="202122"/>
          <w:sz w:val="22"/>
          <w:szCs w:val="22"/>
          <w:shd w:val="clear" w:color="auto" w:fill="FFFFFF"/>
          <w:lang w:val="ca-ES"/>
        </w:rPr>
        <w:t>venerabili</w:t>
      </w:r>
      <w:proofErr w:type="spellEnd"/>
      <w:r w:rsidRPr="00062285">
        <w:rPr>
          <w:i/>
          <w:color w:val="202122"/>
          <w:sz w:val="22"/>
          <w:szCs w:val="22"/>
          <w:shd w:val="clear" w:color="auto" w:fill="FFFFFF"/>
          <w:lang w:val="ca-ES"/>
        </w:rPr>
        <w:t xml:space="preserve"> </w:t>
      </w:r>
      <w:proofErr w:type="spellStart"/>
      <w:r w:rsidRPr="00062285">
        <w:rPr>
          <w:i/>
          <w:color w:val="202122"/>
          <w:sz w:val="22"/>
          <w:szCs w:val="22"/>
          <w:shd w:val="clear" w:color="auto" w:fill="FFFFFF"/>
          <w:lang w:val="ca-ES"/>
        </w:rPr>
        <w:t>Ioannes</w:t>
      </w:r>
      <w:proofErr w:type="spellEnd"/>
      <w:r w:rsidRPr="00062285">
        <w:rPr>
          <w:i/>
          <w:color w:val="202122"/>
          <w:sz w:val="22"/>
          <w:szCs w:val="22"/>
          <w:shd w:val="clear" w:color="auto" w:fill="FFFFFF"/>
          <w:lang w:val="ca-ES"/>
        </w:rPr>
        <w:t xml:space="preserve"> </w:t>
      </w:r>
      <w:proofErr w:type="spellStart"/>
      <w:r w:rsidRPr="00062285">
        <w:rPr>
          <w:i/>
          <w:color w:val="202122"/>
          <w:sz w:val="22"/>
          <w:szCs w:val="22"/>
          <w:shd w:val="clear" w:color="auto" w:fill="FFFFFF"/>
          <w:lang w:val="ca-ES"/>
        </w:rPr>
        <w:t>Ieronimo</w:t>
      </w:r>
      <w:proofErr w:type="spellEnd"/>
      <w:r w:rsidRPr="00062285">
        <w:rPr>
          <w:i/>
          <w:color w:val="202122"/>
          <w:sz w:val="22"/>
          <w:szCs w:val="22"/>
          <w:shd w:val="clear" w:color="auto" w:fill="FFFFFF"/>
          <w:lang w:val="ca-ES"/>
        </w:rPr>
        <w:t xml:space="preserve"> Fenollar, </w:t>
      </w:r>
      <w:proofErr w:type="spellStart"/>
      <w:r w:rsidRPr="00062285">
        <w:rPr>
          <w:i/>
          <w:color w:val="202122"/>
          <w:sz w:val="22"/>
          <w:szCs w:val="22"/>
          <w:shd w:val="clear" w:color="auto" w:fill="FFFFFF"/>
          <w:lang w:val="ca-ES"/>
        </w:rPr>
        <w:t>presbitero</w:t>
      </w:r>
      <w:proofErr w:type="spellEnd"/>
      <w:r w:rsidR="00062285" w:rsidRPr="00062285">
        <w:rPr>
          <w:i/>
          <w:color w:val="202122"/>
          <w:sz w:val="22"/>
          <w:szCs w:val="22"/>
          <w:shd w:val="clear" w:color="auto" w:fill="FFFFFF"/>
          <w:lang w:val="ca-ES"/>
        </w:rPr>
        <w:t>,</w:t>
      </w:r>
      <w:r w:rsidRPr="00062285">
        <w:rPr>
          <w:i/>
          <w:color w:val="202122"/>
          <w:sz w:val="22"/>
          <w:szCs w:val="22"/>
          <w:shd w:val="clear" w:color="auto" w:fill="FFFFFF"/>
          <w:lang w:val="ca-ES"/>
        </w:rPr>
        <w:t xml:space="preserve"> </w:t>
      </w:r>
      <w:proofErr w:type="spellStart"/>
      <w:r w:rsidRPr="00062285">
        <w:rPr>
          <w:i/>
          <w:color w:val="202122"/>
          <w:sz w:val="22"/>
          <w:szCs w:val="22"/>
          <w:shd w:val="clear" w:color="auto" w:fill="FFFFFF"/>
          <w:lang w:val="ca-ES"/>
        </w:rPr>
        <w:t>beneficiato</w:t>
      </w:r>
      <w:proofErr w:type="spellEnd"/>
      <w:r w:rsidRPr="00062285">
        <w:rPr>
          <w:i/>
          <w:color w:val="202122"/>
          <w:sz w:val="22"/>
          <w:szCs w:val="22"/>
          <w:shd w:val="clear" w:color="auto" w:fill="FFFFFF"/>
          <w:lang w:val="ca-ES"/>
        </w:rPr>
        <w:t xml:space="preserve"> dicti </w:t>
      </w:r>
      <w:proofErr w:type="spellStart"/>
      <w:r w:rsidRPr="00062285">
        <w:rPr>
          <w:i/>
          <w:color w:val="202122"/>
          <w:sz w:val="22"/>
          <w:szCs w:val="22"/>
          <w:shd w:val="clear" w:color="auto" w:fill="FFFFFF"/>
          <w:lang w:val="ca-ES"/>
        </w:rPr>
        <w:t>beneficii</w:t>
      </w:r>
      <w:proofErr w:type="spellEnd"/>
      <w:r w:rsidRPr="00062285">
        <w:rPr>
          <w:rStyle w:val="apple-converted-space"/>
          <w:color w:val="202122"/>
          <w:sz w:val="22"/>
          <w:szCs w:val="22"/>
          <w:shd w:val="clear" w:color="auto" w:fill="FFFFFF"/>
          <w:lang w:val="ca-ES"/>
        </w:rPr>
        <w:t>»</w:t>
      </w:r>
      <w:r w:rsidRPr="00062285">
        <w:rPr>
          <w:rStyle w:val="apple-converted-space"/>
          <w:color w:val="202122"/>
          <w:shd w:val="clear" w:color="auto" w:fill="FFFFFF"/>
          <w:lang w:val="ca-ES"/>
        </w:rPr>
        <w:t>.</w:t>
      </w:r>
      <w:r w:rsidRPr="00062285">
        <w:rPr>
          <w:rStyle w:val="FootnoteReference"/>
          <w:color w:val="202122"/>
          <w:shd w:val="clear" w:color="auto" w:fill="FFFFFF"/>
          <w:lang w:val="ca-ES"/>
        </w:rPr>
        <w:footnoteReference w:id="76"/>
      </w:r>
    </w:p>
    <w:p w14:paraId="7BBFE4F5" w14:textId="77777777" w:rsidR="009D51F4" w:rsidRPr="00062285" w:rsidRDefault="009D51F4" w:rsidP="009D51F4">
      <w:pPr>
        <w:pStyle w:val="Heading1"/>
        <w:rPr>
          <w:rStyle w:val="apple-converted-space"/>
          <w:rFonts w:ascii="Times New Roman" w:hAnsi="Times New Roman" w:cs="Times New Roman"/>
        </w:rPr>
      </w:pPr>
      <w:r w:rsidRPr="00062285">
        <w:rPr>
          <w:rStyle w:val="apple-converted-space"/>
          <w:rFonts w:ascii="Times New Roman" w:hAnsi="Times New Roman" w:cs="Times New Roman"/>
        </w:rPr>
        <w:t>Quan morí el domer Fenollar?</w:t>
      </w:r>
    </w:p>
    <w:p w14:paraId="2399F8C0" w14:textId="56BA22DF" w:rsidR="009D51F4" w:rsidRPr="00062285" w:rsidRDefault="009D51F4" w:rsidP="009D51F4">
      <w:pPr>
        <w:snapToGrid w:val="0"/>
        <w:jc w:val="both"/>
        <w:rPr>
          <w:rStyle w:val="apple-converted-space"/>
          <w:color w:val="202122"/>
          <w:shd w:val="clear" w:color="auto" w:fill="FFFFFF"/>
          <w:lang w:val="ca-ES"/>
        </w:rPr>
      </w:pPr>
      <w:r w:rsidRPr="00062285">
        <w:rPr>
          <w:rStyle w:val="apple-converted-space"/>
          <w:color w:val="202122"/>
          <w:shd w:val="clear" w:color="auto" w:fill="FFFFFF"/>
          <w:lang w:val="ca-ES"/>
        </w:rPr>
        <w:t xml:space="preserve">El fet que Margarida Fenollar </w:t>
      </w:r>
      <w:proofErr w:type="spellStart"/>
      <w:r w:rsidRPr="00062285">
        <w:rPr>
          <w:rStyle w:val="apple-converted-space"/>
          <w:color w:val="202122"/>
          <w:shd w:val="clear" w:color="auto" w:fill="FFFFFF"/>
          <w:lang w:val="ca-ES"/>
        </w:rPr>
        <w:t>premorira</w:t>
      </w:r>
      <w:proofErr w:type="spellEnd"/>
      <w:r w:rsidRPr="00062285">
        <w:rPr>
          <w:rStyle w:val="apple-converted-space"/>
          <w:color w:val="202122"/>
          <w:shd w:val="clear" w:color="auto" w:fill="FFFFFF"/>
          <w:lang w:val="ca-ES"/>
        </w:rPr>
        <w:t xml:space="preserve"> el seu germà obligava Bernat a redactar un nou testament atès que en el </w:t>
      </w:r>
      <w:r w:rsidR="00062285" w:rsidRPr="00062285">
        <w:rPr>
          <w:rStyle w:val="apple-converted-space"/>
          <w:color w:val="202122"/>
          <w:shd w:val="clear" w:color="auto" w:fill="FFFFFF"/>
          <w:lang w:val="ca-ES"/>
        </w:rPr>
        <w:t>lliurat el</w:t>
      </w:r>
      <w:r w:rsidRPr="00062285">
        <w:rPr>
          <w:rStyle w:val="apple-converted-space"/>
          <w:color w:val="202122"/>
          <w:shd w:val="clear" w:color="auto" w:fill="FFFFFF"/>
          <w:lang w:val="ca-ES"/>
        </w:rPr>
        <w:t xml:space="preserve"> 1489 ella figurava com a hereva universal. </w:t>
      </w:r>
      <w:r w:rsidR="005202A4">
        <w:rPr>
          <w:rStyle w:val="apple-converted-space"/>
          <w:color w:val="202122"/>
          <w:shd w:val="clear" w:color="auto" w:fill="FFFFFF"/>
          <w:lang w:val="ca-ES"/>
        </w:rPr>
        <w:t xml:space="preserve">Calia, per tant, un nou testament o en el seu defecte un codicil per nomenar un nou hereu. </w:t>
      </w:r>
      <w:r w:rsidRPr="00062285">
        <w:rPr>
          <w:rStyle w:val="apple-converted-space"/>
          <w:color w:val="202122"/>
          <w:shd w:val="clear" w:color="auto" w:fill="FFFFFF"/>
          <w:lang w:val="ca-ES"/>
        </w:rPr>
        <w:t>Ultra això, el fet que no es féu lectura pública de l’esmentat testament suggereix, en efecte, que hi ha</w:t>
      </w:r>
      <w:r w:rsidR="00062285" w:rsidRPr="00062285">
        <w:rPr>
          <w:rStyle w:val="apple-converted-space"/>
          <w:color w:val="202122"/>
          <w:shd w:val="clear" w:color="auto" w:fill="FFFFFF"/>
          <w:lang w:val="ca-ES"/>
        </w:rPr>
        <w:t>gué</w:t>
      </w:r>
      <w:r w:rsidRPr="00062285">
        <w:rPr>
          <w:rStyle w:val="apple-converted-space"/>
          <w:color w:val="202122"/>
          <w:shd w:val="clear" w:color="auto" w:fill="FFFFFF"/>
          <w:lang w:val="ca-ES"/>
        </w:rPr>
        <w:t xml:space="preserve"> un de nou. Però quan morí el domer de la seu Bernat Fenollar? </w:t>
      </w:r>
    </w:p>
    <w:p w14:paraId="01A3F3C5" w14:textId="52ADA48E" w:rsidR="00B96723" w:rsidRPr="00062285" w:rsidRDefault="00084A10" w:rsidP="00DB063E">
      <w:pPr>
        <w:snapToGrid w:val="0"/>
        <w:jc w:val="both"/>
        <w:rPr>
          <w:color w:val="202122"/>
          <w:shd w:val="clear" w:color="auto" w:fill="FFFFFF"/>
          <w:lang w:val="ca-ES"/>
        </w:rPr>
      </w:pPr>
      <w:r w:rsidRPr="00062285">
        <w:rPr>
          <w:rStyle w:val="apple-converted-space"/>
          <w:color w:val="202122"/>
          <w:shd w:val="clear" w:color="auto" w:fill="FFFFFF"/>
          <w:lang w:val="ca-ES"/>
        </w:rPr>
        <w:t xml:space="preserve">Martí </w:t>
      </w:r>
      <w:proofErr w:type="spellStart"/>
      <w:r w:rsidRPr="00062285">
        <w:rPr>
          <w:rStyle w:val="apple-converted-space"/>
          <w:color w:val="202122"/>
          <w:shd w:val="clear" w:color="auto" w:fill="FFFFFF"/>
          <w:lang w:val="ca-ES"/>
        </w:rPr>
        <w:t>Grajales</w:t>
      </w:r>
      <w:proofErr w:type="spellEnd"/>
      <w:r w:rsidRPr="00062285">
        <w:rPr>
          <w:rStyle w:val="apple-converted-space"/>
          <w:color w:val="202122"/>
          <w:shd w:val="clear" w:color="auto" w:fill="FFFFFF"/>
          <w:lang w:val="ca-ES"/>
        </w:rPr>
        <w:t xml:space="preserve"> </w:t>
      </w:r>
      <w:r w:rsidR="00962F41" w:rsidRPr="00062285">
        <w:rPr>
          <w:rStyle w:val="apple-converted-space"/>
          <w:color w:val="202122"/>
          <w:shd w:val="clear" w:color="auto" w:fill="FFFFFF"/>
          <w:lang w:val="ca-ES"/>
        </w:rPr>
        <w:t xml:space="preserve">en les seues edicions dels textos del domer </w:t>
      </w:r>
      <w:r w:rsidRPr="00062285">
        <w:rPr>
          <w:rStyle w:val="apple-converted-space"/>
          <w:color w:val="202122"/>
          <w:shd w:val="clear" w:color="auto" w:fill="FFFFFF"/>
          <w:lang w:val="ca-ES"/>
        </w:rPr>
        <w:t xml:space="preserve">aportà diverses notícies referides </w:t>
      </w:r>
      <w:r w:rsidR="00962F41" w:rsidRPr="00062285">
        <w:rPr>
          <w:rStyle w:val="apple-converted-space"/>
          <w:color w:val="202122"/>
          <w:shd w:val="clear" w:color="auto" w:fill="FFFFFF"/>
          <w:lang w:val="ca-ES"/>
        </w:rPr>
        <w:t xml:space="preserve">a la seua mort que ara no </w:t>
      </w:r>
      <w:r w:rsidR="00A350FB">
        <w:rPr>
          <w:rStyle w:val="apple-converted-space"/>
          <w:color w:val="202122"/>
          <w:shd w:val="clear" w:color="auto" w:fill="FFFFFF"/>
          <w:lang w:val="ca-ES"/>
        </w:rPr>
        <w:t>són</w:t>
      </w:r>
      <w:r w:rsidR="00962F41" w:rsidRPr="00062285">
        <w:rPr>
          <w:rStyle w:val="apple-converted-space"/>
          <w:color w:val="202122"/>
          <w:shd w:val="clear" w:color="auto" w:fill="FFFFFF"/>
          <w:lang w:val="ca-ES"/>
        </w:rPr>
        <w:t xml:space="preserve"> accessibles ja. Així, en la introducció que el 1894 féu del llibre </w:t>
      </w:r>
      <w:r w:rsidR="00962F41" w:rsidRPr="00062285">
        <w:rPr>
          <w:rStyle w:val="apple-converted-space"/>
          <w:i/>
          <w:iCs/>
          <w:color w:val="202122"/>
          <w:shd w:val="clear" w:color="auto" w:fill="FFFFFF"/>
          <w:lang w:val="ca-ES"/>
        </w:rPr>
        <w:t xml:space="preserve">Trobes en </w:t>
      </w:r>
      <w:proofErr w:type="spellStart"/>
      <w:r w:rsidR="00962F41" w:rsidRPr="00062285">
        <w:rPr>
          <w:rStyle w:val="apple-converted-space"/>
          <w:i/>
          <w:iCs/>
          <w:color w:val="202122"/>
          <w:shd w:val="clear" w:color="auto" w:fill="FFFFFF"/>
          <w:lang w:val="ca-ES"/>
        </w:rPr>
        <w:t>lahors</w:t>
      </w:r>
      <w:proofErr w:type="spellEnd"/>
      <w:r w:rsidR="00962F41" w:rsidRPr="00062285">
        <w:rPr>
          <w:rStyle w:val="apple-converted-space"/>
          <w:i/>
          <w:iCs/>
          <w:color w:val="202122"/>
          <w:shd w:val="clear" w:color="auto" w:fill="FFFFFF"/>
          <w:lang w:val="ca-ES"/>
        </w:rPr>
        <w:t xml:space="preserve"> de la Verge Maria</w:t>
      </w:r>
      <w:r w:rsidR="00962F41" w:rsidRPr="00062285">
        <w:rPr>
          <w:rStyle w:val="apple-converted-space"/>
          <w:color w:val="202122"/>
          <w:shd w:val="clear" w:color="auto" w:fill="FFFFFF"/>
          <w:lang w:val="ca-ES"/>
        </w:rPr>
        <w:t xml:space="preserve"> apuntà que en el </w:t>
      </w:r>
      <w:proofErr w:type="spellStart"/>
      <w:r w:rsidR="00962F41" w:rsidRPr="00062285">
        <w:rPr>
          <w:i/>
          <w:iCs/>
          <w:color w:val="202122"/>
          <w:shd w:val="clear" w:color="auto" w:fill="FFFFFF"/>
          <w:lang w:val="ca-ES"/>
        </w:rPr>
        <w:t>Liber</w:t>
      </w:r>
      <w:proofErr w:type="spellEnd"/>
      <w:r w:rsidR="00962F41" w:rsidRPr="00062285">
        <w:rPr>
          <w:i/>
          <w:iCs/>
          <w:color w:val="202122"/>
          <w:shd w:val="clear" w:color="auto" w:fill="FFFFFF"/>
          <w:lang w:val="ca-ES"/>
        </w:rPr>
        <w:t xml:space="preserve"> </w:t>
      </w:r>
      <w:proofErr w:type="spellStart"/>
      <w:r w:rsidR="00962F41" w:rsidRPr="00062285">
        <w:rPr>
          <w:i/>
          <w:iCs/>
          <w:color w:val="202122"/>
          <w:shd w:val="clear" w:color="auto" w:fill="FFFFFF"/>
          <w:lang w:val="ca-ES"/>
        </w:rPr>
        <w:t>rationalis</w:t>
      </w:r>
      <w:proofErr w:type="spellEnd"/>
      <w:r w:rsidR="00962F41" w:rsidRPr="00062285">
        <w:rPr>
          <w:i/>
          <w:iCs/>
          <w:color w:val="202122"/>
          <w:shd w:val="clear" w:color="auto" w:fill="FFFFFF"/>
          <w:lang w:val="ca-ES"/>
        </w:rPr>
        <w:t xml:space="preserve"> </w:t>
      </w:r>
      <w:proofErr w:type="spellStart"/>
      <w:r w:rsidR="00962F41" w:rsidRPr="00062285">
        <w:rPr>
          <w:i/>
          <w:iCs/>
          <w:color w:val="202122"/>
          <w:shd w:val="clear" w:color="auto" w:fill="FFFFFF"/>
          <w:lang w:val="ca-ES"/>
        </w:rPr>
        <w:t>eclaesiae</w:t>
      </w:r>
      <w:proofErr w:type="spellEnd"/>
      <w:r w:rsidR="00962F41" w:rsidRPr="00062285">
        <w:rPr>
          <w:i/>
          <w:iCs/>
          <w:color w:val="202122"/>
          <w:shd w:val="clear" w:color="auto" w:fill="FFFFFF"/>
          <w:lang w:val="ca-ES"/>
        </w:rPr>
        <w:t xml:space="preserve"> </w:t>
      </w:r>
      <w:proofErr w:type="spellStart"/>
      <w:r w:rsidR="00962F41" w:rsidRPr="00062285">
        <w:rPr>
          <w:i/>
          <w:iCs/>
          <w:color w:val="202122"/>
          <w:shd w:val="clear" w:color="auto" w:fill="FFFFFF"/>
          <w:lang w:val="ca-ES"/>
        </w:rPr>
        <w:t>Sancti</w:t>
      </w:r>
      <w:proofErr w:type="spellEnd"/>
      <w:r w:rsidR="00962F41" w:rsidRPr="00062285">
        <w:rPr>
          <w:i/>
          <w:iCs/>
          <w:color w:val="202122"/>
          <w:shd w:val="clear" w:color="auto" w:fill="FFFFFF"/>
          <w:lang w:val="ca-ES"/>
        </w:rPr>
        <w:t xml:space="preserve"> </w:t>
      </w:r>
      <w:proofErr w:type="spellStart"/>
      <w:r w:rsidR="00962F41" w:rsidRPr="00062285">
        <w:rPr>
          <w:i/>
          <w:iCs/>
          <w:color w:val="202122"/>
          <w:shd w:val="clear" w:color="auto" w:fill="FFFFFF"/>
          <w:lang w:val="ca-ES"/>
        </w:rPr>
        <w:t>Laurentii</w:t>
      </w:r>
      <w:proofErr w:type="spellEnd"/>
      <w:r w:rsidR="00962F41" w:rsidRPr="00062285">
        <w:rPr>
          <w:color w:val="202122"/>
          <w:shd w:val="clear" w:color="auto" w:fill="FFFFFF"/>
          <w:lang w:val="ca-ES"/>
        </w:rPr>
        <w:t xml:space="preserve"> </w:t>
      </w:r>
      <w:proofErr w:type="spellStart"/>
      <w:r w:rsidR="00962F41" w:rsidRPr="00062285">
        <w:rPr>
          <w:i/>
          <w:iCs/>
          <w:color w:val="202122"/>
          <w:shd w:val="clear" w:color="auto" w:fill="FFFFFF"/>
          <w:lang w:val="ca-ES"/>
        </w:rPr>
        <w:t>quae</w:t>
      </w:r>
      <w:proofErr w:type="spellEnd"/>
      <w:r w:rsidR="00962F41" w:rsidRPr="00062285">
        <w:rPr>
          <w:i/>
          <w:iCs/>
          <w:color w:val="202122"/>
          <w:shd w:val="clear" w:color="auto" w:fill="FFFFFF"/>
          <w:lang w:val="ca-ES"/>
        </w:rPr>
        <w:t xml:space="preserve"> </w:t>
      </w:r>
      <w:proofErr w:type="spellStart"/>
      <w:r w:rsidR="00962F41" w:rsidRPr="00062285">
        <w:rPr>
          <w:i/>
          <w:iCs/>
          <w:color w:val="202122"/>
          <w:shd w:val="clear" w:color="auto" w:fill="FFFFFF"/>
          <w:lang w:val="ca-ES"/>
        </w:rPr>
        <w:t>rexit</w:t>
      </w:r>
      <w:proofErr w:type="spellEnd"/>
      <w:r w:rsidR="00962F41" w:rsidRPr="00062285">
        <w:rPr>
          <w:i/>
          <w:iCs/>
          <w:color w:val="202122"/>
          <w:shd w:val="clear" w:color="auto" w:fill="FFFFFF"/>
          <w:lang w:val="ca-ES"/>
        </w:rPr>
        <w:t xml:space="preserve"> </w:t>
      </w:r>
      <w:proofErr w:type="spellStart"/>
      <w:r w:rsidR="00962F41" w:rsidRPr="00062285">
        <w:rPr>
          <w:i/>
          <w:iCs/>
          <w:color w:val="202122"/>
          <w:shd w:val="clear" w:color="auto" w:fill="FFFFFF"/>
          <w:lang w:val="ca-ES"/>
        </w:rPr>
        <w:t>marcus</w:t>
      </w:r>
      <w:proofErr w:type="spellEnd"/>
      <w:r w:rsidR="00962F41" w:rsidRPr="00062285">
        <w:rPr>
          <w:i/>
          <w:iCs/>
          <w:color w:val="202122"/>
          <w:shd w:val="clear" w:color="auto" w:fill="FFFFFF"/>
          <w:lang w:val="ca-ES"/>
        </w:rPr>
        <w:t xml:space="preserve"> arnes in </w:t>
      </w:r>
      <w:proofErr w:type="spellStart"/>
      <w:r w:rsidR="00962F41" w:rsidRPr="00062285">
        <w:rPr>
          <w:i/>
          <w:iCs/>
          <w:color w:val="202122"/>
          <w:shd w:val="clear" w:color="auto" w:fill="FFFFFF"/>
          <w:lang w:val="ca-ES"/>
        </w:rPr>
        <w:t>anno</w:t>
      </w:r>
      <w:proofErr w:type="spellEnd"/>
      <w:r w:rsidR="00962F41" w:rsidRPr="00062285">
        <w:rPr>
          <w:i/>
          <w:iCs/>
          <w:color w:val="202122"/>
          <w:shd w:val="clear" w:color="auto" w:fill="FFFFFF"/>
          <w:lang w:val="ca-ES"/>
        </w:rPr>
        <w:t xml:space="preserve"> Mº Dº XXVIIIº</w:t>
      </w:r>
      <w:r w:rsidR="00EE65A2" w:rsidRPr="00062285">
        <w:rPr>
          <w:i/>
          <w:iCs/>
          <w:color w:val="202122"/>
          <w:shd w:val="clear" w:color="auto" w:fill="FFFFFF"/>
          <w:lang w:val="ca-ES"/>
        </w:rPr>
        <w:t xml:space="preserve"> </w:t>
      </w:r>
      <w:r w:rsidR="00F61EB6" w:rsidRPr="00062285">
        <w:rPr>
          <w:color w:val="202122"/>
          <w:shd w:val="clear" w:color="auto" w:fill="FFFFFF"/>
          <w:lang w:val="ca-ES"/>
        </w:rPr>
        <w:t>hi constava que el «</w:t>
      </w:r>
      <w:r w:rsidR="00F61EB6" w:rsidRPr="00062285">
        <w:rPr>
          <w:iCs/>
          <w:color w:val="202122"/>
          <w:shd w:val="clear" w:color="auto" w:fill="FFFFFF"/>
          <w:lang w:val="ca-ES"/>
        </w:rPr>
        <w:t>divendres, a XXV de setembre, celebraren aniversari per la ànima de mossèn Bernat Fenollar, domer de la seu, y de tots sos parents</w:t>
      </w:r>
      <w:r w:rsidR="00F61EB6" w:rsidRPr="00062285">
        <w:rPr>
          <w:color w:val="202122"/>
          <w:shd w:val="clear" w:color="auto" w:fill="FFFFFF"/>
          <w:lang w:val="ca-ES"/>
        </w:rPr>
        <w:t>»</w:t>
      </w:r>
      <w:r w:rsidR="00D2748C" w:rsidRPr="00062285">
        <w:rPr>
          <w:color w:val="202122"/>
          <w:shd w:val="clear" w:color="auto" w:fill="FFFFFF"/>
          <w:lang w:val="ca-ES"/>
        </w:rPr>
        <w:t xml:space="preserve"> (1894: 25)</w:t>
      </w:r>
      <w:r w:rsidR="00F61EB6" w:rsidRPr="00062285">
        <w:rPr>
          <w:color w:val="202122"/>
          <w:shd w:val="clear" w:color="auto" w:fill="FFFFFF"/>
          <w:lang w:val="ca-ES"/>
        </w:rPr>
        <w:t>.</w:t>
      </w:r>
      <w:r w:rsidR="00B34FA7" w:rsidRPr="00062285">
        <w:rPr>
          <w:color w:val="202122"/>
          <w:shd w:val="clear" w:color="auto" w:fill="FFFFFF"/>
          <w:lang w:val="ca-ES"/>
        </w:rPr>
        <w:t xml:space="preserve"> L’erudit </w:t>
      </w:r>
      <w:r w:rsidR="002519CC" w:rsidRPr="00062285">
        <w:rPr>
          <w:color w:val="202122"/>
          <w:shd w:val="clear" w:color="auto" w:fill="FFFFFF"/>
          <w:lang w:val="ca-ES"/>
        </w:rPr>
        <w:t xml:space="preserve">entenia que la referència </w:t>
      </w:r>
      <w:r w:rsidR="00B96723" w:rsidRPr="00062285">
        <w:rPr>
          <w:color w:val="202122"/>
          <w:shd w:val="clear" w:color="auto" w:fill="FFFFFF"/>
          <w:lang w:val="ca-ES"/>
        </w:rPr>
        <w:t xml:space="preserve">situava la mort del domer un any abans, el 1527, data que -com ell mateix feia notar- resulta del tot excessiva atès que de ser cert Fenollar superaria els 80 anys. </w:t>
      </w:r>
    </w:p>
    <w:p w14:paraId="4F38B798" w14:textId="7FE269FE" w:rsidR="00FA73AF" w:rsidRPr="00062285" w:rsidRDefault="00B96723" w:rsidP="00DB063E">
      <w:pPr>
        <w:snapToGrid w:val="0"/>
        <w:jc w:val="both"/>
        <w:rPr>
          <w:iCs/>
          <w:lang w:val="ca-ES"/>
        </w:rPr>
      </w:pPr>
      <w:r w:rsidRPr="00062285">
        <w:rPr>
          <w:color w:val="202122"/>
          <w:shd w:val="clear" w:color="auto" w:fill="FFFFFF"/>
          <w:lang w:val="ca-ES"/>
        </w:rPr>
        <w:t xml:space="preserve">Probablement per això, en l’edició d’un altre text de Fenollar, </w:t>
      </w:r>
      <w:r w:rsidRPr="00062285">
        <w:rPr>
          <w:i/>
          <w:iCs/>
          <w:color w:val="202122"/>
          <w:shd w:val="clear" w:color="auto" w:fill="FFFFFF"/>
          <w:lang w:val="ca-ES"/>
        </w:rPr>
        <w:t>Lo Passi en cobles</w:t>
      </w:r>
      <w:r w:rsidRPr="00062285">
        <w:rPr>
          <w:color w:val="202122"/>
          <w:shd w:val="clear" w:color="auto" w:fill="FFFFFF"/>
          <w:lang w:val="ca-ES"/>
        </w:rPr>
        <w:t xml:space="preserve">, ell mateix avançà la mort del domer gairebé una dècada, fins </w:t>
      </w:r>
      <w:r w:rsidR="00D2748C" w:rsidRPr="00062285">
        <w:rPr>
          <w:color w:val="202122"/>
          <w:shd w:val="clear" w:color="auto" w:fill="FFFFFF"/>
          <w:lang w:val="ca-ES"/>
        </w:rPr>
        <w:t xml:space="preserve">a </w:t>
      </w:r>
      <w:r w:rsidR="005B6FDB" w:rsidRPr="00062285">
        <w:rPr>
          <w:color w:val="202122"/>
          <w:shd w:val="clear" w:color="auto" w:fill="FFFFFF"/>
          <w:lang w:val="ca-ES"/>
        </w:rPr>
        <w:t xml:space="preserve">1516 (1912: V). </w:t>
      </w:r>
      <w:r w:rsidRPr="00062285">
        <w:rPr>
          <w:color w:val="202122"/>
          <w:shd w:val="clear" w:color="auto" w:fill="FFFFFF"/>
          <w:lang w:val="ca-ES"/>
        </w:rPr>
        <w:t>I això perquè</w:t>
      </w:r>
      <w:r w:rsidR="006B67E6" w:rsidRPr="00062285">
        <w:rPr>
          <w:color w:val="202122"/>
          <w:shd w:val="clear" w:color="auto" w:fill="FFFFFF"/>
          <w:lang w:val="ca-ES"/>
        </w:rPr>
        <w:t xml:space="preserve"> de nou a</w:t>
      </w:r>
      <w:r w:rsidR="00FA73AF" w:rsidRPr="00062285">
        <w:rPr>
          <w:color w:val="202122"/>
          <w:shd w:val="clear" w:color="auto" w:fill="FFFFFF"/>
          <w:lang w:val="ca-ES"/>
        </w:rPr>
        <w:t>ls registres de</w:t>
      </w:r>
      <w:r w:rsidR="006B67E6" w:rsidRPr="00062285">
        <w:rPr>
          <w:color w:val="202122"/>
          <w:shd w:val="clear" w:color="auto" w:fill="FFFFFF"/>
          <w:lang w:val="ca-ES"/>
        </w:rPr>
        <w:t xml:space="preserve"> l’arxiu parroquial de Sant Llorenç trobà </w:t>
      </w:r>
      <w:r w:rsidR="00FA73AF" w:rsidRPr="00062285">
        <w:rPr>
          <w:color w:val="202122"/>
          <w:shd w:val="clear" w:color="auto" w:fill="FFFFFF"/>
          <w:lang w:val="ca-ES"/>
        </w:rPr>
        <w:t xml:space="preserve">una anotació segons la qual </w:t>
      </w:r>
      <w:r w:rsidR="006B67E6" w:rsidRPr="00062285">
        <w:rPr>
          <w:color w:val="202122"/>
          <w:shd w:val="clear" w:color="auto" w:fill="FFFFFF"/>
          <w:lang w:val="ca-ES"/>
        </w:rPr>
        <w:t>«</w:t>
      </w:r>
      <w:r w:rsidR="006B67E6" w:rsidRPr="00062285">
        <w:rPr>
          <w:iCs/>
          <w:lang w:val="ca-ES"/>
        </w:rPr>
        <w:t xml:space="preserve">a XXVIII de febrer </w:t>
      </w:r>
      <w:proofErr w:type="spellStart"/>
      <w:r w:rsidR="006B67E6" w:rsidRPr="00062285">
        <w:rPr>
          <w:iCs/>
          <w:lang w:val="ca-ES"/>
        </w:rPr>
        <w:t>perno</w:t>
      </w:r>
      <w:proofErr w:type="spellEnd"/>
      <w:r w:rsidR="006B67E6" w:rsidRPr="00062285">
        <w:rPr>
          <w:iCs/>
          <w:lang w:val="ca-ES"/>
        </w:rPr>
        <w:t xml:space="preserve">. a mossèn Bernat Fenollar </w:t>
      </w:r>
      <w:proofErr w:type="spellStart"/>
      <w:r w:rsidR="006B67E6" w:rsidRPr="00062285">
        <w:rPr>
          <w:iCs/>
          <w:lang w:val="ca-ES"/>
        </w:rPr>
        <w:t>ab</w:t>
      </w:r>
      <w:proofErr w:type="spellEnd"/>
      <w:r w:rsidR="006B67E6" w:rsidRPr="00062285">
        <w:rPr>
          <w:iCs/>
          <w:lang w:val="ca-ES"/>
        </w:rPr>
        <w:t xml:space="preserve"> sis </w:t>
      </w:r>
      <w:proofErr w:type="spellStart"/>
      <w:r w:rsidR="006B67E6" w:rsidRPr="00062285">
        <w:rPr>
          <w:iCs/>
          <w:lang w:val="ca-ES"/>
        </w:rPr>
        <w:t>preueres</w:t>
      </w:r>
      <w:proofErr w:type="spellEnd"/>
      <w:r w:rsidR="006B67E6" w:rsidRPr="00062285">
        <w:rPr>
          <w:iCs/>
          <w:lang w:val="ca-ES"/>
        </w:rPr>
        <w:t xml:space="preserve"> y creu</w:t>
      </w:r>
      <w:r w:rsidR="00FA73AF" w:rsidRPr="00062285">
        <w:rPr>
          <w:iCs/>
          <w:lang w:val="ca-ES"/>
        </w:rPr>
        <w:t xml:space="preserve">». Ultra això donava una altra dada, aquesta estreta de la secció de </w:t>
      </w:r>
      <w:r w:rsidR="00FA73AF" w:rsidRPr="00062285">
        <w:rPr>
          <w:i/>
          <w:lang w:val="ca-ES"/>
        </w:rPr>
        <w:t>Misses de trenten</w:t>
      </w:r>
      <w:r w:rsidR="00A9652A" w:rsidRPr="00062285">
        <w:rPr>
          <w:i/>
          <w:lang w:val="ca-ES"/>
        </w:rPr>
        <w:t>ari</w:t>
      </w:r>
      <w:r w:rsidR="00A55AA9" w:rsidRPr="00062285">
        <w:rPr>
          <w:iCs/>
          <w:lang w:val="ca-ES"/>
        </w:rPr>
        <w:t>:</w:t>
      </w:r>
      <w:r w:rsidR="00A55AA9" w:rsidRPr="00062285">
        <w:rPr>
          <w:rStyle w:val="FootnoteReference"/>
          <w:iCs/>
          <w:lang w:val="ca-ES"/>
        </w:rPr>
        <w:footnoteReference w:id="77"/>
      </w:r>
    </w:p>
    <w:p w14:paraId="2DAC007D" w14:textId="2C09291D" w:rsidR="00251087" w:rsidRPr="00062285" w:rsidRDefault="00251087" w:rsidP="00E06D9C">
      <w:pPr>
        <w:snapToGrid w:val="0"/>
        <w:ind w:left="709" w:right="1127"/>
        <w:jc w:val="both"/>
        <w:rPr>
          <w:iCs/>
          <w:sz w:val="22"/>
          <w:szCs w:val="22"/>
          <w:lang w:val="ca-ES"/>
        </w:rPr>
      </w:pPr>
      <w:r w:rsidRPr="00062285">
        <w:rPr>
          <w:iCs/>
          <w:sz w:val="22"/>
          <w:szCs w:val="22"/>
          <w:lang w:val="ca-ES"/>
        </w:rPr>
        <w:t xml:space="preserve">«darrer dia de febrer nos donà Jeroni Fenollar per ànima de mossèn Bernat Fenollar, prevere e beneficiat en la present </w:t>
      </w:r>
      <w:proofErr w:type="spellStart"/>
      <w:r w:rsidRPr="00062285">
        <w:rPr>
          <w:iCs/>
          <w:sz w:val="22"/>
          <w:szCs w:val="22"/>
          <w:lang w:val="ca-ES"/>
        </w:rPr>
        <w:t>sglèsia</w:t>
      </w:r>
      <w:proofErr w:type="spellEnd"/>
      <w:r w:rsidRPr="00062285">
        <w:rPr>
          <w:iCs/>
          <w:sz w:val="22"/>
          <w:szCs w:val="22"/>
          <w:lang w:val="ca-ES"/>
        </w:rPr>
        <w:t xml:space="preserve"> [de sant Llorenç], trenta misses de </w:t>
      </w:r>
      <w:proofErr w:type="spellStart"/>
      <w:r w:rsidRPr="00062285">
        <w:rPr>
          <w:iCs/>
          <w:sz w:val="22"/>
          <w:szCs w:val="22"/>
          <w:lang w:val="ca-ES"/>
        </w:rPr>
        <w:t>requiem</w:t>
      </w:r>
      <w:proofErr w:type="spellEnd"/>
      <w:r w:rsidRPr="00062285">
        <w:rPr>
          <w:iCs/>
          <w:sz w:val="22"/>
          <w:szCs w:val="22"/>
          <w:lang w:val="ca-ES"/>
        </w:rPr>
        <w:t xml:space="preserve"> </w:t>
      </w:r>
      <w:proofErr w:type="spellStart"/>
      <w:r w:rsidRPr="00062285">
        <w:rPr>
          <w:iCs/>
          <w:sz w:val="22"/>
          <w:szCs w:val="22"/>
          <w:lang w:val="ca-ES"/>
        </w:rPr>
        <w:t>ab</w:t>
      </w:r>
      <w:proofErr w:type="spellEnd"/>
      <w:r w:rsidRPr="00062285">
        <w:rPr>
          <w:iCs/>
          <w:sz w:val="22"/>
          <w:szCs w:val="22"/>
          <w:lang w:val="ca-ES"/>
        </w:rPr>
        <w:t xml:space="preserve"> </w:t>
      </w:r>
      <w:proofErr w:type="spellStart"/>
      <w:r w:rsidRPr="00062285">
        <w:rPr>
          <w:iCs/>
          <w:sz w:val="22"/>
          <w:szCs w:val="22"/>
          <w:lang w:val="ca-ES"/>
        </w:rPr>
        <w:t>offerta</w:t>
      </w:r>
      <w:proofErr w:type="spellEnd"/>
      <w:r w:rsidRPr="00062285">
        <w:rPr>
          <w:iCs/>
          <w:sz w:val="22"/>
          <w:szCs w:val="22"/>
          <w:lang w:val="ca-ES"/>
        </w:rPr>
        <w:t xml:space="preserve"> y canelles»</w:t>
      </w:r>
    </w:p>
    <w:p w14:paraId="7E9CBD76" w14:textId="724FDEAF" w:rsidR="00627308" w:rsidRPr="00062285" w:rsidRDefault="00627308" w:rsidP="00DB063E">
      <w:pPr>
        <w:snapToGrid w:val="0"/>
        <w:jc w:val="both"/>
        <w:rPr>
          <w:color w:val="202122"/>
          <w:shd w:val="clear" w:color="auto" w:fill="FFFFFF"/>
          <w:lang w:val="ca-ES"/>
        </w:rPr>
      </w:pPr>
      <w:r w:rsidRPr="00062285">
        <w:rPr>
          <w:color w:val="202122"/>
          <w:shd w:val="clear" w:color="auto" w:fill="FFFFFF"/>
          <w:lang w:val="ca-ES"/>
        </w:rPr>
        <w:t xml:space="preserve">Martí </w:t>
      </w:r>
      <w:proofErr w:type="spellStart"/>
      <w:r w:rsidRPr="00062285">
        <w:rPr>
          <w:color w:val="202122"/>
          <w:shd w:val="clear" w:color="auto" w:fill="FFFFFF"/>
          <w:lang w:val="ca-ES"/>
        </w:rPr>
        <w:t>Grajales</w:t>
      </w:r>
      <w:proofErr w:type="spellEnd"/>
      <w:r w:rsidRPr="00062285">
        <w:rPr>
          <w:color w:val="202122"/>
          <w:shd w:val="clear" w:color="auto" w:fill="FFFFFF"/>
          <w:lang w:val="ca-ES"/>
        </w:rPr>
        <w:t xml:space="preserve"> identificava aquest Bernat Fenollar, </w:t>
      </w:r>
      <w:r w:rsidR="00E77496" w:rsidRPr="00062285">
        <w:rPr>
          <w:color w:val="202122"/>
          <w:shd w:val="clear" w:color="auto" w:fill="FFFFFF"/>
          <w:lang w:val="ca-ES"/>
        </w:rPr>
        <w:t>‘</w:t>
      </w:r>
      <w:r w:rsidRPr="00062285">
        <w:rPr>
          <w:color w:val="202122"/>
          <w:shd w:val="clear" w:color="auto" w:fill="FFFFFF"/>
          <w:lang w:val="ca-ES"/>
        </w:rPr>
        <w:t>prevere e beneficiat</w:t>
      </w:r>
      <w:r w:rsidR="00E77496" w:rsidRPr="00062285">
        <w:rPr>
          <w:color w:val="202122"/>
          <w:shd w:val="clear" w:color="auto" w:fill="FFFFFF"/>
          <w:lang w:val="ca-ES"/>
        </w:rPr>
        <w:t>’</w:t>
      </w:r>
      <w:r w:rsidRPr="00062285">
        <w:rPr>
          <w:color w:val="202122"/>
          <w:shd w:val="clear" w:color="auto" w:fill="FFFFFF"/>
          <w:lang w:val="ca-ES"/>
        </w:rPr>
        <w:t xml:space="preserve"> amb el </w:t>
      </w:r>
      <w:r w:rsidR="00E77496" w:rsidRPr="00062285">
        <w:rPr>
          <w:color w:val="202122"/>
          <w:shd w:val="clear" w:color="auto" w:fill="FFFFFF"/>
          <w:lang w:val="ca-ES"/>
        </w:rPr>
        <w:t>‘</w:t>
      </w:r>
      <w:r w:rsidRPr="00062285">
        <w:rPr>
          <w:color w:val="202122"/>
          <w:shd w:val="clear" w:color="auto" w:fill="FFFFFF"/>
          <w:lang w:val="ca-ES"/>
        </w:rPr>
        <w:t xml:space="preserve">domer de la </w:t>
      </w:r>
      <w:r w:rsidR="005B6FDB" w:rsidRPr="00062285">
        <w:rPr>
          <w:color w:val="202122"/>
          <w:shd w:val="clear" w:color="auto" w:fill="FFFFFF"/>
          <w:lang w:val="ca-ES"/>
        </w:rPr>
        <w:t>S</w:t>
      </w:r>
      <w:r w:rsidRPr="00062285">
        <w:rPr>
          <w:color w:val="202122"/>
          <w:shd w:val="clear" w:color="auto" w:fill="FFFFFF"/>
          <w:lang w:val="ca-ES"/>
        </w:rPr>
        <w:t>eu</w:t>
      </w:r>
      <w:r w:rsidR="00E77496" w:rsidRPr="00062285">
        <w:rPr>
          <w:color w:val="202122"/>
          <w:shd w:val="clear" w:color="auto" w:fill="FFFFFF"/>
          <w:lang w:val="ca-ES"/>
        </w:rPr>
        <w:t>’</w:t>
      </w:r>
      <w:r w:rsidR="001E07BC" w:rsidRPr="00062285">
        <w:rPr>
          <w:color w:val="202122"/>
          <w:shd w:val="clear" w:color="auto" w:fill="FFFFFF"/>
          <w:lang w:val="ca-ES"/>
        </w:rPr>
        <w:t>, de manera que aquest hauria mort el 28 de febrer de 1516</w:t>
      </w:r>
      <w:r w:rsidR="005B6FDB" w:rsidRPr="00062285">
        <w:rPr>
          <w:color w:val="202122"/>
          <w:shd w:val="clear" w:color="auto" w:fill="FFFFFF"/>
          <w:lang w:val="ca-ES"/>
        </w:rPr>
        <w:t xml:space="preserve"> (1912: V)</w:t>
      </w:r>
      <w:r w:rsidRPr="00062285">
        <w:rPr>
          <w:color w:val="202122"/>
          <w:shd w:val="clear" w:color="auto" w:fill="FFFFFF"/>
          <w:lang w:val="ca-ES"/>
        </w:rPr>
        <w:t xml:space="preserve">. A més, apuntava com a nova dada que en 1510 el Consell de València </w:t>
      </w:r>
      <w:r w:rsidR="00B771E2" w:rsidRPr="00062285">
        <w:rPr>
          <w:color w:val="202122"/>
          <w:shd w:val="clear" w:color="auto" w:fill="FFFFFF"/>
          <w:lang w:val="ca-ES"/>
        </w:rPr>
        <w:t xml:space="preserve">l’havia designat com a titular de la càtedra de matemàtiques de l’Estudi </w:t>
      </w:r>
      <w:r w:rsidR="00E06D9C" w:rsidRPr="00062285">
        <w:rPr>
          <w:color w:val="202122"/>
          <w:shd w:val="clear" w:color="auto" w:fill="FFFFFF"/>
          <w:lang w:val="ca-ES"/>
        </w:rPr>
        <w:t>G</w:t>
      </w:r>
      <w:r w:rsidR="00B771E2" w:rsidRPr="00062285">
        <w:rPr>
          <w:color w:val="202122"/>
          <w:shd w:val="clear" w:color="auto" w:fill="FFFFFF"/>
          <w:lang w:val="ca-ES"/>
        </w:rPr>
        <w:t>eneral</w:t>
      </w:r>
      <w:r w:rsidR="006C0188" w:rsidRPr="00062285">
        <w:rPr>
          <w:color w:val="202122"/>
          <w:shd w:val="clear" w:color="auto" w:fill="FFFFFF"/>
          <w:lang w:val="ca-ES"/>
        </w:rPr>
        <w:t xml:space="preserve"> (1912: V).</w:t>
      </w:r>
    </w:p>
    <w:p w14:paraId="2EA842F9" w14:textId="747B836B" w:rsidR="001E07BC" w:rsidRPr="00062285" w:rsidRDefault="00F400CD" w:rsidP="00DB063E">
      <w:pPr>
        <w:snapToGrid w:val="0"/>
        <w:jc w:val="both"/>
        <w:rPr>
          <w:color w:val="202122"/>
          <w:shd w:val="clear" w:color="auto" w:fill="FFFFFF"/>
          <w:lang w:val="ca-ES"/>
        </w:rPr>
      </w:pPr>
      <w:r w:rsidRPr="00062285">
        <w:rPr>
          <w:color w:val="202122"/>
          <w:shd w:val="clear" w:color="auto" w:fill="FFFFFF"/>
          <w:lang w:val="ca-ES"/>
        </w:rPr>
        <w:t xml:space="preserve">Això no obstant, </w:t>
      </w:r>
      <w:r w:rsidR="00F97293" w:rsidRPr="00062285">
        <w:rPr>
          <w:color w:val="202122"/>
          <w:shd w:val="clear" w:color="auto" w:fill="FFFFFF"/>
          <w:lang w:val="ca-ES"/>
        </w:rPr>
        <w:t>Martí de Riquer ja va fer notar que aquesta identificació entre el beneficiat de Sant Llorenç i el domer no era plausible</w:t>
      </w:r>
      <w:r w:rsidR="004D43D5" w:rsidRPr="00062285">
        <w:rPr>
          <w:color w:val="202122"/>
          <w:shd w:val="clear" w:color="auto" w:fill="FFFFFF"/>
          <w:lang w:val="ca-ES"/>
        </w:rPr>
        <w:t xml:space="preserve"> per l’avançada edat que implicava per a</w:t>
      </w:r>
      <w:r w:rsidR="007B2FD6" w:rsidRPr="00062285">
        <w:rPr>
          <w:color w:val="202122"/>
          <w:shd w:val="clear" w:color="auto" w:fill="FFFFFF"/>
          <w:lang w:val="ca-ES"/>
        </w:rPr>
        <w:t>l darrer</w:t>
      </w:r>
      <w:r w:rsidR="00612B83" w:rsidRPr="00062285">
        <w:rPr>
          <w:color w:val="202122"/>
          <w:shd w:val="clear" w:color="auto" w:fill="FFFFFF"/>
          <w:lang w:val="ca-ES"/>
        </w:rPr>
        <w:t xml:space="preserve"> (1964: 321)</w:t>
      </w:r>
      <w:r w:rsidR="00F97293" w:rsidRPr="00062285">
        <w:rPr>
          <w:color w:val="202122"/>
          <w:shd w:val="clear" w:color="auto" w:fill="FFFFFF"/>
          <w:lang w:val="ca-ES"/>
        </w:rPr>
        <w:t>.</w:t>
      </w:r>
      <w:r w:rsidR="007B2FD6" w:rsidRPr="00062285">
        <w:rPr>
          <w:color w:val="202122"/>
          <w:shd w:val="clear" w:color="auto" w:fill="FFFFFF"/>
          <w:lang w:val="ca-ES"/>
        </w:rPr>
        <w:t xml:space="preserve"> Recentment, Antoni Ferrando ha suggerit que el traspàs del Fenollar domer s’hauria produït alguns anys abans</w:t>
      </w:r>
      <w:r w:rsidR="00CD0A71" w:rsidRPr="00062285">
        <w:rPr>
          <w:color w:val="202122"/>
          <w:shd w:val="clear" w:color="auto" w:fill="FFFFFF"/>
          <w:lang w:val="ca-ES"/>
        </w:rPr>
        <w:t xml:space="preserve"> (Ferrando 2011: 171)</w:t>
      </w:r>
      <w:r w:rsidR="002D3077" w:rsidRPr="00062285">
        <w:rPr>
          <w:color w:val="202122"/>
          <w:shd w:val="clear" w:color="auto" w:fill="FFFFFF"/>
          <w:lang w:val="ca-ES"/>
        </w:rPr>
        <w:t>.</w:t>
      </w:r>
      <w:r w:rsidR="00FA73AF" w:rsidRPr="00062285">
        <w:rPr>
          <w:color w:val="202122"/>
          <w:shd w:val="clear" w:color="auto" w:fill="FFFFFF"/>
          <w:lang w:val="ca-ES"/>
        </w:rPr>
        <w:t xml:space="preserve"> La documentació exhumada en aquest treball reafirma rotundament </w:t>
      </w:r>
      <w:r w:rsidR="00E77496" w:rsidRPr="00062285">
        <w:rPr>
          <w:color w:val="202122"/>
          <w:shd w:val="clear" w:color="auto" w:fill="FFFFFF"/>
          <w:lang w:val="ca-ES"/>
        </w:rPr>
        <w:t>el seu plantejament</w:t>
      </w:r>
      <w:r w:rsidR="00FA73AF" w:rsidRPr="00062285">
        <w:rPr>
          <w:color w:val="202122"/>
          <w:shd w:val="clear" w:color="auto" w:fill="FFFFFF"/>
          <w:lang w:val="ca-ES"/>
        </w:rPr>
        <w:t xml:space="preserve">. </w:t>
      </w:r>
      <w:r w:rsidR="008011E4" w:rsidRPr="00062285">
        <w:rPr>
          <w:color w:val="202122"/>
          <w:shd w:val="clear" w:color="auto" w:fill="FFFFFF"/>
          <w:lang w:val="ca-ES"/>
        </w:rPr>
        <w:t>En aquest sentit</w:t>
      </w:r>
      <w:r w:rsidR="00E77496" w:rsidRPr="00062285">
        <w:rPr>
          <w:color w:val="202122"/>
          <w:shd w:val="clear" w:color="auto" w:fill="FFFFFF"/>
          <w:lang w:val="ca-ES"/>
        </w:rPr>
        <w:t xml:space="preserve">, </w:t>
      </w:r>
      <w:r w:rsidR="00FA73AF" w:rsidRPr="00062285">
        <w:rPr>
          <w:color w:val="202122"/>
          <w:shd w:val="clear" w:color="auto" w:fill="FFFFFF"/>
          <w:lang w:val="ca-ES"/>
        </w:rPr>
        <w:t xml:space="preserve">crec que queda demostrat que el poeta de Penàguila sempre hi apareix a la documentació referit com a </w:t>
      </w:r>
      <w:r w:rsidR="00E77496" w:rsidRPr="00062285">
        <w:rPr>
          <w:color w:val="202122"/>
          <w:shd w:val="clear" w:color="auto" w:fill="FFFFFF"/>
          <w:lang w:val="ca-ES"/>
        </w:rPr>
        <w:t>‘</w:t>
      </w:r>
      <w:r w:rsidR="00FA73AF" w:rsidRPr="00062285">
        <w:rPr>
          <w:color w:val="202122"/>
          <w:shd w:val="clear" w:color="auto" w:fill="FFFFFF"/>
          <w:lang w:val="ca-ES"/>
        </w:rPr>
        <w:t xml:space="preserve">domer de la </w:t>
      </w:r>
      <w:r w:rsidR="00A350FB">
        <w:rPr>
          <w:color w:val="202122"/>
          <w:shd w:val="clear" w:color="auto" w:fill="FFFFFF"/>
          <w:lang w:val="ca-ES"/>
        </w:rPr>
        <w:t>S</w:t>
      </w:r>
      <w:r w:rsidR="00FA73AF" w:rsidRPr="00062285">
        <w:rPr>
          <w:color w:val="202122"/>
          <w:shd w:val="clear" w:color="auto" w:fill="FFFFFF"/>
          <w:lang w:val="ca-ES"/>
        </w:rPr>
        <w:t>eu</w:t>
      </w:r>
      <w:r w:rsidR="00E77496" w:rsidRPr="00062285">
        <w:rPr>
          <w:color w:val="202122"/>
          <w:shd w:val="clear" w:color="auto" w:fill="FFFFFF"/>
          <w:lang w:val="ca-ES"/>
        </w:rPr>
        <w:t>’</w:t>
      </w:r>
      <w:r w:rsidR="00FA73AF" w:rsidRPr="00062285">
        <w:rPr>
          <w:color w:val="202122"/>
          <w:shd w:val="clear" w:color="auto" w:fill="FFFFFF"/>
          <w:lang w:val="ca-ES"/>
        </w:rPr>
        <w:t xml:space="preserve">. Per tant, qui va morir el 1516 no fou ell sinó el seu nebot homònim, el mateix al què havia llegat alguns llibres en el seu testament. </w:t>
      </w:r>
      <w:r w:rsidR="00E77496" w:rsidRPr="00062285">
        <w:rPr>
          <w:color w:val="202122"/>
          <w:shd w:val="clear" w:color="auto" w:fill="FFFFFF"/>
          <w:lang w:val="ca-ES"/>
        </w:rPr>
        <w:t>De la mateixa manera</w:t>
      </w:r>
      <w:r w:rsidR="00A350FB">
        <w:rPr>
          <w:color w:val="202122"/>
          <w:shd w:val="clear" w:color="auto" w:fill="FFFFFF"/>
          <w:lang w:val="ca-ES"/>
        </w:rPr>
        <w:t>,</w:t>
      </w:r>
      <w:r w:rsidR="00E77496" w:rsidRPr="00062285">
        <w:rPr>
          <w:color w:val="202122"/>
          <w:shd w:val="clear" w:color="auto" w:fill="FFFFFF"/>
          <w:lang w:val="ca-ES"/>
        </w:rPr>
        <w:t xml:space="preserve"> </w:t>
      </w:r>
      <w:r w:rsidR="00A04478" w:rsidRPr="00062285">
        <w:rPr>
          <w:color w:val="202122"/>
          <w:shd w:val="clear" w:color="auto" w:fill="FFFFFF"/>
          <w:lang w:val="ca-ES"/>
        </w:rPr>
        <w:t xml:space="preserve">fou </w:t>
      </w:r>
      <w:r w:rsidR="00E77496" w:rsidRPr="00062285">
        <w:rPr>
          <w:color w:val="202122"/>
          <w:shd w:val="clear" w:color="auto" w:fill="FFFFFF"/>
          <w:lang w:val="ca-ES"/>
        </w:rPr>
        <w:t xml:space="preserve">el seu nebot i no ell el titular de la càtedra de matemàtiques de l’Estudi General. </w:t>
      </w:r>
    </w:p>
    <w:p w14:paraId="52A1333F" w14:textId="350D1EE6" w:rsidR="006742AC" w:rsidRPr="00062285" w:rsidRDefault="008011E4" w:rsidP="00DB063E">
      <w:pPr>
        <w:snapToGrid w:val="0"/>
        <w:jc w:val="both"/>
        <w:rPr>
          <w:color w:val="202122"/>
          <w:shd w:val="clear" w:color="auto" w:fill="FFFFFF"/>
          <w:lang w:val="ca-ES"/>
        </w:rPr>
      </w:pPr>
      <w:r w:rsidRPr="00062285">
        <w:rPr>
          <w:color w:val="202122"/>
          <w:shd w:val="clear" w:color="auto" w:fill="FFFFFF"/>
          <w:lang w:val="ca-ES"/>
        </w:rPr>
        <w:t xml:space="preserve">Això implica que la data correcta per a la mort de Fenollar siga la inicialment referida per Martí </w:t>
      </w:r>
      <w:proofErr w:type="spellStart"/>
      <w:r w:rsidRPr="00062285">
        <w:rPr>
          <w:color w:val="202122"/>
          <w:shd w:val="clear" w:color="auto" w:fill="FFFFFF"/>
          <w:lang w:val="ca-ES"/>
        </w:rPr>
        <w:t>Grajales</w:t>
      </w:r>
      <w:proofErr w:type="spellEnd"/>
      <w:r w:rsidRPr="00062285">
        <w:rPr>
          <w:color w:val="202122"/>
          <w:shd w:val="clear" w:color="auto" w:fill="FFFFFF"/>
          <w:lang w:val="ca-ES"/>
        </w:rPr>
        <w:t xml:space="preserve"> de 1527? Em fa la impressió que, com ja han dit especialistes</w:t>
      </w:r>
      <w:r w:rsidR="00A350FB">
        <w:rPr>
          <w:color w:val="202122"/>
          <w:shd w:val="clear" w:color="auto" w:fill="FFFFFF"/>
          <w:lang w:val="ca-ES"/>
        </w:rPr>
        <w:t xml:space="preserve"> d’història de la llengua</w:t>
      </w:r>
      <w:r w:rsidRPr="00062285">
        <w:rPr>
          <w:color w:val="202122"/>
          <w:shd w:val="clear" w:color="auto" w:fill="FFFFFF"/>
          <w:lang w:val="ca-ES"/>
        </w:rPr>
        <w:t xml:space="preserve">, </w:t>
      </w:r>
      <w:r w:rsidR="00A350FB">
        <w:rPr>
          <w:color w:val="202122"/>
          <w:shd w:val="clear" w:color="auto" w:fill="FFFFFF"/>
          <w:lang w:val="ca-ES"/>
        </w:rPr>
        <w:t xml:space="preserve">això </w:t>
      </w:r>
      <w:r w:rsidRPr="00062285">
        <w:rPr>
          <w:color w:val="202122"/>
          <w:shd w:val="clear" w:color="auto" w:fill="FFFFFF"/>
          <w:lang w:val="ca-ES"/>
        </w:rPr>
        <w:t xml:space="preserve">implica </w:t>
      </w:r>
      <w:r w:rsidR="00A350FB">
        <w:rPr>
          <w:color w:val="202122"/>
          <w:shd w:val="clear" w:color="auto" w:fill="FFFFFF"/>
          <w:lang w:val="ca-ES"/>
        </w:rPr>
        <w:t>atorgar</w:t>
      </w:r>
      <w:r w:rsidRPr="00062285">
        <w:rPr>
          <w:color w:val="202122"/>
          <w:shd w:val="clear" w:color="auto" w:fill="FFFFFF"/>
          <w:lang w:val="ca-ES"/>
        </w:rPr>
        <w:t xml:space="preserve"> a Fenollar una edat del tot excessiva</w:t>
      </w:r>
      <w:r w:rsidR="004069C5">
        <w:rPr>
          <w:color w:val="202122"/>
          <w:shd w:val="clear" w:color="auto" w:fill="FFFFFF"/>
          <w:lang w:val="ca-ES"/>
        </w:rPr>
        <w:t>, ja que implicaria convertir al domer de la Seu en nonagenari</w:t>
      </w:r>
      <w:r w:rsidRPr="00062285">
        <w:rPr>
          <w:color w:val="202122"/>
          <w:shd w:val="clear" w:color="auto" w:fill="FFFFFF"/>
          <w:lang w:val="ca-ES"/>
        </w:rPr>
        <w:t xml:space="preserve">, per bé que és cert que </w:t>
      </w:r>
      <w:r w:rsidR="001E7683" w:rsidRPr="00062285">
        <w:rPr>
          <w:color w:val="202122"/>
          <w:shd w:val="clear" w:color="auto" w:fill="FFFFFF"/>
          <w:lang w:val="ca-ES"/>
        </w:rPr>
        <w:t>alguns individus</w:t>
      </w:r>
      <w:r w:rsidRPr="00062285">
        <w:rPr>
          <w:color w:val="202122"/>
          <w:shd w:val="clear" w:color="auto" w:fill="FFFFFF"/>
          <w:lang w:val="ca-ES"/>
        </w:rPr>
        <w:t xml:space="preserve"> dels sectors acomodats -i </w:t>
      </w:r>
      <w:r w:rsidR="001E7683" w:rsidRPr="00062285">
        <w:rPr>
          <w:color w:val="202122"/>
          <w:shd w:val="clear" w:color="auto" w:fill="FFFFFF"/>
          <w:lang w:val="ca-ES"/>
        </w:rPr>
        <w:t>Fenollar</w:t>
      </w:r>
      <w:r w:rsidRPr="00062285">
        <w:rPr>
          <w:color w:val="202122"/>
          <w:shd w:val="clear" w:color="auto" w:fill="FFFFFF"/>
          <w:lang w:val="ca-ES"/>
        </w:rPr>
        <w:t xml:space="preserve"> ho era- arribaren a la vuitantena d’anys, com el primer duc de Gandia</w:t>
      </w:r>
      <w:r w:rsidR="006742AC" w:rsidRPr="00062285">
        <w:rPr>
          <w:color w:val="202122"/>
          <w:shd w:val="clear" w:color="auto" w:fill="FFFFFF"/>
          <w:lang w:val="ca-ES"/>
        </w:rPr>
        <w:t>,</w:t>
      </w:r>
      <w:r w:rsidRPr="00062285">
        <w:rPr>
          <w:color w:val="202122"/>
          <w:shd w:val="clear" w:color="auto" w:fill="FFFFFF"/>
          <w:lang w:val="ca-ES"/>
        </w:rPr>
        <w:t xml:space="preserve"> Alfons el Vell</w:t>
      </w:r>
      <w:r w:rsidR="00544B7D" w:rsidRPr="00062285">
        <w:rPr>
          <w:color w:val="202122"/>
          <w:shd w:val="clear" w:color="auto" w:fill="FFFFFF"/>
          <w:lang w:val="ca-ES"/>
        </w:rPr>
        <w:t xml:space="preserve"> (Castillo 1999: </w:t>
      </w:r>
      <w:r w:rsidR="00CD0A71" w:rsidRPr="00062285">
        <w:rPr>
          <w:color w:val="202122"/>
          <w:shd w:val="clear" w:color="auto" w:fill="FFFFFF"/>
          <w:lang w:val="ca-ES"/>
        </w:rPr>
        <w:t>219</w:t>
      </w:r>
      <w:r w:rsidR="00544B7D" w:rsidRPr="00062285">
        <w:rPr>
          <w:color w:val="202122"/>
          <w:shd w:val="clear" w:color="auto" w:fill="FFFFFF"/>
          <w:lang w:val="ca-ES"/>
        </w:rPr>
        <w:t>)</w:t>
      </w:r>
      <w:r w:rsidRPr="00062285">
        <w:rPr>
          <w:color w:val="202122"/>
          <w:shd w:val="clear" w:color="auto" w:fill="FFFFFF"/>
          <w:lang w:val="ca-ES"/>
        </w:rPr>
        <w:t>.</w:t>
      </w:r>
      <w:r w:rsidR="00CA14E3" w:rsidRPr="00062285">
        <w:rPr>
          <w:color w:val="202122"/>
          <w:shd w:val="clear" w:color="auto" w:fill="FFFFFF"/>
          <w:lang w:val="ca-ES"/>
        </w:rPr>
        <w:t xml:space="preserve"> </w:t>
      </w:r>
      <w:r w:rsidR="00DE5206" w:rsidRPr="00062285">
        <w:rPr>
          <w:color w:val="202122"/>
          <w:shd w:val="clear" w:color="auto" w:fill="FFFFFF"/>
          <w:lang w:val="ca-ES"/>
        </w:rPr>
        <w:t xml:space="preserve">Fins i tot </w:t>
      </w:r>
      <w:r w:rsidR="00A350FB">
        <w:rPr>
          <w:color w:val="202122"/>
          <w:shd w:val="clear" w:color="auto" w:fill="FFFFFF"/>
          <w:lang w:val="ca-ES"/>
        </w:rPr>
        <w:t>d</w:t>
      </w:r>
      <w:r w:rsidR="00DE5206" w:rsidRPr="00062285">
        <w:rPr>
          <w:color w:val="202122"/>
          <w:shd w:val="clear" w:color="auto" w:fill="FFFFFF"/>
          <w:lang w:val="ca-ES"/>
        </w:rPr>
        <w:t xml:space="preserve">el dia de </w:t>
      </w:r>
      <w:r w:rsidR="001E7683" w:rsidRPr="00062285">
        <w:rPr>
          <w:color w:val="202122"/>
          <w:shd w:val="clear" w:color="auto" w:fill="FFFFFF"/>
          <w:lang w:val="ca-ES"/>
        </w:rPr>
        <w:t xml:space="preserve">celebració de </w:t>
      </w:r>
      <w:r w:rsidR="00DE5206" w:rsidRPr="00062285">
        <w:rPr>
          <w:color w:val="202122"/>
          <w:shd w:val="clear" w:color="auto" w:fill="FFFFFF"/>
          <w:lang w:val="ca-ES"/>
        </w:rPr>
        <w:t>l’aniversari</w:t>
      </w:r>
      <w:r w:rsidR="001E7683" w:rsidRPr="00062285">
        <w:rPr>
          <w:color w:val="202122"/>
          <w:shd w:val="clear" w:color="auto" w:fill="FFFFFF"/>
          <w:lang w:val="ca-ES"/>
        </w:rPr>
        <w:t xml:space="preserve"> que esmenta el document</w:t>
      </w:r>
      <w:r w:rsidR="00DE5206" w:rsidRPr="00062285">
        <w:rPr>
          <w:color w:val="202122"/>
          <w:shd w:val="clear" w:color="auto" w:fill="FFFFFF"/>
          <w:lang w:val="ca-ES"/>
        </w:rPr>
        <w:t>, el 25 de setembre</w:t>
      </w:r>
      <w:r w:rsidR="001E7683" w:rsidRPr="00062285">
        <w:rPr>
          <w:color w:val="202122"/>
          <w:shd w:val="clear" w:color="auto" w:fill="FFFFFF"/>
          <w:lang w:val="ca-ES"/>
        </w:rPr>
        <w:t xml:space="preserve">, no </w:t>
      </w:r>
      <w:r w:rsidR="00A350FB">
        <w:rPr>
          <w:color w:val="202122"/>
          <w:shd w:val="clear" w:color="auto" w:fill="FFFFFF"/>
          <w:lang w:val="ca-ES"/>
        </w:rPr>
        <w:t>se’n deriva</w:t>
      </w:r>
      <w:r w:rsidR="001E7683" w:rsidRPr="00062285">
        <w:rPr>
          <w:color w:val="202122"/>
          <w:shd w:val="clear" w:color="auto" w:fill="FFFFFF"/>
          <w:lang w:val="ca-ES"/>
        </w:rPr>
        <w:t xml:space="preserve"> necessàriament que aquesta fóra la data de la seua mort. Així, doncs, el document exhumat per Martí </w:t>
      </w:r>
      <w:proofErr w:type="spellStart"/>
      <w:r w:rsidR="001E7683" w:rsidRPr="00062285">
        <w:rPr>
          <w:color w:val="202122"/>
          <w:shd w:val="clear" w:color="auto" w:fill="FFFFFF"/>
          <w:lang w:val="ca-ES"/>
        </w:rPr>
        <w:t>Grajales</w:t>
      </w:r>
      <w:proofErr w:type="spellEnd"/>
      <w:r w:rsidR="00D97407" w:rsidRPr="00062285">
        <w:rPr>
          <w:color w:val="202122"/>
          <w:shd w:val="clear" w:color="auto" w:fill="FFFFFF"/>
          <w:lang w:val="ca-ES"/>
        </w:rPr>
        <w:t xml:space="preserve"> no permet ser categòric al respecte de la mort del domer. Únicament ens informa que </w:t>
      </w:r>
      <w:r w:rsidR="002529DA" w:rsidRPr="00062285">
        <w:rPr>
          <w:color w:val="202122"/>
          <w:shd w:val="clear" w:color="auto" w:fill="FFFFFF"/>
          <w:lang w:val="ca-ES"/>
        </w:rPr>
        <w:t xml:space="preserve">alguns anys després </w:t>
      </w:r>
      <w:r w:rsidR="0077509D" w:rsidRPr="00062285">
        <w:rPr>
          <w:color w:val="202122"/>
          <w:shd w:val="clear" w:color="auto" w:fill="FFFFFF"/>
          <w:lang w:val="ca-ES"/>
        </w:rPr>
        <w:t>de la defunció</w:t>
      </w:r>
      <w:r w:rsidR="002529DA" w:rsidRPr="00062285">
        <w:rPr>
          <w:color w:val="202122"/>
          <w:shd w:val="clear" w:color="auto" w:fill="FFFFFF"/>
          <w:lang w:val="ca-ES"/>
        </w:rPr>
        <w:t xml:space="preserve"> encara pervivia el </w:t>
      </w:r>
      <w:r w:rsidR="0077509D" w:rsidRPr="00062285">
        <w:rPr>
          <w:color w:val="202122"/>
          <w:shd w:val="clear" w:color="auto" w:fill="FFFFFF"/>
          <w:lang w:val="ca-ES"/>
        </w:rPr>
        <w:t xml:space="preserve">seu </w:t>
      </w:r>
      <w:r w:rsidR="002529DA" w:rsidRPr="00062285">
        <w:rPr>
          <w:color w:val="202122"/>
          <w:shd w:val="clear" w:color="auto" w:fill="FFFFFF"/>
          <w:lang w:val="ca-ES"/>
        </w:rPr>
        <w:t>record.</w:t>
      </w:r>
    </w:p>
    <w:p w14:paraId="1C754F49" w14:textId="5B8BE30A" w:rsidR="00816689" w:rsidRPr="00062285" w:rsidRDefault="00F174B2" w:rsidP="00DB063E">
      <w:pPr>
        <w:snapToGrid w:val="0"/>
        <w:jc w:val="both"/>
        <w:rPr>
          <w:color w:val="202122"/>
          <w:shd w:val="clear" w:color="auto" w:fill="FFFFFF"/>
          <w:lang w:val="ca-ES"/>
        </w:rPr>
      </w:pPr>
      <w:r w:rsidRPr="00062285">
        <w:rPr>
          <w:color w:val="202122"/>
          <w:shd w:val="clear" w:color="auto" w:fill="FFFFFF"/>
          <w:lang w:val="ca-ES"/>
        </w:rPr>
        <w:t>Quan es produí</w:t>
      </w:r>
      <w:r w:rsidR="006742AC" w:rsidRPr="00062285">
        <w:rPr>
          <w:color w:val="202122"/>
          <w:shd w:val="clear" w:color="auto" w:fill="FFFFFF"/>
          <w:lang w:val="ca-ES"/>
        </w:rPr>
        <w:t xml:space="preserve"> el traspàs</w:t>
      </w:r>
      <w:r w:rsidR="00723B5D" w:rsidRPr="00062285">
        <w:rPr>
          <w:color w:val="202122"/>
          <w:shd w:val="clear" w:color="auto" w:fill="FFFFFF"/>
          <w:lang w:val="ca-ES"/>
        </w:rPr>
        <w:t xml:space="preserve"> és una dada que</w:t>
      </w:r>
      <w:r w:rsidR="006742AC" w:rsidRPr="00062285">
        <w:rPr>
          <w:color w:val="202122"/>
          <w:shd w:val="clear" w:color="auto" w:fill="FFFFFF"/>
          <w:lang w:val="ca-ES"/>
        </w:rPr>
        <w:t>, ara per ara,</w:t>
      </w:r>
      <w:r w:rsidR="00723B5D" w:rsidRPr="00062285">
        <w:rPr>
          <w:color w:val="202122"/>
          <w:shd w:val="clear" w:color="auto" w:fill="FFFFFF"/>
          <w:lang w:val="ca-ES"/>
        </w:rPr>
        <w:t xml:space="preserve"> se’ns escapa però indubtablement </w:t>
      </w:r>
      <w:r w:rsidR="006742AC" w:rsidRPr="00062285">
        <w:rPr>
          <w:color w:val="202122"/>
          <w:shd w:val="clear" w:color="auto" w:fill="FFFFFF"/>
          <w:lang w:val="ca-ES"/>
        </w:rPr>
        <w:t xml:space="preserve">Bernat Fenollar, domer de la </w:t>
      </w:r>
      <w:r w:rsidR="002D73C8">
        <w:rPr>
          <w:color w:val="202122"/>
          <w:shd w:val="clear" w:color="auto" w:fill="FFFFFF"/>
          <w:lang w:val="ca-ES"/>
        </w:rPr>
        <w:t>S</w:t>
      </w:r>
      <w:r w:rsidR="006742AC" w:rsidRPr="00062285">
        <w:rPr>
          <w:color w:val="202122"/>
          <w:shd w:val="clear" w:color="auto" w:fill="FFFFFF"/>
          <w:lang w:val="ca-ES"/>
        </w:rPr>
        <w:t xml:space="preserve">eu de València, morí després del 21 de juliol de 1504. </w:t>
      </w:r>
      <w:r w:rsidR="003275DA" w:rsidRPr="00062285">
        <w:rPr>
          <w:color w:val="202122"/>
          <w:shd w:val="clear" w:color="auto" w:fill="FFFFFF"/>
          <w:lang w:val="ca-ES"/>
        </w:rPr>
        <w:t>I això perquè</w:t>
      </w:r>
      <w:r w:rsidR="005D30C0" w:rsidRPr="00062285">
        <w:rPr>
          <w:color w:val="202122"/>
          <w:shd w:val="clear" w:color="auto" w:fill="FFFFFF"/>
          <w:lang w:val="ca-ES"/>
        </w:rPr>
        <w:t>,</w:t>
      </w:r>
      <w:r w:rsidR="003275DA" w:rsidRPr="00062285">
        <w:rPr>
          <w:color w:val="202122"/>
          <w:shd w:val="clear" w:color="auto" w:fill="FFFFFF"/>
          <w:lang w:val="ca-ES"/>
        </w:rPr>
        <w:t xml:space="preserve"> en aquest dia</w:t>
      </w:r>
      <w:r w:rsidR="005D30C0" w:rsidRPr="00062285">
        <w:rPr>
          <w:color w:val="202122"/>
          <w:shd w:val="clear" w:color="auto" w:fill="FFFFFF"/>
          <w:lang w:val="ca-ES"/>
        </w:rPr>
        <w:t>,</w:t>
      </w:r>
      <w:r w:rsidR="003275DA" w:rsidRPr="00062285">
        <w:rPr>
          <w:color w:val="202122"/>
          <w:shd w:val="clear" w:color="auto" w:fill="FFFFFF"/>
          <w:lang w:val="ca-ES"/>
        </w:rPr>
        <w:t xml:space="preserve"> </w:t>
      </w:r>
      <w:r w:rsidR="005D30C0" w:rsidRPr="00062285">
        <w:rPr>
          <w:color w:val="202122"/>
          <w:shd w:val="clear" w:color="auto" w:fill="FFFFFF"/>
          <w:lang w:val="ca-ES"/>
        </w:rPr>
        <w:t xml:space="preserve">Fenollar </w:t>
      </w:r>
      <w:r w:rsidR="003275DA" w:rsidRPr="00062285">
        <w:rPr>
          <w:color w:val="202122"/>
          <w:shd w:val="clear" w:color="auto" w:fill="FFFFFF"/>
          <w:lang w:val="ca-ES"/>
        </w:rPr>
        <w:t>signà</w:t>
      </w:r>
      <w:r w:rsidR="00BE610C" w:rsidRPr="00062285">
        <w:rPr>
          <w:color w:val="202122"/>
          <w:shd w:val="clear" w:color="auto" w:fill="FFFFFF"/>
          <w:lang w:val="ca-ES"/>
        </w:rPr>
        <w:t xml:space="preserve"> el quitament del violari que anys enrere</w:t>
      </w:r>
      <w:r w:rsidR="005D30C0" w:rsidRPr="00062285">
        <w:rPr>
          <w:color w:val="202122"/>
          <w:shd w:val="clear" w:color="auto" w:fill="FFFFFF"/>
          <w:lang w:val="ca-ES"/>
        </w:rPr>
        <w:t xml:space="preserve">, en 1497 concretament, havia comprat </w:t>
      </w:r>
      <w:r w:rsidR="00C55D68" w:rsidRPr="00062285">
        <w:rPr>
          <w:color w:val="202122"/>
          <w:shd w:val="clear" w:color="auto" w:fill="FFFFFF"/>
          <w:lang w:val="ca-ES"/>
        </w:rPr>
        <w:t>al</w:t>
      </w:r>
      <w:r w:rsidR="005D30C0" w:rsidRPr="00062285">
        <w:rPr>
          <w:color w:val="202122"/>
          <w:shd w:val="clear" w:color="auto" w:fill="FFFFFF"/>
          <w:lang w:val="ca-ES"/>
        </w:rPr>
        <w:t xml:space="preserve"> seu company en la catedral i amic</w:t>
      </w:r>
      <w:r w:rsidR="0016316A" w:rsidRPr="00062285">
        <w:rPr>
          <w:color w:val="202122"/>
          <w:shd w:val="clear" w:color="auto" w:fill="FFFFFF"/>
          <w:lang w:val="ca-ES"/>
        </w:rPr>
        <w:t>,</w:t>
      </w:r>
      <w:r w:rsidR="00C55D68" w:rsidRPr="00062285">
        <w:rPr>
          <w:color w:val="202122"/>
          <w:shd w:val="clear" w:color="auto" w:fill="FFFFFF"/>
          <w:lang w:val="ca-ES"/>
        </w:rPr>
        <w:t xml:space="preserve"> el també domer</w:t>
      </w:r>
      <w:r w:rsidR="005D30C0" w:rsidRPr="00062285">
        <w:rPr>
          <w:color w:val="202122"/>
          <w:shd w:val="clear" w:color="auto" w:fill="FFFFFF"/>
          <w:lang w:val="ca-ES"/>
        </w:rPr>
        <w:t xml:space="preserve"> Joan </w:t>
      </w:r>
      <w:proofErr w:type="spellStart"/>
      <w:r w:rsidR="005D30C0" w:rsidRPr="00062285">
        <w:rPr>
          <w:color w:val="202122"/>
          <w:shd w:val="clear" w:color="auto" w:fill="FFFFFF"/>
          <w:lang w:val="ca-ES"/>
        </w:rPr>
        <w:t>Montesino</w:t>
      </w:r>
      <w:proofErr w:type="spellEnd"/>
      <w:r w:rsidR="005D30C0" w:rsidRPr="00062285">
        <w:rPr>
          <w:color w:val="202122"/>
          <w:shd w:val="clear" w:color="auto" w:fill="FFFFFF"/>
          <w:lang w:val="ca-ES"/>
        </w:rPr>
        <w:t>.</w:t>
      </w:r>
      <w:r w:rsidR="005D30C0" w:rsidRPr="00062285">
        <w:rPr>
          <w:rStyle w:val="FootnoteReference"/>
          <w:color w:val="202122"/>
          <w:shd w:val="clear" w:color="auto" w:fill="FFFFFF"/>
          <w:lang w:val="ca-ES"/>
        </w:rPr>
        <w:footnoteReference w:id="78"/>
      </w:r>
    </w:p>
    <w:p w14:paraId="67219B58" w14:textId="7A0E1F47" w:rsidR="00E71172" w:rsidRPr="00062285" w:rsidRDefault="0016316A" w:rsidP="00DB063E">
      <w:pPr>
        <w:snapToGrid w:val="0"/>
        <w:jc w:val="both"/>
        <w:rPr>
          <w:color w:val="202122"/>
          <w:shd w:val="clear" w:color="auto" w:fill="FFFFFF"/>
          <w:lang w:val="ca-ES"/>
        </w:rPr>
      </w:pPr>
      <w:r w:rsidRPr="00062285">
        <w:rPr>
          <w:color w:val="202122"/>
          <w:shd w:val="clear" w:color="auto" w:fill="FFFFFF"/>
          <w:lang w:val="ca-ES"/>
        </w:rPr>
        <w:t xml:space="preserve">Tot i la mancança d’una data precisa, alguns elements suggereixen </w:t>
      </w:r>
      <w:r w:rsidR="001A6595" w:rsidRPr="00062285">
        <w:rPr>
          <w:color w:val="202122"/>
          <w:shd w:val="clear" w:color="auto" w:fill="FFFFFF"/>
          <w:lang w:val="ca-ES"/>
        </w:rPr>
        <w:t xml:space="preserve">la possibilitat </w:t>
      </w:r>
      <w:r w:rsidRPr="00062285">
        <w:rPr>
          <w:color w:val="202122"/>
          <w:shd w:val="clear" w:color="auto" w:fill="FFFFFF"/>
          <w:lang w:val="ca-ES"/>
        </w:rPr>
        <w:t xml:space="preserve">que Fenollar </w:t>
      </w:r>
      <w:r w:rsidR="001A6595" w:rsidRPr="00062285">
        <w:rPr>
          <w:color w:val="202122"/>
          <w:shd w:val="clear" w:color="auto" w:fill="FFFFFF"/>
          <w:lang w:val="ca-ES"/>
        </w:rPr>
        <w:t>pogués</w:t>
      </w:r>
      <w:r w:rsidRPr="00062285">
        <w:rPr>
          <w:color w:val="202122"/>
          <w:shd w:val="clear" w:color="auto" w:fill="FFFFFF"/>
          <w:lang w:val="ca-ES"/>
        </w:rPr>
        <w:t xml:space="preserve"> haver mort en la primera meitat de 1505</w:t>
      </w:r>
      <w:r w:rsidR="009A0CE0" w:rsidRPr="00062285">
        <w:rPr>
          <w:color w:val="202122"/>
          <w:shd w:val="clear" w:color="auto" w:fill="FFFFFF"/>
          <w:lang w:val="ca-ES"/>
        </w:rPr>
        <w:t>,</w:t>
      </w:r>
      <w:r w:rsidRPr="00062285">
        <w:rPr>
          <w:color w:val="202122"/>
          <w:shd w:val="clear" w:color="auto" w:fill="FFFFFF"/>
          <w:lang w:val="ca-ES"/>
        </w:rPr>
        <w:t xml:space="preserve"> </w:t>
      </w:r>
      <w:r w:rsidR="006360A2">
        <w:rPr>
          <w:color w:val="202122"/>
          <w:shd w:val="clear" w:color="auto" w:fill="FFFFFF"/>
          <w:lang w:val="ca-ES"/>
        </w:rPr>
        <w:t>encara</w:t>
      </w:r>
      <w:r w:rsidRPr="00062285">
        <w:rPr>
          <w:color w:val="202122"/>
          <w:shd w:val="clear" w:color="auto" w:fill="FFFFFF"/>
          <w:lang w:val="ca-ES"/>
        </w:rPr>
        <w:t xml:space="preserve"> que -ho </w:t>
      </w:r>
      <w:proofErr w:type="spellStart"/>
      <w:r w:rsidRPr="00062285">
        <w:rPr>
          <w:color w:val="202122"/>
          <w:shd w:val="clear" w:color="auto" w:fill="FFFFFF"/>
          <w:lang w:val="ca-ES"/>
        </w:rPr>
        <w:t>avance</w:t>
      </w:r>
      <w:proofErr w:type="spellEnd"/>
      <w:r w:rsidRPr="00062285">
        <w:rPr>
          <w:color w:val="202122"/>
          <w:shd w:val="clear" w:color="auto" w:fill="FFFFFF"/>
          <w:lang w:val="ca-ES"/>
        </w:rPr>
        <w:t xml:space="preserve"> ja- no són </w:t>
      </w:r>
      <w:r w:rsidR="00AB7362" w:rsidRPr="00062285">
        <w:rPr>
          <w:color w:val="202122"/>
          <w:shd w:val="clear" w:color="auto" w:fill="FFFFFF"/>
          <w:lang w:val="ca-ES"/>
        </w:rPr>
        <w:t>definitius</w:t>
      </w:r>
      <w:r w:rsidRPr="00062285">
        <w:rPr>
          <w:color w:val="202122"/>
          <w:shd w:val="clear" w:color="auto" w:fill="FFFFFF"/>
          <w:lang w:val="ca-ES"/>
        </w:rPr>
        <w:t xml:space="preserve">. </w:t>
      </w:r>
      <w:r w:rsidR="00B412BD">
        <w:rPr>
          <w:color w:val="202122"/>
          <w:shd w:val="clear" w:color="auto" w:fill="FFFFFF"/>
          <w:lang w:val="ca-ES"/>
        </w:rPr>
        <w:t xml:space="preserve">D’entrada val apuntar que Bernat Fenollar no figura entre la nòmina de beneficiats que </w:t>
      </w:r>
      <w:proofErr w:type="spellStart"/>
      <w:r w:rsidR="00B412BD">
        <w:rPr>
          <w:color w:val="202122"/>
          <w:shd w:val="clear" w:color="auto" w:fill="FFFFFF"/>
          <w:lang w:val="ca-ES"/>
        </w:rPr>
        <w:t>Milagros</w:t>
      </w:r>
      <w:proofErr w:type="spellEnd"/>
      <w:r w:rsidR="00B412BD">
        <w:rPr>
          <w:color w:val="202122"/>
          <w:shd w:val="clear" w:color="auto" w:fill="FFFFFF"/>
          <w:lang w:val="ca-ES"/>
        </w:rPr>
        <w:t xml:space="preserve"> Carcel </w:t>
      </w:r>
      <w:proofErr w:type="spellStart"/>
      <w:r w:rsidR="00B412BD">
        <w:rPr>
          <w:color w:val="202122"/>
          <w:shd w:val="clear" w:color="auto" w:fill="FFFFFF"/>
          <w:lang w:val="ca-ES"/>
        </w:rPr>
        <w:t>Ortí</w:t>
      </w:r>
      <w:proofErr w:type="spellEnd"/>
      <w:r w:rsidR="00B412BD">
        <w:rPr>
          <w:color w:val="202122"/>
          <w:shd w:val="clear" w:color="auto" w:fill="FFFFFF"/>
          <w:lang w:val="ca-ES"/>
        </w:rPr>
        <w:t xml:space="preserve"> va confegir en el seu estudi sobre aquest col·lectiu de la Seu de València (1980). Ultra això, cal assenyalar que a</w:t>
      </w:r>
      <w:r w:rsidRPr="00062285">
        <w:rPr>
          <w:color w:val="202122"/>
          <w:shd w:val="clear" w:color="auto" w:fill="FFFFFF"/>
          <w:lang w:val="ca-ES"/>
        </w:rPr>
        <w:t xml:space="preserve"> les darreries del mes d’abril d’aquell any</w:t>
      </w:r>
      <w:r w:rsidR="009A0CE0" w:rsidRPr="00062285">
        <w:rPr>
          <w:color w:val="202122"/>
          <w:shd w:val="clear" w:color="auto" w:fill="FFFFFF"/>
          <w:lang w:val="ca-ES"/>
        </w:rPr>
        <w:t>, el paraire Pere Fuster i diversos membres de la família -per mediació del notari Joan Fenollar- vengueren 30 sous anuals de violari a «</w:t>
      </w:r>
      <w:proofErr w:type="spellStart"/>
      <w:r w:rsidR="009A0CE0" w:rsidRPr="00062285">
        <w:rPr>
          <w:i/>
          <w:iCs/>
          <w:color w:val="202122"/>
          <w:shd w:val="clear" w:color="auto" w:fill="FFFFFF"/>
          <w:lang w:val="ca-ES"/>
        </w:rPr>
        <w:t>venerabile</w:t>
      </w:r>
      <w:proofErr w:type="spellEnd"/>
      <w:r w:rsidR="009A0CE0" w:rsidRPr="00062285">
        <w:rPr>
          <w:i/>
          <w:iCs/>
          <w:color w:val="202122"/>
          <w:shd w:val="clear" w:color="auto" w:fill="FFFFFF"/>
          <w:lang w:val="ca-ES"/>
        </w:rPr>
        <w:t xml:space="preserve"> et </w:t>
      </w:r>
      <w:proofErr w:type="spellStart"/>
      <w:r w:rsidR="009A0CE0" w:rsidRPr="00062285">
        <w:rPr>
          <w:i/>
          <w:iCs/>
          <w:color w:val="202122"/>
          <w:shd w:val="clear" w:color="auto" w:fill="FFFFFF"/>
          <w:lang w:val="ca-ES"/>
        </w:rPr>
        <w:t>discreto</w:t>
      </w:r>
      <w:proofErr w:type="spellEnd"/>
      <w:r w:rsidR="009A0CE0" w:rsidRPr="00062285">
        <w:rPr>
          <w:i/>
          <w:iCs/>
          <w:color w:val="202122"/>
          <w:shd w:val="clear" w:color="auto" w:fill="FFFFFF"/>
          <w:lang w:val="ca-ES"/>
        </w:rPr>
        <w:t xml:space="preserve"> Bernat Fenollar, minori </w:t>
      </w:r>
      <w:proofErr w:type="spellStart"/>
      <w:r w:rsidR="009A0CE0" w:rsidRPr="00062285">
        <w:rPr>
          <w:i/>
          <w:iCs/>
          <w:color w:val="202122"/>
          <w:shd w:val="clear" w:color="auto" w:fill="FFFFFF"/>
          <w:lang w:val="ca-ES"/>
        </w:rPr>
        <w:t>dierum</w:t>
      </w:r>
      <w:proofErr w:type="spellEnd"/>
      <w:r w:rsidR="009A0CE0" w:rsidRPr="00062285">
        <w:rPr>
          <w:i/>
          <w:iCs/>
          <w:color w:val="202122"/>
          <w:shd w:val="clear" w:color="auto" w:fill="FFFFFF"/>
          <w:lang w:val="ca-ES"/>
        </w:rPr>
        <w:t xml:space="preserve">, </w:t>
      </w:r>
      <w:proofErr w:type="spellStart"/>
      <w:r w:rsidR="009A0CE0" w:rsidRPr="00062285">
        <w:rPr>
          <w:i/>
          <w:iCs/>
          <w:color w:val="202122"/>
          <w:shd w:val="clear" w:color="auto" w:fill="FFFFFF"/>
          <w:lang w:val="ca-ES"/>
        </w:rPr>
        <w:t>presbitero</w:t>
      </w:r>
      <w:proofErr w:type="spellEnd"/>
      <w:r w:rsidR="009A0CE0" w:rsidRPr="00062285">
        <w:rPr>
          <w:i/>
          <w:iCs/>
          <w:color w:val="202122"/>
          <w:shd w:val="clear" w:color="auto" w:fill="FFFFFF"/>
          <w:lang w:val="ca-ES"/>
        </w:rPr>
        <w:t xml:space="preserve">, </w:t>
      </w:r>
      <w:proofErr w:type="spellStart"/>
      <w:r w:rsidR="009A0CE0" w:rsidRPr="00062285">
        <w:rPr>
          <w:i/>
          <w:iCs/>
          <w:color w:val="202122"/>
          <w:shd w:val="clear" w:color="auto" w:fill="FFFFFF"/>
          <w:lang w:val="ca-ES"/>
        </w:rPr>
        <w:t>habitatori</w:t>
      </w:r>
      <w:proofErr w:type="spellEnd"/>
      <w:r w:rsidR="009A0CE0" w:rsidRPr="00062285">
        <w:rPr>
          <w:i/>
          <w:iCs/>
          <w:color w:val="202122"/>
          <w:shd w:val="clear" w:color="auto" w:fill="FFFFFF"/>
          <w:lang w:val="ca-ES"/>
        </w:rPr>
        <w:t xml:space="preserve"> </w:t>
      </w:r>
      <w:proofErr w:type="spellStart"/>
      <w:r w:rsidR="009A0CE0" w:rsidRPr="00062285">
        <w:rPr>
          <w:i/>
          <w:iCs/>
          <w:color w:val="202122"/>
          <w:shd w:val="clear" w:color="auto" w:fill="FFFFFF"/>
          <w:lang w:val="ca-ES"/>
        </w:rPr>
        <w:t>dicte</w:t>
      </w:r>
      <w:proofErr w:type="spellEnd"/>
      <w:r w:rsidR="009A0CE0" w:rsidRPr="00062285">
        <w:rPr>
          <w:i/>
          <w:iCs/>
          <w:color w:val="202122"/>
          <w:shd w:val="clear" w:color="auto" w:fill="FFFFFF"/>
          <w:lang w:val="ca-ES"/>
        </w:rPr>
        <w:t xml:space="preserve"> </w:t>
      </w:r>
      <w:proofErr w:type="spellStart"/>
      <w:r w:rsidR="009A0CE0" w:rsidRPr="00062285">
        <w:rPr>
          <w:i/>
          <w:iCs/>
          <w:color w:val="202122"/>
          <w:shd w:val="clear" w:color="auto" w:fill="FFFFFF"/>
          <w:lang w:val="ca-ES"/>
        </w:rPr>
        <w:t>civitatis</w:t>
      </w:r>
      <w:proofErr w:type="spellEnd"/>
      <w:r w:rsidR="009A0CE0" w:rsidRPr="00062285">
        <w:rPr>
          <w:i/>
          <w:iCs/>
          <w:color w:val="202122"/>
          <w:shd w:val="clear" w:color="auto" w:fill="FFFFFF"/>
          <w:lang w:val="ca-ES"/>
        </w:rPr>
        <w:t xml:space="preserve">, </w:t>
      </w:r>
      <w:proofErr w:type="spellStart"/>
      <w:r w:rsidR="009A0CE0" w:rsidRPr="00062285">
        <w:rPr>
          <w:i/>
          <w:iCs/>
          <w:color w:val="202122"/>
          <w:shd w:val="clear" w:color="auto" w:fill="FFFFFF"/>
          <w:lang w:val="ca-ES"/>
        </w:rPr>
        <w:t>ac</w:t>
      </w:r>
      <w:proofErr w:type="spellEnd"/>
      <w:r w:rsidR="009A0CE0" w:rsidRPr="00062285">
        <w:rPr>
          <w:i/>
          <w:iCs/>
          <w:color w:val="202122"/>
          <w:shd w:val="clear" w:color="auto" w:fill="FFFFFF"/>
          <w:lang w:val="ca-ES"/>
        </w:rPr>
        <w:t xml:space="preserve"> </w:t>
      </w:r>
      <w:proofErr w:type="spellStart"/>
      <w:r w:rsidR="009A0CE0" w:rsidRPr="00062285">
        <w:rPr>
          <w:i/>
          <w:iCs/>
          <w:color w:val="202122"/>
          <w:shd w:val="clear" w:color="auto" w:fill="FFFFFF"/>
          <w:lang w:val="ca-ES"/>
        </w:rPr>
        <w:t>beneficiato</w:t>
      </w:r>
      <w:proofErr w:type="spellEnd"/>
      <w:r w:rsidR="009A0CE0" w:rsidRPr="00062285">
        <w:rPr>
          <w:i/>
          <w:iCs/>
          <w:color w:val="202122"/>
          <w:shd w:val="clear" w:color="auto" w:fill="FFFFFF"/>
          <w:lang w:val="ca-ES"/>
        </w:rPr>
        <w:t xml:space="preserve"> in </w:t>
      </w:r>
      <w:proofErr w:type="spellStart"/>
      <w:r w:rsidR="009A0CE0" w:rsidRPr="00062285">
        <w:rPr>
          <w:i/>
          <w:iCs/>
          <w:color w:val="202122"/>
          <w:shd w:val="clear" w:color="auto" w:fill="FFFFFF"/>
          <w:lang w:val="ca-ES"/>
        </w:rPr>
        <w:t>parrochia</w:t>
      </w:r>
      <w:proofErr w:type="spellEnd"/>
      <w:r w:rsidR="009A0CE0" w:rsidRPr="00062285">
        <w:rPr>
          <w:i/>
          <w:iCs/>
          <w:color w:val="202122"/>
          <w:shd w:val="clear" w:color="auto" w:fill="FFFFFF"/>
          <w:lang w:val="ca-ES"/>
        </w:rPr>
        <w:t xml:space="preserve"> </w:t>
      </w:r>
      <w:proofErr w:type="spellStart"/>
      <w:r w:rsidR="009A0CE0" w:rsidRPr="00062285">
        <w:rPr>
          <w:i/>
          <w:iCs/>
          <w:color w:val="202122"/>
          <w:shd w:val="clear" w:color="auto" w:fill="FFFFFF"/>
          <w:lang w:val="ca-ES"/>
        </w:rPr>
        <w:t>beati</w:t>
      </w:r>
      <w:proofErr w:type="spellEnd"/>
      <w:r w:rsidR="009A0CE0" w:rsidRPr="00062285">
        <w:rPr>
          <w:i/>
          <w:iCs/>
          <w:color w:val="202122"/>
          <w:shd w:val="clear" w:color="auto" w:fill="FFFFFF"/>
          <w:lang w:val="ca-ES"/>
        </w:rPr>
        <w:t xml:space="preserve"> </w:t>
      </w:r>
      <w:proofErr w:type="spellStart"/>
      <w:r w:rsidR="009A0CE0" w:rsidRPr="00062285">
        <w:rPr>
          <w:i/>
          <w:iCs/>
          <w:color w:val="202122"/>
          <w:shd w:val="clear" w:color="auto" w:fill="FFFFFF"/>
          <w:lang w:val="ca-ES"/>
        </w:rPr>
        <w:t>Laurenti</w:t>
      </w:r>
      <w:proofErr w:type="spellEnd"/>
      <w:r w:rsidR="009A0CE0" w:rsidRPr="00062285">
        <w:rPr>
          <w:i/>
          <w:iCs/>
          <w:color w:val="202122"/>
          <w:shd w:val="clear" w:color="auto" w:fill="FFFFFF"/>
          <w:lang w:val="ca-ES"/>
        </w:rPr>
        <w:t>, absenti</w:t>
      </w:r>
      <w:r w:rsidR="009A0CE0" w:rsidRPr="00062285">
        <w:rPr>
          <w:color w:val="202122"/>
          <w:shd w:val="clear" w:color="auto" w:fill="FFFFFF"/>
          <w:lang w:val="ca-ES"/>
        </w:rPr>
        <w:t>»</w:t>
      </w:r>
      <w:r w:rsidR="00210582" w:rsidRPr="00062285">
        <w:rPr>
          <w:color w:val="202122"/>
          <w:shd w:val="clear" w:color="auto" w:fill="FFFFFF"/>
          <w:lang w:val="ca-ES"/>
        </w:rPr>
        <w:t xml:space="preserve">. L’operació </w:t>
      </w:r>
      <w:r w:rsidR="00982C69" w:rsidRPr="00062285">
        <w:rPr>
          <w:color w:val="202122"/>
          <w:shd w:val="clear" w:color="auto" w:fill="FFFFFF"/>
          <w:lang w:val="ca-ES"/>
        </w:rPr>
        <w:t>credití</w:t>
      </w:r>
      <w:r w:rsidR="00F45167" w:rsidRPr="00062285">
        <w:rPr>
          <w:color w:val="202122"/>
          <w:shd w:val="clear" w:color="auto" w:fill="FFFFFF"/>
          <w:lang w:val="ca-ES"/>
        </w:rPr>
        <w:t>ci</w:t>
      </w:r>
      <w:r w:rsidR="00982C69" w:rsidRPr="00062285">
        <w:rPr>
          <w:color w:val="202122"/>
          <w:shd w:val="clear" w:color="auto" w:fill="FFFFFF"/>
          <w:lang w:val="ca-ES"/>
        </w:rPr>
        <w:t xml:space="preserve">a </w:t>
      </w:r>
      <w:r w:rsidR="00210582" w:rsidRPr="00062285">
        <w:rPr>
          <w:color w:val="202122"/>
          <w:shd w:val="clear" w:color="auto" w:fill="FFFFFF"/>
          <w:lang w:val="ca-ES"/>
        </w:rPr>
        <w:t xml:space="preserve">en si </w:t>
      </w:r>
      <w:r w:rsidR="00982C69" w:rsidRPr="00062285">
        <w:rPr>
          <w:color w:val="202122"/>
          <w:shd w:val="clear" w:color="auto" w:fill="FFFFFF"/>
          <w:lang w:val="ca-ES"/>
        </w:rPr>
        <w:t xml:space="preserve">ací </w:t>
      </w:r>
      <w:r w:rsidR="00210582" w:rsidRPr="00062285">
        <w:rPr>
          <w:color w:val="202122"/>
          <w:shd w:val="clear" w:color="auto" w:fill="FFFFFF"/>
          <w:lang w:val="ca-ES"/>
        </w:rPr>
        <w:t>no ens interessa però no deuria passar desapercebut aquest ‘</w:t>
      </w:r>
      <w:r w:rsidR="00210582" w:rsidRPr="00062285">
        <w:rPr>
          <w:i/>
          <w:iCs/>
          <w:color w:val="202122"/>
          <w:shd w:val="clear" w:color="auto" w:fill="FFFFFF"/>
          <w:lang w:val="ca-ES"/>
        </w:rPr>
        <w:t xml:space="preserve">minori </w:t>
      </w:r>
      <w:proofErr w:type="spellStart"/>
      <w:r w:rsidR="00210582" w:rsidRPr="00062285">
        <w:rPr>
          <w:i/>
          <w:iCs/>
          <w:color w:val="202122"/>
          <w:shd w:val="clear" w:color="auto" w:fill="FFFFFF"/>
          <w:lang w:val="ca-ES"/>
        </w:rPr>
        <w:t>dierum</w:t>
      </w:r>
      <w:proofErr w:type="spellEnd"/>
      <w:r w:rsidR="00210582" w:rsidRPr="00062285">
        <w:rPr>
          <w:color w:val="202122"/>
          <w:shd w:val="clear" w:color="auto" w:fill="FFFFFF"/>
          <w:lang w:val="ca-ES"/>
        </w:rPr>
        <w:t>’</w:t>
      </w:r>
      <w:r w:rsidR="00982C69" w:rsidRPr="00062285">
        <w:rPr>
          <w:color w:val="202122"/>
          <w:shd w:val="clear" w:color="auto" w:fill="FFFFFF"/>
          <w:lang w:val="ca-ES"/>
        </w:rPr>
        <w:t xml:space="preserve"> que implica necessàriament </w:t>
      </w:r>
      <w:r w:rsidR="001A6595" w:rsidRPr="00062285">
        <w:rPr>
          <w:color w:val="202122"/>
          <w:shd w:val="clear" w:color="auto" w:fill="FFFFFF"/>
          <w:lang w:val="ca-ES"/>
        </w:rPr>
        <w:t>l’existència</w:t>
      </w:r>
      <w:r w:rsidR="00982C69" w:rsidRPr="00062285">
        <w:rPr>
          <w:color w:val="202122"/>
          <w:shd w:val="clear" w:color="auto" w:fill="FFFFFF"/>
          <w:lang w:val="ca-ES"/>
        </w:rPr>
        <w:t xml:space="preserve"> d’un ‘</w:t>
      </w:r>
      <w:proofErr w:type="spellStart"/>
      <w:r w:rsidR="00982C69" w:rsidRPr="00062285">
        <w:rPr>
          <w:i/>
          <w:iCs/>
          <w:color w:val="202122"/>
          <w:shd w:val="clear" w:color="auto" w:fill="FFFFFF"/>
          <w:lang w:val="ca-ES"/>
        </w:rPr>
        <w:t>maiori</w:t>
      </w:r>
      <w:proofErr w:type="spellEnd"/>
      <w:r w:rsidR="00982C69" w:rsidRPr="00062285">
        <w:rPr>
          <w:i/>
          <w:iCs/>
          <w:color w:val="202122"/>
          <w:shd w:val="clear" w:color="auto" w:fill="FFFFFF"/>
          <w:lang w:val="ca-ES"/>
        </w:rPr>
        <w:t xml:space="preserve"> </w:t>
      </w:r>
      <w:proofErr w:type="spellStart"/>
      <w:r w:rsidR="00982C69" w:rsidRPr="00062285">
        <w:rPr>
          <w:i/>
          <w:iCs/>
          <w:color w:val="202122"/>
          <w:shd w:val="clear" w:color="auto" w:fill="FFFFFF"/>
          <w:lang w:val="ca-ES"/>
        </w:rPr>
        <w:t>dierum</w:t>
      </w:r>
      <w:proofErr w:type="spellEnd"/>
      <w:r w:rsidR="00982C69" w:rsidRPr="00062285">
        <w:rPr>
          <w:color w:val="202122"/>
          <w:shd w:val="clear" w:color="auto" w:fill="FFFFFF"/>
          <w:lang w:val="ca-ES"/>
        </w:rPr>
        <w:t xml:space="preserve">’ </w:t>
      </w:r>
      <w:r w:rsidR="001A6595" w:rsidRPr="00062285">
        <w:rPr>
          <w:color w:val="202122"/>
          <w:shd w:val="clear" w:color="auto" w:fill="FFFFFF"/>
          <w:lang w:val="ca-ES"/>
        </w:rPr>
        <w:t xml:space="preserve">i </w:t>
      </w:r>
      <w:r w:rsidR="00982C69" w:rsidRPr="00062285">
        <w:rPr>
          <w:color w:val="202122"/>
          <w:shd w:val="clear" w:color="auto" w:fill="FFFFFF"/>
          <w:lang w:val="ca-ES"/>
        </w:rPr>
        <w:t xml:space="preserve">que </w:t>
      </w:r>
      <w:r w:rsidR="00F45167" w:rsidRPr="00062285">
        <w:rPr>
          <w:color w:val="202122"/>
          <w:shd w:val="clear" w:color="auto" w:fill="FFFFFF"/>
          <w:lang w:val="ca-ES"/>
        </w:rPr>
        <w:t>en bona lògica</w:t>
      </w:r>
      <w:r w:rsidR="00982C69" w:rsidRPr="00062285">
        <w:rPr>
          <w:color w:val="202122"/>
          <w:shd w:val="clear" w:color="auto" w:fill="FFFFFF"/>
          <w:lang w:val="ca-ES"/>
        </w:rPr>
        <w:t xml:space="preserve"> és el </w:t>
      </w:r>
      <w:r w:rsidR="0092111E" w:rsidRPr="00062285">
        <w:rPr>
          <w:color w:val="202122"/>
          <w:shd w:val="clear" w:color="auto" w:fill="FFFFFF"/>
          <w:lang w:val="ca-ES"/>
        </w:rPr>
        <w:t>domer de la</w:t>
      </w:r>
      <w:r w:rsidR="00F67E8A" w:rsidRPr="00062285">
        <w:rPr>
          <w:color w:val="202122"/>
          <w:shd w:val="clear" w:color="auto" w:fill="FFFFFF"/>
          <w:lang w:val="ca-ES"/>
        </w:rPr>
        <w:t xml:space="preserve"> catedral</w:t>
      </w:r>
      <w:r w:rsidR="00982C69" w:rsidRPr="00062285">
        <w:rPr>
          <w:color w:val="202122"/>
          <w:shd w:val="clear" w:color="auto" w:fill="FFFFFF"/>
          <w:lang w:val="ca-ES"/>
        </w:rPr>
        <w:t>.</w:t>
      </w:r>
      <w:r w:rsidR="00982C69" w:rsidRPr="00062285">
        <w:rPr>
          <w:rStyle w:val="FootnoteReference"/>
          <w:color w:val="202122"/>
          <w:shd w:val="clear" w:color="auto" w:fill="FFFFFF"/>
          <w:lang w:val="ca-ES"/>
        </w:rPr>
        <w:footnoteReference w:id="79"/>
      </w:r>
    </w:p>
    <w:p w14:paraId="191DDD97" w14:textId="77777777" w:rsidR="008B0CE8" w:rsidRPr="00062285" w:rsidRDefault="00982C69" w:rsidP="00DB063E">
      <w:pPr>
        <w:snapToGrid w:val="0"/>
        <w:jc w:val="both"/>
        <w:rPr>
          <w:color w:val="202122"/>
          <w:shd w:val="clear" w:color="auto" w:fill="FFFFFF"/>
          <w:lang w:val="ca-ES"/>
        </w:rPr>
      </w:pPr>
      <w:r w:rsidRPr="00062285">
        <w:rPr>
          <w:color w:val="202122"/>
          <w:shd w:val="clear" w:color="auto" w:fill="FFFFFF"/>
          <w:lang w:val="ca-ES"/>
        </w:rPr>
        <w:t>Aquest</w:t>
      </w:r>
      <w:r w:rsidR="00E71172" w:rsidRPr="00062285">
        <w:rPr>
          <w:color w:val="202122"/>
          <w:shd w:val="clear" w:color="auto" w:fill="FFFFFF"/>
          <w:lang w:val="ca-ES"/>
        </w:rPr>
        <w:t>a</w:t>
      </w:r>
      <w:r w:rsidRPr="00062285">
        <w:rPr>
          <w:color w:val="202122"/>
          <w:shd w:val="clear" w:color="auto" w:fill="FFFFFF"/>
          <w:lang w:val="ca-ES"/>
        </w:rPr>
        <w:t xml:space="preserve"> </w:t>
      </w:r>
      <w:r w:rsidR="00E71172" w:rsidRPr="00062285">
        <w:rPr>
          <w:color w:val="202122"/>
          <w:shd w:val="clear" w:color="auto" w:fill="FFFFFF"/>
          <w:lang w:val="ca-ES"/>
        </w:rPr>
        <w:t>referència</w:t>
      </w:r>
      <w:r w:rsidRPr="00062285">
        <w:rPr>
          <w:color w:val="202122"/>
          <w:shd w:val="clear" w:color="auto" w:fill="FFFFFF"/>
          <w:lang w:val="ca-ES"/>
        </w:rPr>
        <w:t xml:space="preserve"> </w:t>
      </w:r>
      <w:r w:rsidR="00E71172" w:rsidRPr="00062285">
        <w:rPr>
          <w:color w:val="202122"/>
          <w:shd w:val="clear" w:color="auto" w:fill="FFFFFF"/>
          <w:lang w:val="ca-ES"/>
        </w:rPr>
        <w:t xml:space="preserve">pren encara més importància </w:t>
      </w:r>
      <w:r w:rsidR="00F45167" w:rsidRPr="00062285">
        <w:rPr>
          <w:color w:val="202122"/>
          <w:shd w:val="clear" w:color="auto" w:fill="FFFFFF"/>
          <w:lang w:val="ca-ES"/>
        </w:rPr>
        <w:t>quan uns mesos més tard el mateix Joan Fenollar redactà el seu testament i nomenà</w:t>
      </w:r>
      <w:r w:rsidR="00F50C5D" w:rsidRPr="00062285">
        <w:rPr>
          <w:color w:val="202122"/>
          <w:shd w:val="clear" w:color="auto" w:fill="FFFFFF"/>
          <w:lang w:val="ca-ES"/>
        </w:rPr>
        <w:t xml:space="preserve"> marmessor Bernat Fenollar, «germà meu, beneficiat en la parròquia de Sent </w:t>
      </w:r>
      <w:proofErr w:type="spellStart"/>
      <w:r w:rsidR="00F50C5D" w:rsidRPr="00062285">
        <w:rPr>
          <w:color w:val="202122"/>
          <w:shd w:val="clear" w:color="auto" w:fill="FFFFFF"/>
          <w:lang w:val="ca-ES"/>
        </w:rPr>
        <w:t>Lorenç</w:t>
      </w:r>
      <w:proofErr w:type="spellEnd"/>
      <w:r w:rsidR="00F50C5D" w:rsidRPr="00062285">
        <w:rPr>
          <w:color w:val="202122"/>
          <w:shd w:val="clear" w:color="auto" w:fill="FFFFFF"/>
          <w:lang w:val="ca-ES"/>
        </w:rPr>
        <w:t xml:space="preserve">». </w:t>
      </w:r>
      <w:r w:rsidR="00EA5F03" w:rsidRPr="00062285">
        <w:rPr>
          <w:color w:val="202122"/>
          <w:shd w:val="clear" w:color="auto" w:fill="FFFFFF"/>
          <w:lang w:val="ca-ES"/>
        </w:rPr>
        <w:t>Si ja no cal</w:t>
      </w:r>
      <w:r w:rsidR="0092111E" w:rsidRPr="00062285">
        <w:rPr>
          <w:color w:val="202122"/>
          <w:shd w:val="clear" w:color="auto" w:fill="FFFFFF"/>
          <w:lang w:val="ca-ES"/>
        </w:rPr>
        <w:t>ia</w:t>
      </w:r>
      <w:r w:rsidR="00EA5F03" w:rsidRPr="00062285">
        <w:rPr>
          <w:color w:val="202122"/>
          <w:shd w:val="clear" w:color="auto" w:fill="FFFFFF"/>
          <w:lang w:val="ca-ES"/>
        </w:rPr>
        <w:t xml:space="preserve"> diferenciar-lo de cap homònim </w:t>
      </w:r>
      <w:r w:rsidR="00AB7362" w:rsidRPr="00062285">
        <w:rPr>
          <w:color w:val="202122"/>
          <w:shd w:val="clear" w:color="auto" w:fill="FFFFFF"/>
          <w:lang w:val="ca-ES"/>
        </w:rPr>
        <w:t xml:space="preserve">potser </w:t>
      </w:r>
      <w:r w:rsidR="00063C9A" w:rsidRPr="00062285">
        <w:rPr>
          <w:color w:val="202122"/>
          <w:shd w:val="clear" w:color="auto" w:fill="FFFFFF"/>
          <w:lang w:val="ca-ES"/>
        </w:rPr>
        <w:t>devia de ser</w:t>
      </w:r>
      <w:r w:rsidR="00AB7362" w:rsidRPr="00062285">
        <w:rPr>
          <w:color w:val="202122"/>
          <w:shd w:val="clear" w:color="auto" w:fill="FFFFFF"/>
          <w:lang w:val="ca-ES"/>
        </w:rPr>
        <w:t xml:space="preserve"> perquè el </w:t>
      </w:r>
      <w:r w:rsidR="00063C9A" w:rsidRPr="00062285">
        <w:rPr>
          <w:color w:val="202122"/>
          <w:shd w:val="clear" w:color="auto" w:fill="FFFFFF"/>
          <w:lang w:val="ca-ES"/>
        </w:rPr>
        <w:t xml:space="preserve">Fenollar </w:t>
      </w:r>
      <w:r w:rsidR="00AB7362" w:rsidRPr="00062285">
        <w:rPr>
          <w:color w:val="202122"/>
          <w:shd w:val="clear" w:color="auto" w:fill="FFFFFF"/>
          <w:lang w:val="ca-ES"/>
        </w:rPr>
        <w:t xml:space="preserve">domer ja era </w:t>
      </w:r>
      <w:r w:rsidR="00212298" w:rsidRPr="00062285">
        <w:rPr>
          <w:color w:val="202122"/>
          <w:shd w:val="clear" w:color="auto" w:fill="FFFFFF"/>
          <w:lang w:val="ca-ES"/>
        </w:rPr>
        <w:t>finat</w:t>
      </w:r>
      <w:r w:rsidR="00AB7362" w:rsidRPr="00062285">
        <w:rPr>
          <w:color w:val="202122"/>
          <w:shd w:val="clear" w:color="auto" w:fill="FFFFFF"/>
          <w:lang w:val="ca-ES"/>
        </w:rPr>
        <w:t>, tot i que no podem ser concloents al respecte</w:t>
      </w:r>
      <w:r w:rsidR="0092111E" w:rsidRPr="00062285">
        <w:rPr>
          <w:color w:val="202122"/>
          <w:shd w:val="clear" w:color="auto" w:fill="FFFFFF"/>
          <w:lang w:val="ca-ES"/>
        </w:rPr>
        <w:t>. El ben cert és que al llarg de tot el document no hi ha cap esment al nostr</w:t>
      </w:r>
      <w:r w:rsidR="00EB4DEB" w:rsidRPr="00062285">
        <w:rPr>
          <w:color w:val="202122"/>
          <w:shd w:val="clear" w:color="auto" w:fill="FFFFFF"/>
          <w:lang w:val="ca-ES"/>
        </w:rPr>
        <w:t>e biografiat malgrat que el notari demanà ser</w:t>
      </w:r>
      <w:r w:rsidR="0004117A" w:rsidRPr="00062285">
        <w:rPr>
          <w:color w:val="202122"/>
          <w:shd w:val="clear" w:color="auto" w:fill="FFFFFF"/>
          <w:lang w:val="ca-ES"/>
        </w:rPr>
        <w:t xml:space="preserve"> sebollit en el mateix lloc que el seu oncle: «en lo </w:t>
      </w:r>
      <w:proofErr w:type="spellStart"/>
      <w:r w:rsidR="0004117A" w:rsidRPr="00062285">
        <w:rPr>
          <w:color w:val="202122"/>
          <w:shd w:val="clear" w:color="auto" w:fill="FFFFFF"/>
          <w:lang w:val="ca-ES"/>
        </w:rPr>
        <w:t>fossaret</w:t>
      </w:r>
      <w:proofErr w:type="spellEnd"/>
      <w:r w:rsidR="0004117A" w:rsidRPr="00062285">
        <w:rPr>
          <w:color w:val="202122"/>
          <w:shd w:val="clear" w:color="auto" w:fill="FFFFFF"/>
          <w:lang w:val="ca-ES"/>
        </w:rPr>
        <w:t xml:space="preserve"> de la Seu de València, en aquell vas e capella e </w:t>
      </w:r>
      <w:proofErr w:type="spellStart"/>
      <w:r w:rsidR="0004117A" w:rsidRPr="00062285">
        <w:rPr>
          <w:color w:val="202122"/>
          <w:shd w:val="clear" w:color="auto" w:fill="FFFFFF"/>
          <w:lang w:val="ca-ES"/>
        </w:rPr>
        <w:t>seminteri</w:t>
      </w:r>
      <w:proofErr w:type="spellEnd"/>
      <w:r w:rsidR="0004117A" w:rsidRPr="00062285">
        <w:rPr>
          <w:color w:val="202122"/>
          <w:shd w:val="clear" w:color="auto" w:fill="FFFFFF"/>
          <w:lang w:val="ca-ES"/>
        </w:rPr>
        <w:t xml:space="preserve"> en lo qual són </w:t>
      </w:r>
      <w:proofErr w:type="spellStart"/>
      <w:r w:rsidR="0004117A" w:rsidRPr="00062285">
        <w:rPr>
          <w:color w:val="202122"/>
          <w:shd w:val="clear" w:color="auto" w:fill="FFFFFF"/>
          <w:lang w:val="ca-ES"/>
        </w:rPr>
        <w:t>stats</w:t>
      </w:r>
      <w:proofErr w:type="spellEnd"/>
      <w:r w:rsidR="0004117A" w:rsidRPr="00062285">
        <w:rPr>
          <w:color w:val="202122"/>
          <w:shd w:val="clear" w:color="auto" w:fill="FFFFFF"/>
          <w:lang w:val="ca-ES"/>
        </w:rPr>
        <w:t xml:space="preserve"> espellits mon pare e mare, e fills meus e altres de la </w:t>
      </w:r>
      <w:proofErr w:type="spellStart"/>
      <w:r w:rsidR="0004117A" w:rsidRPr="00062285">
        <w:rPr>
          <w:color w:val="202122"/>
          <w:shd w:val="clear" w:color="auto" w:fill="FFFFFF"/>
          <w:lang w:val="ca-ES"/>
        </w:rPr>
        <w:t>mia</w:t>
      </w:r>
      <w:proofErr w:type="spellEnd"/>
      <w:r w:rsidR="0004117A" w:rsidRPr="00062285">
        <w:rPr>
          <w:color w:val="202122"/>
          <w:shd w:val="clear" w:color="auto" w:fill="FFFFFF"/>
          <w:lang w:val="ca-ES"/>
        </w:rPr>
        <w:t xml:space="preserve"> parentela»</w:t>
      </w:r>
      <w:r w:rsidR="003326C6" w:rsidRPr="00062285">
        <w:rPr>
          <w:color w:val="202122"/>
          <w:shd w:val="clear" w:color="auto" w:fill="FFFFFF"/>
          <w:lang w:val="ca-ES"/>
        </w:rPr>
        <w:t>.</w:t>
      </w:r>
      <w:r w:rsidR="00EB4DEB" w:rsidRPr="00062285">
        <w:rPr>
          <w:rStyle w:val="FootnoteReference"/>
          <w:color w:val="202122"/>
          <w:shd w:val="clear" w:color="auto" w:fill="FFFFFF"/>
          <w:lang w:val="ca-ES"/>
        </w:rPr>
        <w:footnoteReference w:id="80"/>
      </w:r>
    </w:p>
    <w:p w14:paraId="50486AF5" w14:textId="61073D6D" w:rsidR="008B0CE8" w:rsidRPr="00062285" w:rsidRDefault="00063C9A" w:rsidP="00DB063E">
      <w:pPr>
        <w:snapToGrid w:val="0"/>
        <w:jc w:val="both"/>
        <w:rPr>
          <w:lang w:val="ca-ES"/>
        </w:rPr>
      </w:pPr>
      <w:r w:rsidRPr="00062285">
        <w:rPr>
          <w:color w:val="202122"/>
          <w:shd w:val="clear" w:color="auto" w:fill="FFFFFF"/>
          <w:lang w:val="ca-ES"/>
        </w:rPr>
        <w:t xml:space="preserve">Uns mesos més tard fou Joan </w:t>
      </w:r>
      <w:proofErr w:type="spellStart"/>
      <w:r w:rsidRPr="00062285">
        <w:rPr>
          <w:color w:val="202122"/>
          <w:shd w:val="clear" w:color="auto" w:fill="FFFFFF"/>
          <w:lang w:val="ca-ES"/>
        </w:rPr>
        <w:t>Montesino</w:t>
      </w:r>
      <w:proofErr w:type="spellEnd"/>
      <w:r w:rsidRPr="00062285">
        <w:rPr>
          <w:color w:val="202122"/>
          <w:shd w:val="clear" w:color="auto" w:fill="FFFFFF"/>
          <w:lang w:val="ca-ES"/>
        </w:rPr>
        <w:t xml:space="preserve"> el que redactà el seu testament </w:t>
      </w:r>
      <w:r w:rsidRPr="00062285">
        <w:rPr>
          <w:lang w:val="ca-ES"/>
        </w:rPr>
        <w:t>nomenant com a marme</w:t>
      </w:r>
      <w:r w:rsidR="00BE1CA5">
        <w:rPr>
          <w:lang w:val="ca-ES"/>
        </w:rPr>
        <w:t>s</w:t>
      </w:r>
      <w:r w:rsidRPr="00062285">
        <w:rPr>
          <w:lang w:val="ca-ES"/>
        </w:rPr>
        <w:t xml:space="preserve">sors Bernat Esteve, domer, i Joan </w:t>
      </w:r>
      <w:proofErr w:type="spellStart"/>
      <w:r w:rsidRPr="00062285">
        <w:rPr>
          <w:lang w:val="ca-ES"/>
        </w:rPr>
        <w:t>Bexís</w:t>
      </w:r>
      <w:proofErr w:type="spellEnd"/>
      <w:r w:rsidRPr="00062285">
        <w:rPr>
          <w:lang w:val="ca-ES"/>
        </w:rPr>
        <w:t>, sotsdiaca de la Seu.</w:t>
      </w:r>
      <w:r w:rsidR="00281D1E" w:rsidRPr="00062285">
        <w:rPr>
          <w:rStyle w:val="FootnoteReference"/>
          <w:lang w:val="ca-ES"/>
        </w:rPr>
        <w:footnoteReference w:id="81"/>
      </w:r>
      <w:r w:rsidRPr="00062285">
        <w:rPr>
          <w:lang w:val="ca-ES"/>
        </w:rPr>
        <w:t xml:space="preserve"> Com en el cas anterior, no hi ha cap referència </w:t>
      </w:r>
      <w:r w:rsidR="00212298" w:rsidRPr="00062285">
        <w:rPr>
          <w:lang w:val="ca-ES"/>
        </w:rPr>
        <w:t>al nostre biografiat, la qual cosa, sense ser inequívoca, pot respondre al fet que el domer havia mort ja aleshores.</w:t>
      </w:r>
      <w:r w:rsidR="008B0CE8" w:rsidRPr="00062285">
        <w:rPr>
          <w:lang w:val="ca-ES"/>
        </w:rPr>
        <w:t xml:space="preserve"> La qüestió, per tant, de quan va morir el poeta i domer de la Seu Bernat Fenollar queda oberta per bé que ara sabem que el seu decés es va produir després de juliol de 1504.</w:t>
      </w:r>
    </w:p>
    <w:p w14:paraId="7C1B682D" w14:textId="43F335BB" w:rsidR="00212298" w:rsidRPr="00062285" w:rsidRDefault="00212298" w:rsidP="00DB063E">
      <w:pPr>
        <w:autoSpaceDE w:val="0"/>
        <w:autoSpaceDN w:val="0"/>
        <w:adjustRightInd w:val="0"/>
        <w:snapToGrid w:val="0"/>
        <w:rPr>
          <w:rFonts w:eastAsiaTheme="minorHAnsi"/>
          <w:lang w:val="ca-ES" w:eastAsia="en-US"/>
        </w:rPr>
      </w:pPr>
    </w:p>
    <w:p w14:paraId="5C625E8B" w14:textId="4FB4356E" w:rsidR="004F1F3B" w:rsidRDefault="00214918" w:rsidP="00C22F98">
      <w:pPr>
        <w:autoSpaceDE w:val="0"/>
        <w:autoSpaceDN w:val="0"/>
        <w:adjustRightInd w:val="0"/>
        <w:snapToGrid w:val="0"/>
        <w:rPr>
          <w:rFonts w:eastAsiaTheme="minorHAnsi"/>
          <w:lang w:val="ca-ES" w:eastAsia="en-US"/>
        </w:rPr>
      </w:pPr>
      <w:r>
        <w:rPr>
          <w:rFonts w:eastAsiaTheme="minorHAnsi"/>
          <w:lang w:val="ca-ES" w:eastAsia="en-US"/>
        </w:rPr>
        <w:br w:type="column"/>
      </w:r>
      <w:r w:rsidR="006A7450" w:rsidRPr="00062285">
        <w:rPr>
          <w:rFonts w:eastAsiaTheme="minorHAnsi"/>
          <w:lang w:val="ca-ES" w:eastAsia="en-US"/>
        </w:rPr>
        <w:t>Bibliografia</w:t>
      </w:r>
    </w:p>
    <w:p w14:paraId="16CC218C" w14:textId="77777777" w:rsidR="00370C58" w:rsidRPr="00062285" w:rsidRDefault="00370C58" w:rsidP="00C22F98">
      <w:pPr>
        <w:autoSpaceDE w:val="0"/>
        <w:autoSpaceDN w:val="0"/>
        <w:adjustRightInd w:val="0"/>
        <w:snapToGrid w:val="0"/>
        <w:ind w:left="567" w:hanging="567"/>
        <w:jc w:val="both"/>
        <w:rPr>
          <w:rFonts w:eastAsiaTheme="minorHAnsi"/>
          <w:lang w:val="ca-ES" w:eastAsia="en-US"/>
        </w:rPr>
      </w:pPr>
      <w:proofErr w:type="spellStart"/>
      <w:r w:rsidRPr="00062285">
        <w:rPr>
          <w:rFonts w:eastAsiaTheme="minorHAnsi"/>
          <w:lang w:val="ca-ES" w:eastAsia="en-US"/>
        </w:rPr>
        <w:t>Aparisi</w:t>
      </w:r>
      <w:proofErr w:type="spellEnd"/>
      <w:r w:rsidRPr="00062285">
        <w:rPr>
          <w:rFonts w:eastAsiaTheme="minorHAnsi"/>
          <w:lang w:val="ca-ES" w:eastAsia="en-US"/>
        </w:rPr>
        <w:t xml:space="preserve">, F. (2016) </w:t>
      </w:r>
      <w:r w:rsidRPr="00062285">
        <w:rPr>
          <w:rFonts w:eastAsiaTheme="minorHAnsi"/>
          <w:i/>
          <w:iCs/>
          <w:lang w:val="ca-ES" w:eastAsia="en-US"/>
        </w:rPr>
        <w:t>Del camp a la ciutat. Les elits rurals valencianes a la baixa edat mitjana</w:t>
      </w:r>
      <w:r w:rsidRPr="00062285">
        <w:rPr>
          <w:rFonts w:eastAsiaTheme="minorHAnsi"/>
          <w:lang w:val="ca-ES" w:eastAsia="en-US"/>
        </w:rPr>
        <w:t>, Tesi doctoral inèdita, Universitat de València.</w:t>
      </w:r>
    </w:p>
    <w:p w14:paraId="302FAE42" w14:textId="77777777" w:rsidR="00370C58" w:rsidRDefault="00370C58" w:rsidP="00DB063E">
      <w:pPr>
        <w:autoSpaceDE w:val="0"/>
        <w:autoSpaceDN w:val="0"/>
        <w:adjustRightInd w:val="0"/>
        <w:snapToGrid w:val="0"/>
        <w:ind w:left="567" w:hanging="567"/>
        <w:jc w:val="both"/>
        <w:rPr>
          <w:rFonts w:eastAsiaTheme="minorHAnsi"/>
          <w:lang w:val="ca-ES" w:eastAsia="en-US"/>
        </w:rPr>
      </w:pPr>
      <w:proofErr w:type="spellStart"/>
      <w:r w:rsidRPr="00062285">
        <w:rPr>
          <w:rFonts w:eastAsiaTheme="minorHAnsi"/>
          <w:lang w:val="ca-ES" w:eastAsia="en-US"/>
        </w:rPr>
        <w:t>Aparisi</w:t>
      </w:r>
      <w:proofErr w:type="spellEnd"/>
      <w:r w:rsidRPr="00062285">
        <w:rPr>
          <w:rFonts w:eastAsiaTheme="minorHAnsi"/>
          <w:lang w:val="ca-ES" w:eastAsia="en-US"/>
        </w:rPr>
        <w:t>, F. (2020a) “«</w:t>
      </w:r>
      <w:proofErr w:type="spellStart"/>
      <w:r w:rsidRPr="00062285">
        <w:rPr>
          <w:rFonts w:eastAsiaTheme="minorHAnsi"/>
          <w:lang w:val="ca-ES" w:eastAsia="en-US"/>
        </w:rPr>
        <w:t>Perquè·ls</w:t>
      </w:r>
      <w:proofErr w:type="spellEnd"/>
      <w:r w:rsidRPr="00062285">
        <w:rPr>
          <w:rFonts w:eastAsiaTheme="minorHAnsi"/>
          <w:lang w:val="ca-ES" w:eastAsia="en-US"/>
        </w:rPr>
        <w:t xml:space="preserve"> </w:t>
      </w:r>
      <w:proofErr w:type="spellStart"/>
      <w:r w:rsidRPr="00062285">
        <w:rPr>
          <w:rFonts w:eastAsiaTheme="minorHAnsi"/>
          <w:lang w:val="ca-ES" w:eastAsia="en-US"/>
        </w:rPr>
        <w:t>tinga</w:t>
      </w:r>
      <w:proofErr w:type="spellEnd"/>
      <w:r w:rsidRPr="00062285">
        <w:rPr>
          <w:rFonts w:eastAsiaTheme="minorHAnsi"/>
          <w:lang w:val="ca-ES" w:eastAsia="en-US"/>
        </w:rPr>
        <w:t xml:space="preserve"> e </w:t>
      </w:r>
      <w:proofErr w:type="spellStart"/>
      <w:r w:rsidRPr="00062285">
        <w:rPr>
          <w:rFonts w:eastAsiaTheme="minorHAnsi"/>
          <w:lang w:val="ca-ES" w:eastAsia="en-US"/>
        </w:rPr>
        <w:t>liga</w:t>
      </w:r>
      <w:proofErr w:type="spellEnd"/>
      <w:r w:rsidRPr="00062285">
        <w:rPr>
          <w:rFonts w:eastAsiaTheme="minorHAnsi"/>
          <w:lang w:val="ca-ES" w:eastAsia="en-US"/>
        </w:rPr>
        <w:t xml:space="preserve"> en memòria </w:t>
      </w:r>
      <w:proofErr w:type="spellStart"/>
      <w:r w:rsidRPr="00062285">
        <w:rPr>
          <w:rFonts w:eastAsiaTheme="minorHAnsi"/>
          <w:lang w:val="ca-ES" w:eastAsia="en-US"/>
        </w:rPr>
        <w:t>mia</w:t>
      </w:r>
      <w:proofErr w:type="spellEnd"/>
      <w:r w:rsidRPr="00062285">
        <w:rPr>
          <w:rFonts w:eastAsiaTheme="minorHAnsi"/>
          <w:lang w:val="ca-ES" w:eastAsia="en-US"/>
        </w:rPr>
        <w:t xml:space="preserve">». El testament de Bernat Fenollar (1499)”, </w:t>
      </w:r>
      <w:r w:rsidRPr="00062285">
        <w:rPr>
          <w:rFonts w:eastAsiaTheme="minorHAnsi"/>
          <w:i/>
          <w:iCs/>
          <w:lang w:val="ca-ES" w:eastAsia="en-US"/>
        </w:rPr>
        <w:t>Estudis Romànics</w:t>
      </w:r>
      <w:r w:rsidRPr="00062285">
        <w:rPr>
          <w:rFonts w:eastAsiaTheme="minorHAnsi"/>
          <w:lang w:val="ca-ES" w:eastAsia="en-US"/>
        </w:rPr>
        <w:t>, 42, pp. 245 – 250.</w:t>
      </w:r>
    </w:p>
    <w:p w14:paraId="303CEEDF" w14:textId="77777777" w:rsidR="00370C58" w:rsidRPr="00062285" w:rsidRDefault="00370C58" w:rsidP="00DB063E">
      <w:pPr>
        <w:autoSpaceDE w:val="0"/>
        <w:autoSpaceDN w:val="0"/>
        <w:adjustRightInd w:val="0"/>
        <w:snapToGrid w:val="0"/>
        <w:ind w:left="567" w:hanging="567"/>
        <w:jc w:val="both"/>
        <w:rPr>
          <w:rFonts w:eastAsiaTheme="minorHAnsi"/>
          <w:lang w:val="ca-ES" w:eastAsia="en-US"/>
        </w:rPr>
      </w:pPr>
      <w:proofErr w:type="spellStart"/>
      <w:r w:rsidRPr="00062285">
        <w:rPr>
          <w:rFonts w:eastAsiaTheme="minorHAnsi"/>
          <w:lang w:val="ca-ES" w:eastAsia="en-US"/>
        </w:rPr>
        <w:t>Aparisi</w:t>
      </w:r>
      <w:proofErr w:type="spellEnd"/>
      <w:r w:rsidRPr="00062285">
        <w:rPr>
          <w:rFonts w:eastAsiaTheme="minorHAnsi"/>
          <w:lang w:val="ca-ES" w:eastAsia="en-US"/>
        </w:rPr>
        <w:t>, F. (2020b) “</w:t>
      </w:r>
      <w:proofErr w:type="spellStart"/>
      <w:r w:rsidRPr="00062285">
        <w:rPr>
          <w:rFonts w:eastAsiaTheme="minorHAnsi"/>
          <w:lang w:val="ca-ES" w:eastAsia="en-US"/>
        </w:rPr>
        <w:t>Nuevas</w:t>
      </w:r>
      <w:proofErr w:type="spellEnd"/>
      <w:r w:rsidRPr="00062285">
        <w:rPr>
          <w:rFonts w:eastAsiaTheme="minorHAnsi"/>
          <w:lang w:val="ca-ES" w:eastAsia="en-US"/>
        </w:rPr>
        <w:t xml:space="preserve"> </w:t>
      </w:r>
      <w:proofErr w:type="spellStart"/>
      <w:r w:rsidRPr="00062285">
        <w:rPr>
          <w:rFonts w:eastAsiaTheme="minorHAnsi"/>
          <w:lang w:val="ca-ES" w:eastAsia="en-US"/>
        </w:rPr>
        <w:t>aportaciones</w:t>
      </w:r>
      <w:proofErr w:type="spellEnd"/>
      <w:r w:rsidRPr="00062285">
        <w:rPr>
          <w:rFonts w:eastAsiaTheme="minorHAnsi"/>
          <w:lang w:val="ca-ES" w:eastAsia="en-US"/>
        </w:rPr>
        <w:t xml:space="preserve"> sobre la vida del </w:t>
      </w:r>
      <w:proofErr w:type="spellStart"/>
      <w:r w:rsidRPr="00062285">
        <w:rPr>
          <w:rFonts w:eastAsiaTheme="minorHAnsi"/>
          <w:lang w:val="ca-ES" w:eastAsia="en-US"/>
        </w:rPr>
        <w:t>médico</w:t>
      </w:r>
      <w:proofErr w:type="spellEnd"/>
      <w:r w:rsidRPr="00062285">
        <w:rPr>
          <w:rFonts w:eastAsiaTheme="minorHAnsi"/>
          <w:lang w:val="ca-ES" w:eastAsia="en-US"/>
        </w:rPr>
        <w:t xml:space="preserve"> </w:t>
      </w:r>
      <w:proofErr w:type="spellStart"/>
      <w:r w:rsidRPr="00062285">
        <w:rPr>
          <w:rFonts w:eastAsiaTheme="minorHAnsi"/>
          <w:lang w:val="ca-ES" w:eastAsia="en-US"/>
        </w:rPr>
        <w:t>judeoconverso</w:t>
      </w:r>
      <w:proofErr w:type="spellEnd"/>
      <w:r w:rsidRPr="00062285">
        <w:rPr>
          <w:rFonts w:eastAsiaTheme="minorHAnsi"/>
          <w:lang w:val="ca-ES" w:eastAsia="en-US"/>
        </w:rPr>
        <w:t xml:space="preserve"> </w:t>
      </w:r>
      <w:proofErr w:type="spellStart"/>
      <w:r w:rsidRPr="00062285">
        <w:rPr>
          <w:rFonts w:eastAsiaTheme="minorHAnsi"/>
          <w:lang w:val="ca-ES" w:eastAsia="en-US"/>
        </w:rPr>
        <w:t>valenciano</w:t>
      </w:r>
      <w:proofErr w:type="spellEnd"/>
      <w:r w:rsidRPr="00062285">
        <w:rPr>
          <w:rFonts w:eastAsiaTheme="minorHAnsi"/>
          <w:lang w:val="ca-ES" w:eastAsia="en-US"/>
        </w:rPr>
        <w:t xml:space="preserve"> </w:t>
      </w:r>
      <w:proofErr w:type="spellStart"/>
      <w:r w:rsidRPr="00062285">
        <w:rPr>
          <w:rFonts w:eastAsiaTheme="minorHAnsi"/>
          <w:lang w:val="ca-ES" w:eastAsia="en-US"/>
        </w:rPr>
        <w:t>Lluís</w:t>
      </w:r>
      <w:proofErr w:type="spellEnd"/>
      <w:r w:rsidRPr="00062285">
        <w:rPr>
          <w:rFonts w:eastAsiaTheme="minorHAnsi"/>
          <w:lang w:val="ca-ES" w:eastAsia="en-US"/>
        </w:rPr>
        <w:t xml:space="preserve"> </w:t>
      </w:r>
      <w:proofErr w:type="spellStart"/>
      <w:r w:rsidRPr="00062285">
        <w:rPr>
          <w:rFonts w:eastAsiaTheme="minorHAnsi"/>
          <w:lang w:val="ca-ES" w:eastAsia="en-US"/>
        </w:rPr>
        <w:t>Alcanyís</w:t>
      </w:r>
      <w:proofErr w:type="spellEnd"/>
      <w:r w:rsidRPr="00062285">
        <w:rPr>
          <w:rFonts w:eastAsiaTheme="minorHAnsi"/>
          <w:lang w:val="ca-ES" w:eastAsia="en-US"/>
        </w:rPr>
        <w:t xml:space="preserve"> (ca. 1440-1506)”, </w:t>
      </w:r>
      <w:proofErr w:type="spellStart"/>
      <w:r w:rsidRPr="00062285">
        <w:rPr>
          <w:rFonts w:eastAsiaTheme="minorHAnsi"/>
          <w:i/>
          <w:iCs/>
          <w:lang w:val="ca-ES" w:eastAsia="en-US"/>
        </w:rPr>
        <w:t>Farmacia</w:t>
      </w:r>
      <w:proofErr w:type="spellEnd"/>
      <w:r w:rsidRPr="00062285">
        <w:rPr>
          <w:rFonts w:eastAsiaTheme="minorHAnsi"/>
          <w:i/>
          <w:iCs/>
          <w:lang w:val="ca-ES" w:eastAsia="en-US"/>
        </w:rPr>
        <w:t>, Medicina e Historia</w:t>
      </w:r>
      <w:r w:rsidRPr="00062285">
        <w:rPr>
          <w:rFonts w:eastAsiaTheme="minorHAnsi"/>
          <w:lang w:val="ca-ES" w:eastAsia="en-US"/>
        </w:rPr>
        <w:t>, 150, pp. 4 – 21.</w:t>
      </w:r>
    </w:p>
    <w:p w14:paraId="2CA4B322" w14:textId="45F229A0" w:rsidR="00370C58" w:rsidRDefault="00370C58" w:rsidP="00FC016E">
      <w:pPr>
        <w:autoSpaceDE w:val="0"/>
        <w:autoSpaceDN w:val="0"/>
        <w:adjustRightInd w:val="0"/>
        <w:snapToGrid w:val="0"/>
        <w:ind w:left="567" w:hanging="567"/>
        <w:jc w:val="both"/>
        <w:rPr>
          <w:rFonts w:eastAsiaTheme="minorHAnsi"/>
          <w:lang w:eastAsia="en-US"/>
        </w:rPr>
      </w:pPr>
      <w:proofErr w:type="spellStart"/>
      <w:r w:rsidRPr="00FC016E">
        <w:rPr>
          <w:rFonts w:eastAsiaTheme="minorHAnsi"/>
          <w:lang w:val="ca-ES" w:eastAsia="en-US"/>
        </w:rPr>
        <w:t>Arrizabalaga</w:t>
      </w:r>
      <w:proofErr w:type="spellEnd"/>
      <w:r w:rsidRPr="00FC016E">
        <w:rPr>
          <w:rFonts w:eastAsiaTheme="minorHAnsi"/>
          <w:lang w:eastAsia="en-US"/>
        </w:rPr>
        <w:t xml:space="preserve">, </w:t>
      </w:r>
      <w:r w:rsidR="00D70388">
        <w:rPr>
          <w:rFonts w:eastAsiaTheme="minorHAnsi"/>
          <w:lang w:eastAsia="en-US"/>
        </w:rPr>
        <w:t>J.</w:t>
      </w:r>
      <w:r w:rsidR="00D70388" w:rsidRPr="00FC016E">
        <w:rPr>
          <w:rFonts w:eastAsiaTheme="minorHAnsi"/>
          <w:lang w:eastAsia="en-US"/>
        </w:rPr>
        <w:t xml:space="preserve"> </w:t>
      </w:r>
      <w:r w:rsidRPr="00FC016E">
        <w:rPr>
          <w:rFonts w:eastAsiaTheme="minorHAnsi"/>
          <w:lang w:eastAsia="en-US"/>
        </w:rPr>
        <w:t xml:space="preserve">(ed.) Alcanyís, Lluís (2008) </w:t>
      </w:r>
      <w:r w:rsidRPr="00FC016E">
        <w:rPr>
          <w:rFonts w:eastAsiaTheme="minorHAnsi"/>
          <w:i/>
          <w:lang w:eastAsia="en-US"/>
        </w:rPr>
        <w:t xml:space="preserve">Regiment preservatiu e </w:t>
      </w:r>
      <w:proofErr w:type="spellStart"/>
      <w:r w:rsidRPr="00FC016E">
        <w:rPr>
          <w:rFonts w:eastAsiaTheme="minorHAnsi"/>
          <w:i/>
          <w:lang w:eastAsia="en-US"/>
        </w:rPr>
        <w:t>curatiu</w:t>
      </w:r>
      <w:proofErr w:type="spellEnd"/>
      <w:r w:rsidRPr="00FC016E">
        <w:rPr>
          <w:rFonts w:eastAsiaTheme="minorHAnsi"/>
          <w:i/>
          <w:lang w:eastAsia="en-US"/>
        </w:rPr>
        <w:t xml:space="preserve"> de la </w:t>
      </w:r>
      <w:proofErr w:type="spellStart"/>
      <w:r w:rsidRPr="00FC016E">
        <w:rPr>
          <w:rFonts w:eastAsiaTheme="minorHAnsi"/>
          <w:i/>
          <w:lang w:eastAsia="en-US"/>
        </w:rPr>
        <w:t>pestilència</w:t>
      </w:r>
      <w:proofErr w:type="spellEnd"/>
      <w:r w:rsidRPr="00FC016E">
        <w:rPr>
          <w:rFonts w:eastAsiaTheme="minorHAnsi"/>
          <w:lang w:eastAsia="en-US"/>
        </w:rPr>
        <w:t>, Barcelona, Barcino.</w:t>
      </w:r>
    </w:p>
    <w:p w14:paraId="42FD47B0" w14:textId="75227512" w:rsidR="00E93963" w:rsidRPr="00D70388" w:rsidRDefault="00E93963" w:rsidP="00FC016E">
      <w:pPr>
        <w:autoSpaceDE w:val="0"/>
        <w:autoSpaceDN w:val="0"/>
        <w:adjustRightInd w:val="0"/>
        <w:snapToGrid w:val="0"/>
        <w:ind w:left="567" w:hanging="567"/>
        <w:jc w:val="both"/>
        <w:rPr>
          <w:rFonts w:eastAsiaTheme="minorHAnsi"/>
          <w:u w:val="single"/>
          <w:lang w:eastAsia="en-US"/>
        </w:rPr>
      </w:pPr>
      <w:r>
        <w:rPr>
          <w:rFonts w:eastAsiaTheme="minorHAnsi"/>
          <w:lang w:eastAsia="en-US"/>
        </w:rPr>
        <w:t xml:space="preserve">Cárcel </w:t>
      </w:r>
      <w:proofErr w:type="spellStart"/>
      <w:r>
        <w:rPr>
          <w:rFonts w:eastAsiaTheme="minorHAnsi"/>
          <w:lang w:eastAsia="en-US"/>
        </w:rPr>
        <w:t>Ortí</w:t>
      </w:r>
      <w:proofErr w:type="spellEnd"/>
      <w:r>
        <w:rPr>
          <w:rFonts w:eastAsiaTheme="minorHAnsi"/>
          <w:lang w:eastAsia="en-US"/>
        </w:rPr>
        <w:t>, M</w:t>
      </w:r>
      <w:r w:rsidR="00D70388">
        <w:rPr>
          <w:rFonts w:eastAsiaTheme="minorHAnsi"/>
          <w:lang w:eastAsia="en-US"/>
        </w:rPr>
        <w:t>. (</w:t>
      </w:r>
      <w:r w:rsidR="00D70388" w:rsidRPr="00D70388">
        <w:rPr>
          <w:rFonts w:eastAsiaTheme="minorHAnsi"/>
          <w:lang w:eastAsia="en-US"/>
        </w:rPr>
        <w:t xml:space="preserve">1980) </w:t>
      </w:r>
      <w:r w:rsidR="00D70388" w:rsidRPr="00B412BD">
        <w:rPr>
          <w:rFonts w:eastAsiaTheme="minorHAnsi"/>
          <w:i/>
          <w:iCs/>
          <w:lang w:eastAsia="en-US"/>
        </w:rPr>
        <w:t>La diócesis de Valencia y sus beneficiados (1505-1538)</w:t>
      </w:r>
      <w:r w:rsidR="00D70388" w:rsidRPr="00B412BD">
        <w:rPr>
          <w:rFonts w:eastAsiaTheme="minorHAnsi"/>
          <w:lang w:eastAsia="en-US"/>
        </w:rPr>
        <w:t xml:space="preserve">, </w:t>
      </w:r>
      <w:proofErr w:type="spellStart"/>
      <w:r w:rsidR="00D70388" w:rsidRPr="00B412BD">
        <w:rPr>
          <w:rFonts w:eastAsiaTheme="minorHAnsi"/>
          <w:lang w:eastAsia="en-US"/>
        </w:rPr>
        <w:t>tesi</w:t>
      </w:r>
      <w:proofErr w:type="spellEnd"/>
      <w:r w:rsidR="00D70388" w:rsidRPr="00B412BD">
        <w:rPr>
          <w:rFonts w:eastAsiaTheme="minorHAnsi"/>
          <w:lang w:eastAsia="en-US"/>
        </w:rPr>
        <w:t xml:space="preserve"> doctoral </w:t>
      </w:r>
      <w:proofErr w:type="spellStart"/>
      <w:r w:rsidR="00D70388" w:rsidRPr="00B412BD">
        <w:rPr>
          <w:rFonts w:eastAsiaTheme="minorHAnsi"/>
          <w:lang w:eastAsia="en-US"/>
        </w:rPr>
        <w:t>inèdita</w:t>
      </w:r>
      <w:proofErr w:type="spellEnd"/>
      <w:r w:rsidR="00D70388" w:rsidRPr="00B412BD">
        <w:rPr>
          <w:rFonts w:eastAsiaTheme="minorHAnsi"/>
          <w:lang w:eastAsia="en-US"/>
        </w:rPr>
        <w:t xml:space="preserve">, </w:t>
      </w:r>
      <w:proofErr w:type="spellStart"/>
      <w:r w:rsidR="00D70388" w:rsidRPr="00B412BD">
        <w:rPr>
          <w:rFonts w:eastAsiaTheme="minorHAnsi"/>
          <w:lang w:eastAsia="en-US"/>
        </w:rPr>
        <w:t>Universitat</w:t>
      </w:r>
      <w:proofErr w:type="spellEnd"/>
      <w:r w:rsidR="00D70388" w:rsidRPr="00B412BD">
        <w:rPr>
          <w:rFonts w:eastAsiaTheme="minorHAnsi"/>
          <w:lang w:eastAsia="en-US"/>
        </w:rPr>
        <w:t xml:space="preserve"> de </w:t>
      </w:r>
      <w:proofErr w:type="spellStart"/>
      <w:r w:rsidR="00D70388" w:rsidRPr="00B412BD">
        <w:rPr>
          <w:rFonts w:eastAsiaTheme="minorHAnsi"/>
          <w:lang w:eastAsia="en-US"/>
        </w:rPr>
        <w:t>València</w:t>
      </w:r>
      <w:proofErr w:type="spellEnd"/>
      <w:r w:rsidR="00D70388" w:rsidRPr="00B412BD">
        <w:rPr>
          <w:rFonts w:eastAsiaTheme="minorHAnsi"/>
          <w:lang w:eastAsia="en-US"/>
        </w:rPr>
        <w:t>.</w:t>
      </w:r>
    </w:p>
    <w:p w14:paraId="4578FC30" w14:textId="77777777" w:rsidR="00370C58" w:rsidRPr="00062285" w:rsidRDefault="00370C58" w:rsidP="00DB063E">
      <w:pPr>
        <w:snapToGrid w:val="0"/>
      </w:pPr>
      <w:r w:rsidRPr="00062285">
        <w:rPr>
          <w:rFonts w:eastAsiaTheme="minorHAnsi"/>
          <w:lang w:val="ca-ES" w:eastAsia="en-US"/>
        </w:rPr>
        <w:t>Castillo</w:t>
      </w:r>
      <w:r w:rsidRPr="00062285">
        <w:t xml:space="preserve">, J. (1999) </w:t>
      </w:r>
      <w:proofErr w:type="spellStart"/>
      <w:r w:rsidRPr="00062285">
        <w:rPr>
          <w:i/>
        </w:rPr>
        <w:t>Alfons</w:t>
      </w:r>
      <w:proofErr w:type="spellEnd"/>
      <w:r w:rsidRPr="00062285">
        <w:rPr>
          <w:i/>
        </w:rPr>
        <w:t xml:space="preserve"> el </w:t>
      </w:r>
      <w:proofErr w:type="spellStart"/>
      <w:r w:rsidRPr="00062285">
        <w:rPr>
          <w:i/>
        </w:rPr>
        <w:t>Vell</w:t>
      </w:r>
      <w:proofErr w:type="spellEnd"/>
      <w:r w:rsidRPr="00062285">
        <w:rPr>
          <w:i/>
        </w:rPr>
        <w:t xml:space="preserve">, </w:t>
      </w:r>
      <w:proofErr w:type="spellStart"/>
      <w:r w:rsidRPr="00062285">
        <w:rPr>
          <w:i/>
        </w:rPr>
        <w:t>duc</w:t>
      </w:r>
      <w:proofErr w:type="spellEnd"/>
      <w:r w:rsidRPr="00062285">
        <w:rPr>
          <w:i/>
        </w:rPr>
        <w:t xml:space="preserve"> </w:t>
      </w:r>
      <w:proofErr w:type="spellStart"/>
      <w:r w:rsidRPr="00062285">
        <w:rPr>
          <w:i/>
        </w:rPr>
        <w:t>reial</w:t>
      </w:r>
      <w:proofErr w:type="spellEnd"/>
      <w:r w:rsidRPr="00062285">
        <w:rPr>
          <w:i/>
        </w:rPr>
        <w:t xml:space="preserve"> de </w:t>
      </w:r>
      <w:proofErr w:type="spellStart"/>
      <w:r w:rsidRPr="00062285">
        <w:rPr>
          <w:i/>
        </w:rPr>
        <w:t>Gandia</w:t>
      </w:r>
      <w:proofErr w:type="spellEnd"/>
      <w:r w:rsidRPr="00062285">
        <w:rPr>
          <w:i/>
        </w:rPr>
        <w:t xml:space="preserve">, </w:t>
      </w:r>
      <w:proofErr w:type="spellStart"/>
      <w:r w:rsidRPr="00062285">
        <w:t>Gandia</w:t>
      </w:r>
      <w:proofErr w:type="spellEnd"/>
      <w:r w:rsidRPr="00062285">
        <w:t xml:space="preserve">, CEIC </w:t>
      </w:r>
      <w:proofErr w:type="spellStart"/>
      <w:r w:rsidRPr="00062285">
        <w:t>Alfons</w:t>
      </w:r>
      <w:proofErr w:type="spellEnd"/>
      <w:r w:rsidRPr="00062285">
        <w:t xml:space="preserve"> el </w:t>
      </w:r>
      <w:proofErr w:type="spellStart"/>
      <w:r w:rsidRPr="00062285">
        <w:t>Vell</w:t>
      </w:r>
      <w:proofErr w:type="spellEnd"/>
      <w:r w:rsidRPr="00062285">
        <w:t>.</w:t>
      </w:r>
    </w:p>
    <w:p w14:paraId="4D6F994D" w14:textId="77777777" w:rsidR="00370C58" w:rsidRPr="00062285" w:rsidRDefault="00370C58" w:rsidP="00DB063E">
      <w:pPr>
        <w:autoSpaceDE w:val="0"/>
        <w:autoSpaceDN w:val="0"/>
        <w:adjustRightInd w:val="0"/>
        <w:snapToGrid w:val="0"/>
        <w:ind w:left="567" w:hanging="567"/>
        <w:jc w:val="both"/>
        <w:rPr>
          <w:rFonts w:eastAsiaTheme="minorHAnsi"/>
          <w:lang w:eastAsia="en-US"/>
        </w:rPr>
      </w:pPr>
      <w:proofErr w:type="spellStart"/>
      <w:r w:rsidRPr="00062285">
        <w:rPr>
          <w:rFonts w:eastAsiaTheme="minorHAnsi"/>
          <w:lang w:val="ca-ES" w:eastAsia="en-US"/>
        </w:rPr>
        <w:t>Chiner</w:t>
      </w:r>
      <w:proofErr w:type="spellEnd"/>
      <w:r w:rsidRPr="00062285">
        <w:rPr>
          <w:shd w:val="clear" w:color="auto" w:fill="FFFFFF"/>
          <w:lang w:val="ca-ES"/>
        </w:rPr>
        <w:t xml:space="preserve"> Gimeno</w:t>
      </w:r>
      <w:r w:rsidRPr="00062285">
        <w:rPr>
          <w:rFonts w:eastAsiaTheme="minorHAnsi"/>
          <w:lang w:val="ca-ES" w:eastAsia="en-US"/>
        </w:rPr>
        <w:t xml:space="preserve">, J.J. (2013) </w:t>
      </w:r>
      <w:r w:rsidRPr="00062285">
        <w:rPr>
          <w:rFonts w:eastAsiaTheme="minorHAnsi"/>
          <w:i/>
          <w:iCs/>
          <w:lang w:eastAsia="en-US"/>
        </w:rPr>
        <w:t>Ausiàs March i Joan Roís de Corella: relacions familiars</w:t>
      </w:r>
      <w:r w:rsidRPr="00062285">
        <w:rPr>
          <w:rFonts w:eastAsiaTheme="minorHAnsi"/>
          <w:lang w:eastAsia="en-US"/>
        </w:rPr>
        <w:t xml:space="preserve">, consultat en línea </w:t>
      </w:r>
      <w:hyperlink r:id="rId8" w:history="1">
        <w:r w:rsidRPr="00062285">
          <w:rPr>
            <w:rStyle w:val="Hyperlink"/>
            <w:rFonts w:eastAsiaTheme="minorHAnsi"/>
            <w:lang w:eastAsia="en-US"/>
          </w:rPr>
          <w:t>http://www.cervantesvirtual.com/obra/ausias-march-i-joan-rois-de-corella-relacions-familiars/</w:t>
        </w:r>
      </w:hyperlink>
      <w:r w:rsidRPr="00062285">
        <w:rPr>
          <w:rFonts w:eastAsiaTheme="minorHAnsi"/>
          <w:lang w:eastAsia="en-US"/>
        </w:rPr>
        <w:t xml:space="preserve"> </w:t>
      </w:r>
    </w:p>
    <w:p w14:paraId="4D58ECF9" w14:textId="77777777" w:rsidR="00370C58" w:rsidRPr="00062285" w:rsidRDefault="00370C58" w:rsidP="00DB063E">
      <w:pPr>
        <w:autoSpaceDE w:val="0"/>
        <w:autoSpaceDN w:val="0"/>
        <w:adjustRightInd w:val="0"/>
        <w:snapToGrid w:val="0"/>
        <w:ind w:left="567" w:hanging="567"/>
        <w:jc w:val="both"/>
        <w:rPr>
          <w:rFonts w:eastAsiaTheme="minorHAnsi"/>
          <w:lang w:val="ca-ES" w:eastAsia="en-US"/>
        </w:rPr>
      </w:pPr>
      <w:r w:rsidRPr="00062285">
        <w:rPr>
          <w:rFonts w:eastAsiaTheme="minorHAnsi"/>
          <w:lang w:val="ca-ES" w:eastAsia="en-US"/>
        </w:rPr>
        <w:t xml:space="preserve">Cifuentes, Ll. (2006) </w:t>
      </w:r>
      <w:r w:rsidRPr="00062285">
        <w:rPr>
          <w:rFonts w:eastAsiaTheme="minorHAnsi"/>
          <w:i/>
          <w:iCs/>
          <w:lang w:val="ca-ES" w:eastAsia="en-US"/>
        </w:rPr>
        <w:t>La ciència en català a l'Edat Mitjana i el Renaixement</w:t>
      </w:r>
      <w:r w:rsidRPr="00062285">
        <w:rPr>
          <w:rFonts w:eastAsiaTheme="minorHAnsi"/>
          <w:lang w:val="ca-ES" w:eastAsia="en-US"/>
        </w:rPr>
        <w:t>, Barcelona, Publicacions de la Universitat de Barcelona.</w:t>
      </w:r>
    </w:p>
    <w:p w14:paraId="6787E9AA" w14:textId="77777777" w:rsidR="00370C58" w:rsidRPr="00062285" w:rsidRDefault="00370C58" w:rsidP="00DB063E">
      <w:pPr>
        <w:autoSpaceDE w:val="0"/>
        <w:autoSpaceDN w:val="0"/>
        <w:adjustRightInd w:val="0"/>
        <w:snapToGrid w:val="0"/>
        <w:ind w:left="567" w:hanging="567"/>
        <w:jc w:val="both"/>
        <w:rPr>
          <w:lang w:val="en-US"/>
        </w:rPr>
      </w:pPr>
      <w:r w:rsidRPr="00062285">
        <w:rPr>
          <w:rFonts w:eastAsiaTheme="minorHAnsi"/>
          <w:lang w:val="ca-ES" w:eastAsia="en-US"/>
        </w:rPr>
        <w:t>Cohn, S. (2012) “</w:t>
      </w:r>
      <w:r w:rsidRPr="00B556A7">
        <w:rPr>
          <w:color w:val="000000"/>
          <w:spacing w:val="-5"/>
          <w:shd w:val="clear" w:color="auto" w:fill="FFFFFF"/>
          <w:lang w:val="en-US"/>
        </w:rPr>
        <w:t>Renaissance attachment to things: material culture in last wills and testaments</w:t>
      </w:r>
      <w:r w:rsidRPr="00062285">
        <w:rPr>
          <w:rFonts w:eastAsiaTheme="minorHAnsi"/>
          <w:lang w:val="ca-ES" w:eastAsia="en-US"/>
        </w:rPr>
        <w:t xml:space="preserve">”, </w:t>
      </w:r>
      <w:r w:rsidRPr="00B556A7">
        <w:rPr>
          <w:rStyle w:val="HTMLCite"/>
          <w:rFonts w:eastAsiaTheme="majorEastAsia"/>
          <w:color w:val="000000"/>
          <w:spacing w:val="-5"/>
          <w:lang w:val="en-US"/>
        </w:rPr>
        <w:t>The Economic History Review</w:t>
      </w:r>
      <w:r w:rsidRPr="00062285">
        <w:rPr>
          <w:lang w:val="en-US"/>
        </w:rPr>
        <w:t xml:space="preserve"> </w:t>
      </w:r>
      <w:r w:rsidRPr="00B556A7">
        <w:rPr>
          <w:color w:val="000000"/>
          <w:spacing w:val="-5"/>
          <w:lang w:val="en-US"/>
        </w:rPr>
        <w:t xml:space="preserve">Vol. 65, No. </w:t>
      </w:r>
      <w:r w:rsidRPr="00062285">
        <w:rPr>
          <w:color w:val="000000"/>
          <w:spacing w:val="-5"/>
          <w:lang w:val="en-US"/>
        </w:rPr>
        <w:t>3</w:t>
      </w:r>
      <w:r w:rsidRPr="00B556A7">
        <w:rPr>
          <w:color w:val="000000"/>
          <w:spacing w:val="-5"/>
          <w:lang w:val="en-US"/>
        </w:rPr>
        <w:t>, pp. 984-1004</w:t>
      </w:r>
      <w:r w:rsidRPr="00062285">
        <w:rPr>
          <w:color w:val="000000"/>
          <w:spacing w:val="-5"/>
          <w:lang w:val="en-US"/>
        </w:rPr>
        <w:t>.</w:t>
      </w:r>
    </w:p>
    <w:p w14:paraId="641C1D76" w14:textId="77777777" w:rsidR="00370C58" w:rsidRPr="00062285" w:rsidRDefault="00370C58" w:rsidP="00DB063E">
      <w:pPr>
        <w:autoSpaceDE w:val="0"/>
        <w:autoSpaceDN w:val="0"/>
        <w:adjustRightInd w:val="0"/>
        <w:snapToGrid w:val="0"/>
        <w:ind w:left="567" w:hanging="567"/>
        <w:jc w:val="both"/>
        <w:rPr>
          <w:rFonts w:eastAsiaTheme="minorHAnsi"/>
          <w:lang w:eastAsia="en-US"/>
        </w:rPr>
      </w:pPr>
      <w:r w:rsidRPr="00062285">
        <w:rPr>
          <w:rFonts w:eastAsiaTheme="minorHAnsi"/>
          <w:lang w:val="ca-ES" w:eastAsia="en-US"/>
        </w:rPr>
        <w:t xml:space="preserve">Colón, G. / Ferrando, A. (2011) </w:t>
      </w:r>
      <w:r w:rsidRPr="00062285">
        <w:rPr>
          <w:rFonts w:eastAsiaTheme="minorHAnsi"/>
          <w:i/>
          <w:iCs/>
          <w:lang w:val="ca-ES" w:eastAsia="en-US"/>
        </w:rPr>
        <w:t>Les regles d’esquivar vocables a revisió</w:t>
      </w:r>
      <w:r w:rsidRPr="00062285">
        <w:rPr>
          <w:rFonts w:eastAsiaTheme="minorHAnsi"/>
          <w:lang w:val="ca-ES" w:eastAsia="en-US"/>
        </w:rPr>
        <w:t xml:space="preserve">, </w:t>
      </w:r>
      <w:proofErr w:type="spellStart"/>
      <w:r w:rsidRPr="00062285">
        <w:rPr>
          <w:rFonts w:eastAsiaTheme="minorHAnsi"/>
          <w:lang w:eastAsia="en-US"/>
        </w:rPr>
        <w:t>València</w:t>
      </w:r>
      <w:proofErr w:type="spellEnd"/>
      <w:r w:rsidRPr="00062285">
        <w:rPr>
          <w:rFonts w:eastAsiaTheme="minorHAnsi"/>
          <w:lang w:eastAsia="en-US"/>
        </w:rPr>
        <w:t>/Barcelona, IIFV/PAM.</w:t>
      </w:r>
    </w:p>
    <w:p w14:paraId="25A317A1" w14:textId="77777777" w:rsidR="00370C58" w:rsidRPr="00062285" w:rsidRDefault="00370C58" w:rsidP="00DB063E">
      <w:pPr>
        <w:autoSpaceDE w:val="0"/>
        <w:autoSpaceDN w:val="0"/>
        <w:adjustRightInd w:val="0"/>
        <w:snapToGrid w:val="0"/>
        <w:ind w:left="567" w:hanging="567"/>
        <w:jc w:val="both"/>
        <w:rPr>
          <w:rFonts w:eastAsiaTheme="minorHAnsi"/>
          <w:lang w:val="ca-ES" w:eastAsia="en-US"/>
        </w:rPr>
      </w:pPr>
      <w:proofErr w:type="spellStart"/>
      <w:r w:rsidRPr="00062285">
        <w:rPr>
          <w:rFonts w:eastAsiaTheme="minorHAnsi"/>
          <w:lang w:val="ca-ES" w:eastAsia="en-US"/>
        </w:rPr>
        <w:t>Cruselles</w:t>
      </w:r>
      <w:proofErr w:type="spellEnd"/>
      <w:r w:rsidRPr="00062285">
        <w:rPr>
          <w:rFonts w:eastAsiaTheme="minorHAnsi"/>
          <w:lang w:val="ca-ES" w:eastAsia="en-US"/>
        </w:rPr>
        <w:t xml:space="preserve">, J. Mª (1999) </w:t>
      </w:r>
      <w:r w:rsidRPr="00062285">
        <w:rPr>
          <w:rFonts w:eastAsiaTheme="minorHAnsi"/>
          <w:i/>
          <w:iCs/>
          <w:lang w:val="ca-ES" w:eastAsia="en-US"/>
        </w:rPr>
        <w:t xml:space="preserve">Els notaris de la ciutat de València. Activitat </w:t>
      </w:r>
      <w:proofErr w:type="spellStart"/>
      <w:r w:rsidRPr="00062285">
        <w:rPr>
          <w:rFonts w:eastAsiaTheme="minorHAnsi"/>
          <w:i/>
          <w:iCs/>
          <w:lang w:val="ca-ES" w:eastAsia="en-US"/>
        </w:rPr>
        <w:t>profesional</w:t>
      </w:r>
      <w:proofErr w:type="spellEnd"/>
      <w:r w:rsidRPr="00062285">
        <w:rPr>
          <w:rFonts w:eastAsiaTheme="minorHAnsi"/>
          <w:i/>
          <w:iCs/>
          <w:lang w:val="ca-ES" w:eastAsia="en-US"/>
        </w:rPr>
        <w:t xml:space="preserve"> i comportament social a la primera meitat del segle XV</w:t>
      </w:r>
      <w:r w:rsidRPr="00062285">
        <w:rPr>
          <w:rFonts w:eastAsiaTheme="minorHAnsi"/>
          <w:lang w:val="ca-ES" w:eastAsia="en-US"/>
        </w:rPr>
        <w:t>, Barcelona, Fundació Noguera.</w:t>
      </w:r>
    </w:p>
    <w:p w14:paraId="7CCE3435" w14:textId="77777777" w:rsidR="00370C58" w:rsidRPr="00B556A7" w:rsidRDefault="00370C58" w:rsidP="00370C58">
      <w:pPr>
        <w:autoSpaceDE w:val="0"/>
        <w:autoSpaceDN w:val="0"/>
        <w:adjustRightInd w:val="0"/>
        <w:snapToGrid w:val="0"/>
        <w:ind w:left="567" w:hanging="567"/>
        <w:jc w:val="both"/>
        <w:rPr>
          <w:rFonts w:eastAsiaTheme="minorHAnsi"/>
          <w:lang w:val="en-US" w:eastAsia="en-US"/>
        </w:rPr>
      </w:pPr>
      <w:r w:rsidRPr="00B556A7">
        <w:rPr>
          <w:rFonts w:eastAsiaTheme="minorHAnsi"/>
          <w:lang w:val="en-US" w:eastAsia="en-US"/>
        </w:rPr>
        <w:t xml:space="preserve">Downes, Stephanie, Sally Holloway </w:t>
      </w:r>
      <w:proofErr w:type="spellStart"/>
      <w:r w:rsidRPr="00B556A7">
        <w:rPr>
          <w:rFonts w:eastAsiaTheme="minorHAnsi"/>
          <w:lang w:val="en-US" w:eastAsia="en-US"/>
        </w:rPr>
        <w:t>i</w:t>
      </w:r>
      <w:proofErr w:type="spellEnd"/>
      <w:r w:rsidRPr="00B556A7">
        <w:rPr>
          <w:rFonts w:eastAsiaTheme="minorHAnsi"/>
          <w:lang w:val="en-US" w:eastAsia="en-US"/>
        </w:rPr>
        <w:t xml:space="preserve"> Sarah </w:t>
      </w:r>
      <w:proofErr w:type="spellStart"/>
      <w:r w:rsidRPr="00B556A7">
        <w:rPr>
          <w:rFonts w:eastAsiaTheme="minorHAnsi"/>
          <w:lang w:val="en-US" w:eastAsia="en-US"/>
        </w:rPr>
        <w:t>Randles</w:t>
      </w:r>
      <w:proofErr w:type="spellEnd"/>
      <w:r w:rsidRPr="00B556A7">
        <w:rPr>
          <w:rFonts w:eastAsiaTheme="minorHAnsi"/>
          <w:lang w:val="en-US" w:eastAsia="en-US"/>
        </w:rPr>
        <w:t xml:space="preserve"> (eds) (2018), </w:t>
      </w:r>
      <w:r w:rsidRPr="00B556A7">
        <w:rPr>
          <w:rFonts w:eastAsiaTheme="minorHAnsi"/>
          <w:i/>
          <w:iCs/>
          <w:lang w:val="en-US" w:eastAsia="en-US"/>
        </w:rPr>
        <w:t>Feeling Things: Objects and Emotions through History</w:t>
      </w:r>
      <w:r w:rsidRPr="00B556A7">
        <w:rPr>
          <w:rFonts w:eastAsiaTheme="minorHAnsi"/>
          <w:lang w:val="en-US" w:eastAsia="en-US"/>
        </w:rPr>
        <w:t>, Oxford, Oxford University Press.</w:t>
      </w:r>
    </w:p>
    <w:p w14:paraId="0DB5C25A" w14:textId="77777777" w:rsidR="00370C58" w:rsidRPr="00062285" w:rsidRDefault="00370C58" w:rsidP="00DB063E">
      <w:pPr>
        <w:autoSpaceDE w:val="0"/>
        <w:autoSpaceDN w:val="0"/>
        <w:adjustRightInd w:val="0"/>
        <w:snapToGrid w:val="0"/>
        <w:ind w:left="567" w:hanging="567"/>
        <w:jc w:val="both"/>
        <w:rPr>
          <w:rFonts w:eastAsiaTheme="minorHAnsi"/>
          <w:lang w:eastAsia="en-US"/>
        </w:rPr>
      </w:pPr>
      <w:proofErr w:type="spellStart"/>
      <w:r w:rsidRPr="00062285">
        <w:rPr>
          <w:rFonts w:eastAsiaTheme="minorHAnsi"/>
          <w:lang w:val="ca-ES" w:eastAsia="en-US"/>
        </w:rPr>
        <w:t>Ferragud</w:t>
      </w:r>
      <w:proofErr w:type="spellEnd"/>
      <w:r w:rsidRPr="00062285">
        <w:rPr>
          <w:rFonts w:eastAsiaTheme="minorHAnsi"/>
          <w:lang w:val="ca-ES" w:eastAsia="en-US"/>
        </w:rPr>
        <w:t>, C. (2018) “</w:t>
      </w:r>
      <w:r w:rsidRPr="00062285">
        <w:rPr>
          <w:rFonts w:eastAsiaTheme="minorHAnsi"/>
          <w:lang w:eastAsia="en-US"/>
        </w:rPr>
        <w:t xml:space="preserve">Despejando las sospechas: informes médicos en los tribunales de justicia de la comarca de la Ribera del Júcar (ss. XVI y XVII)”, </w:t>
      </w:r>
      <w:r w:rsidRPr="00062285">
        <w:rPr>
          <w:rFonts w:eastAsiaTheme="minorHAnsi"/>
          <w:i/>
          <w:iCs/>
          <w:lang w:eastAsia="en-US"/>
        </w:rPr>
        <w:t>Dynamis: Acta hispanica ad medicinae scientiarumque historiam illustrandam</w:t>
      </w:r>
      <w:r w:rsidRPr="00062285">
        <w:rPr>
          <w:rFonts w:eastAsiaTheme="minorHAnsi"/>
          <w:lang w:eastAsia="en-US"/>
        </w:rPr>
        <w:t>, no. 38, pp. 65-86.</w:t>
      </w:r>
    </w:p>
    <w:p w14:paraId="10EDBC28" w14:textId="77777777" w:rsidR="00370C58" w:rsidRDefault="00370C58" w:rsidP="00EB6C0E">
      <w:pPr>
        <w:autoSpaceDE w:val="0"/>
        <w:autoSpaceDN w:val="0"/>
        <w:adjustRightInd w:val="0"/>
        <w:snapToGrid w:val="0"/>
        <w:ind w:left="567" w:hanging="567"/>
        <w:jc w:val="both"/>
        <w:rPr>
          <w:shd w:val="clear" w:color="auto" w:fill="FFFFFF"/>
        </w:rPr>
      </w:pPr>
      <w:r w:rsidRPr="00062285">
        <w:rPr>
          <w:rFonts w:eastAsiaTheme="minorHAnsi"/>
          <w:lang w:val="ca-ES" w:eastAsia="en-US"/>
        </w:rPr>
        <w:t xml:space="preserve">Ferrando </w:t>
      </w:r>
      <w:proofErr w:type="spellStart"/>
      <w:r w:rsidRPr="00062285">
        <w:rPr>
          <w:rFonts w:eastAsiaTheme="minorHAnsi"/>
          <w:lang w:val="ca-ES" w:eastAsia="en-US"/>
        </w:rPr>
        <w:t>Francés</w:t>
      </w:r>
      <w:proofErr w:type="spellEnd"/>
      <w:r w:rsidRPr="00062285">
        <w:rPr>
          <w:rFonts w:eastAsiaTheme="minorHAnsi"/>
          <w:lang w:val="ca-ES" w:eastAsia="en-US"/>
        </w:rPr>
        <w:t>, A</w:t>
      </w:r>
      <w:r w:rsidRPr="00476A79">
        <w:rPr>
          <w:shd w:val="clear" w:color="auto" w:fill="FFFFFF"/>
        </w:rPr>
        <w:t xml:space="preserve"> (ed.)</w:t>
      </w:r>
      <w:r>
        <w:rPr>
          <w:shd w:val="clear" w:color="auto" w:fill="FFFFFF"/>
        </w:rPr>
        <w:t xml:space="preserve"> </w:t>
      </w:r>
      <w:r w:rsidRPr="00476A79">
        <w:rPr>
          <w:iCs/>
          <w:shd w:val="clear" w:color="auto" w:fill="FFFFFF"/>
        </w:rPr>
        <w:t>Alcanyí</w:t>
      </w:r>
      <w:r>
        <w:rPr>
          <w:iCs/>
          <w:shd w:val="clear" w:color="auto" w:fill="FFFFFF"/>
        </w:rPr>
        <w:t xml:space="preserve">s, </w:t>
      </w:r>
      <w:r w:rsidRPr="00476A79">
        <w:rPr>
          <w:iCs/>
          <w:shd w:val="clear" w:color="auto" w:fill="FFFFFF"/>
        </w:rPr>
        <w:t xml:space="preserve">Lluís </w:t>
      </w:r>
      <w:r>
        <w:rPr>
          <w:iCs/>
          <w:shd w:val="clear" w:color="auto" w:fill="FFFFFF"/>
        </w:rPr>
        <w:t>(1999)</w:t>
      </w:r>
      <w:r w:rsidRPr="00476A79">
        <w:rPr>
          <w:i/>
          <w:shd w:val="clear" w:color="auto" w:fill="FFFFFF"/>
        </w:rPr>
        <w:t xml:space="preserve"> </w:t>
      </w:r>
      <w:proofErr w:type="spellStart"/>
      <w:r w:rsidRPr="00476A79">
        <w:rPr>
          <w:i/>
          <w:shd w:val="clear" w:color="auto" w:fill="FFFFFF"/>
        </w:rPr>
        <w:t>Regiment</w:t>
      </w:r>
      <w:proofErr w:type="spellEnd"/>
      <w:r w:rsidRPr="00476A79">
        <w:rPr>
          <w:i/>
          <w:shd w:val="clear" w:color="auto" w:fill="FFFFFF"/>
        </w:rPr>
        <w:t xml:space="preserve"> </w:t>
      </w:r>
      <w:proofErr w:type="spellStart"/>
      <w:r w:rsidRPr="00476A79">
        <w:rPr>
          <w:i/>
          <w:shd w:val="clear" w:color="auto" w:fill="FFFFFF"/>
        </w:rPr>
        <w:t>preservatiu</w:t>
      </w:r>
      <w:proofErr w:type="spellEnd"/>
      <w:r w:rsidRPr="00476A79">
        <w:rPr>
          <w:i/>
          <w:shd w:val="clear" w:color="auto" w:fill="FFFFFF"/>
        </w:rPr>
        <w:t xml:space="preserve"> e </w:t>
      </w:r>
      <w:proofErr w:type="spellStart"/>
      <w:r w:rsidRPr="00476A79">
        <w:rPr>
          <w:i/>
          <w:shd w:val="clear" w:color="auto" w:fill="FFFFFF"/>
        </w:rPr>
        <w:t>curatiu</w:t>
      </w:r>
      <w:proofErr w:type="spellEnd"/>
      <w:r w:rsidRPr="00476A79">
        <w:rPr>
          <w:i/>
          <w:shd w:val="clear" w:color="auto" w:fill="FFFFFF"/>
        </w:rPr>
        <w:t xml:space="preserve"> de la </w:t>
      </w:r>
      <w:proofErr w:type="spellStart"/>
      <w:r w:rsidRPr="00476A79">
        <w:rPr>
          <w:i/>
          <w:shd w:val="clear" w:color="auto" w:fill="FFFFFF"/>
        </w:rPr>
        <w:t>pestilència</w:t>
      </w:r>
      <w:proofErr w:type="spellEnd"/>
      <w:r w:rsidRPr="00476A79">
        <w:rPr>
          <w:shd w:val="clear" w:color="auto" w:fill="FFFFFF"/>
        </w:rPr>
        <w:t xml:space="preserve">, Valencia, </w:t>
      </w:r>
      <w:proofErr w:type="spellStart"/>
      <w:r w:rsidRPr="00476A79">
        <w:rPr>
          <w:shd w:val="clear" w:color="auto" w:fill="FFFFFF"/>
        </w:rPr>
        <w:t>Unive</w:t>
      </w:r>
      <w:r>
        <w:rPr>
          <w:shd w:val="clear" w:color="auto" w:fill="FFFFFF"/>
        </w:rPr>
        <w:t>r</w:t>
      </w:r>
      <w:r w:rsidRPr="00476A79">
        <w:rPr>
          <w:shd w:val="clear" w:color="auto" w:fill="FFFFFF"/>
        </w:rPr>
        <w:t>sitat</w:t>
      </w:r>
      <w:proofErr w:type="spellEnd"/>
      <w:r w:rsidRPr="00476A79">
        <w:rPr>
          <w:shd w:val="clear" w:color="auto" w:fill="FFFFFF"/>
        </w:rPr>
        <w:t xml:space="preserve"> de </w:t>
      </w:r>
      <w:proofErr w:type="spellStart"/>
      <w:r w:rsidRPr="00476A79">
        <w:rPr>
          <w:shd w:val="clear" w:color="auto" w:fill="FFFFFF"/>
        </w:rPr>
        <w:t>València-Ajuntament</w:t>
      </w:r>
      <w:proofErr w:type="spellEnd"/>
      <w:r w:rsidRPr="00476A79">
        <w:rPr>
          <w:shd w:val="clear" w:color="auto" w:fill="FFFFFF"/>
        </w:rPr>
        <w:t xml:space="preserve"> de </w:t>
      </w:r>
      <w:proofErr w:type="spellStart"/>
      <w:r w:rsidRPr="00476A79">
        <w:rPr>
          <w:shd w:val="clear" w:color="auto" w:fill="FFFFFF"/>
        </w:rPr>
        <w:t>València</w:t>
      </w:r>
      <w:proofErr w:type="spellEnd"/>
      <w:r w:rsidRPr="00476A79">
        <w:rPr>
          <w:shd w:val="clear" w:color="auto" w:fill="FFFFFF"/>
        </w:rPr>
        <w:t>,</w:t>
      </w:r>
    </w:p>
    <w:p w14:paraId="0B580C9F" w14:textId="77777777" w:rsidR="00370C58" w:rsidRPr="00062285" w:rsidRDefault="00370C58" w:rsidP="001444A3">
      <w:pPr>
        <w:autoSpaceDE w:val="0"/>
        <w:autoSpaceDN w:val="0"/>
        <w:adjustRightInd w:val="0"/>
        <w:snapToGrid w:val="0"/>
        <w:ind w:left="567" w:hanging="567"/>
        <w:jc w:val="both"/>
        <w:rPr>
          <w:rFonts w:eastAsiaTheme="minorHAnsi"/>
          <w:lang w:val="ca-ES" w:eastAsia="en-US"/>
        </w:rPr>
      </w:pPr>
      <w:r w:rsidRPr="00062285">
        <w:rPr>
          <w:rFonts w:eastAsiaTheme="minorHAnsi"/>
          <w:lang w:val="ca-ES" w:eastAsia="en-US"/>
        </w:rPr>
        <w:t xml:space="preserve">Ferrando </w:t>
      </w:r>
      <w:proofErr w:type="spellStart"/>
      <w:r w:rsidRPr="00062285">
        <w:rPr>
          <w:rFonts w:eastAsiaTheme="minorHAnsi"/>
          <w:lang w:val="ca-ES" w:eastAsia="en-US"/>
        </w:rPr>
        <w:t>Francés</w:t>
      </w:r>
      <w:proofErr w:type="spellEnd"/>
      <w:r w:rsidRPr="00062285">
        <w:rPr>
          <w:rFonts w:eastAsiaTheme="minorHAnsi"/>
          <w:lang w:val="ca-ES" w:eastAsia="en-US"/>
        </w:rPr>
        <w:t xml:space="preserve">, A. (1978) </w:t>
      </w:r>
      <w:r w:rsidRPr="00062285">
        <w:rPr>
          <w:rFonts w:eastAsiaTheme="minorHAnsi"/>
          <w:i/>
          <w:iCs/>
          <w:lang w:val="ca-ES" w:eastAsia="en-US"/>
        </w:rPr>
        <w:t xml:space="preserve">Narcís </w:t>
      </w:r>
      <w:proofErr w:type="spellStart"/>
      <w:r w:rsidRPr="00062285">
        <w:rPr>
          <w:rFonts w:eastAsiaTheme="minorHAnsi"/>
          <w:i/>
          <w:iCs/>
          <w:lang w:val="ca-ES" w:eastAsia="en-US"/>
        </w:rPr>
        <w:t>Vinyoles</w:t>
      </w:r>
      <w:proofErr w:type="spellEnd"/>
      <w:r w:rsidRPr="00062285">
        <w:rPr>
          <w:rFonts w:eastAsiaTheme="minorHAnsi"/>
          <w:i/>
          <w:iCs/>
          <w:lang w:val="ca-ES" w:eastAsia="en-US"/>
        </w:rPr>
        <w:t xml:space="preserve"> i la seua obra</w:t>
      </w:r>
      <w:r w:rsidRPr="00062285">
        <w:rPr>
          <w:rFonts w:eastAsiaTheme="minorHAnsi"/>
          <w:lang w:val="ca-ES" w:eastAsia="en-US"/>
        </w:rPr>
        <w:t>, València, Publicacions de la Universitat de València.</w:t>
      </w:r>
    </w:p>
    <w:p w14:paraId="4BE8EB2E" w14:textId="77777777" w:rsidR="00370C58" w:rsidRPr="00062285" w:rsidRDefault="00370C58" w:rsidP="001444A3">
      <w:pPr>
        <w:autoSpaceDE w:val="0"/>
        <w:autoSpaceDN w:val="0"/>
        <w:adjustRightInd w:val="0"/>
        <w:snapToGrid w:val="0"/>
        <w:ind w:left="567" w:hanging="567"/>
        <w:jc w:val="both"/>
        <w:rPr>
          <w:rFonts w:eastAsiaTheme="minorHAnsi"/>
          <w:lang w:val="ca-ES" w:eastAsia="en-US"/>
        </w:rPr>
      </w:pPr>
      <w:r w:rsidRPr="00062285">
        <w:rPr>
          <w:rFonts w:eastAsiaTheme="minorHAnsi"/>
          <w:lang w:val="ca-ES" w:eastAsia="en-US"/>
        </w:rPr>
        <w:t xml:space="preserve">Ferrando </w:t>
      </w:r>
      <w:proofErr w:type="spellStart"/>
      <w:r w:rsidRPr="00062285">
        <w:rPr>
          <w:rFonts w:eastAsiaTheme="minorHAnsi"/>
          <w:lang w:val="ca-ES" w:eastAsia="en-US"/>
        </w:rPr>
        <w:t>Francés</w:t>
      </w:r>
      <w:proofErr w:type="spellEnd"/>
      <w:r w:rsidRPr="00062285">
        <w:rPr>
          <w:rFonts w:eastAsiaTheme="minorHAnsi"/>
          <w:lang w:val="ca-ES" w:eastAsia="en-US"/>
        </w:rPr>
        <w:t xml:space="preserve">, A. (1983) </w:t>
      </w:r>
      <w:r w:rsidRPr="00062285">
        <w:rPr>
          <w:rFonts w:eastAsiaTheme="minorHAnsi"/>
          <w:i/>
          <w:iCs/>
          <w:lang w:val="ca-ES" w:eastAsia="en-US"/>
        </w:rPr>
        <w:t>Els certàmens poètics valencians</w:t>
      </w:r>
      <w:r w:rsidRPr="00062285">
        <w:rPr>
          <w:rFonts w:eastAsiaTheme="minorHAnsi"/>
          <w:lang w:val="ca-ES" w:eastAsia="en-US"/>
        </w:rPr>
        <w:t>, València, Institució Alfons el Magnànim.</w:t>
      </w:r>
    </w:p>
    <w:p w14:paraId="41931F20" w14:textId="77777777" w:rsidR="00370C58" w:rsidRPr="00062285" w:rsidRDefault="00370C58" w:rsidP="00DB063E">
      <w:pPr>
        <w:autoSpaceDE w:val="0"/>
        <w:autoSpaceDN w:val="0"/>
        <w:adjustRightInd w:val="0"/>
        <w:snapToGrid w:val="0"/>
        <w:ind w:left="567" w:hanging="567"/>
        <w:jc w:val="both"/>
        <w:rPr>
          <w:rFonts w:eastAsiaTheme="minorHAnsi"/>
          <w:lang w:val="ca-ES" w:eastAsia="en-US"/>
        </w:rPr>
      </w:pPr>
      <w:r w:rsidRPr="00062285">
        <w:rPr>
          <w:rFonts w:eastAsiaTheme="minorHAnsi"/>
          <w:lang w:val="ca-ES" w:eastAsia="en-US"/>
        </w:rPr>
        <w:t xml:space="preserve">Ferrando </w:t>
      </w:r>
      <w:proofErr w:type="spellStart"/>
      <w:r w:rsidRPr="00062285">
        <w:rPr>
          <w:rFonts w:eastAsiaTheme="minorHAnsi"/>
          <w:lang w:val="ca-ES" w:eastAsia="en-US"/>
        </w:rPr>
        <w:t>Francés</w:t>
      </w:r>
      <w:proofErr w:type="spellEnd"/>
      <w:r w:rsidRPr="00062285">
        <w:rPr>
          <w:rFonts w:eastAsiaTheme="minorHAnsi"/>
          <w:lang w:val="ca-ES" w:eastAsia="en-US"/>
        </w:rPr>
        <w:t xml:space="preserve">, A. (2002) “Sobre l’autoria de les Regles d’esquivar vocables, encara”, </w:t>
      </w:r>
      <w:r w:rsidRPr="00062285">
        <w:rPr>
          <w:rFonts w:eastAsiaTheme="minorHAnsi"/>
          <w:i/>
          <w:iCs/>
          <w:lang w:val="ca-ES" w:eastAsia="en-US"/>
        </w:rPr>
        <w:t>Els Marges</w:t>
      </w:r>
      <w:r w:rsidRPr="00062285">
        <w:rPr>
          <w:rFonts w:eastAsiaTheme="minorHAnsi"/>
          <w:lang w:val="ca-ES" w:eastAsia="en-US"/>
        </w:rPr>
        <w:t>, 70, pp. 67-98.</w:t>
      </w:r>
    </w:p>
    <w:p w14:paraId="441DD92E" w14:textId="77777777" w:rsidR="00370C58" w:rsidRPr="00535240" w:rsidRDefault="00370C58" w:rsidP="00535240">
      <w:pPr>
        <w:autoSpaceDE w:val="0"/>
        <w:autoSpaceDN w:val="0"/>
        <w:adjustRightInd w:val="0"/>
        <w:snapToGrid w:val="0"/>
        <w:ind w:left="567" w:hanging="567"/>
        <w:jc w:val="both"/>
        <w:rPr>
          <w:rFonts w:eastAsiaTheme="minorHAnsi"/>
          <w:b/>
          <w:bCs/>
          <w:lang w:eastAsia="en-US"/>
        </w:rPr>
      </w:pPr>
      <w:r w:rsidRPr="00062285">
        <w:rPr>
          <w:rFonts w:eastAsiaTheme="minorHAnsi"/>
          <w:lang w:val="ca-ES" w:eastAsia="en-US"/>
        </w:rPr>
        <w:t xml:space="preserve">Ferrer Gimeno, </w:t>
      </w:r>
      <w:r w:rsidRPr="00062285">
        <w:rPr>
          <w:shd w:val="clear" w:color="auto" w:fill="FFFFFF"/>
          <w:lang w:val="ca-ES"/>
        </w:rPr>
        <w:t>M. R</w:t>
      </w:r>
      <w:r w:rsidRPr="00062285">
        <w:rPr>
          <w:rFonts w:eastAsiaTheme="minorHAnsi"/>
          <w:lang w:val="ca-ES" w:eastAsia="en-US"/>
        </w:rPr>
        <w:t xml:space="preserve"> (</w:t>
      </w:r>
      <w:r w:rsidRPr="00535240">
        <w:rPr>
          <w:rFonts w:eastAsiaTheme="minorHAnsi"/>
          <w:lang w:eastAsia="en-US"/>
        </w:rPr>
        <w:t>1987-1988</w:t>
      </w:r>
      <w:r w:rsidRPr="00062285">
        <w:rPr>
          <w:rFonts w:eastAsiaTheme="minorHAnsi"/>
          <w:lang w:val="ca-ES" w:eastAsia="en-US"/>
        </w:rPr>
        <w:t xml:space="preserve">) </w:t>
      </w:r>
      <w:r>
        <w:rPr>
          <w:rFonts w:eastAsiaTheme="minorHAnsi"/>
          <w:lang w:val="ca-ES" w:eastAsia="en-US"/>
        </w:rPr>
        <w:t>“</w:t>
      </w:r>
      <w:r w:rsidRPr="00535240">
        <w:rPr>
          <w:rFonts w:eastAsiaTheme="minorHAnsi"/>
          <w:lang w:eastAsia="en-US"/>
        </w:rPr>
        <w:t>La biblioteca del canónigo Matíes Mercader (1489)</w:t>
      </w:r>
      <w:r>
        <w:rPr>
          <w:rFonts w:eastAsiaTheme="minorHAnsi"/>
          <w:lang w:eastAsia="en-US"/>
        </w:rPr>
        <w:t xml:space="preserve">”, </w:t>
      </w:r>
      <w:r w:rsidRPr="00535240">
        <w:rPr>
          <w:rFonts w:eastAsiaTheme="minorHAnsi"/>
          <w:i/>
          <w:iCs/>
          <w:lang w:eastAsia="en-US"/>
        </w:rPr>
        <w:t>Estudis castellonencs</w:t>
      </w:r>
      <w:r w:rsidRPr="00535240">
        <w:rPr>
          <w:rFonts w:eastAsiaTheme="minorHAnsi"/>
          <w:lang w:eastAsia="en-US"/>
        </w:rPr>
        <w:t xml:space="preserve">, </w:t>
      </w:r>
      <w:r>
        <w:rPr>
          <w:rFonts w:eastAsiaTheme="minorHAnsi"/>
          <w:lang w:eastAsia="en-US"/>
        </w:rPr>
        <w:t>n</w:t>
      </w:r>
      <w:r w:rsidRPr="00535240">
        <w:rPr>
          <w:rFonts w:eastAsiaTheme="minorHAnsi"/>
          <w:lang w:eastAsia="en-US"/>
        </w:rPr>
        <w:t xml:space="preserve">º 4, </w:t>
      </w:r>
      <w:r>
        <w:rPr>
          <w:rFonts w:eastAsiaTheme="minorHAnsi"/>
          <w:lang w:eastAsia="en-US"/>
        </w:rPr>
        <w:t>pp</w:t>
      </w:r>
      <w:r w:rsidRPr="00535240">
        <w:rPr>
          <w:rFonts w:eastAsiaTheme="minorHAnsi"/>
          <w:lang w:eastAsia="en-US"/>
        </w:rPr>
        <w:t>. 441-470</w:t>
      </w:r>
      <w:r>
        <w:rPr>
          <w:rFonts w:eastAsiaTheme="minorHAnsi"/>
          <w:lang w:eastAsia="en-US"/>
        </w:rPr>
        <w:t>.</w:t>
      </w:r>
    </w:p>
    <w:p w14:paraId="48218949" w14:textId="77777777" w:rsidR="00370C58" w:rsidRPr="00062285" w:rsidRDefault="00370C58" w:rsidP="00DB063E">
      <w:pPr>
        <w:autoSpaceDE w:val="0"/>
        <w:autoSpaceDN w:val="0"/>
        <w:adjustRightInd w:val="0"/>
        <w:snapToGrid w:val="0"/>
        <w:ind w:left="567" w:hanging="567"/>
        <w:jc w:val="both"/>
        <w:rPr>
          <w:rFonts w:eastAsiaTheme="minorHAnsi"/>
          <w:lang w:val="ca-ES" w:eastAsia="en-US"/>
        </w:rPr>
      </w:pPr>
      <w:r w:rsidRPr="00062285">
        <w:rPr>
          <w:rFonts w:eastAsiaTheme="minorHAnsi"/>
          <w:lang w:val="ca-ES" w:eastAsia="en-US"/>
        </w:rPr>
        <w:t xml:space="preserve">Ferrer Gimeno, </w:t>
      </w:r>
      <w:r w:rsidRPr="00062285">
        <w:rPr>
          <w:shd w:val="clear" w:color="auto" w:fill="FFFFFF"/>
          <w:lang w:val="ca-ES"/>
        </w:rPr>
        <w:t>M. R</w:t>
      </w:r>
      <w:r w:rsidRPr="00062285">
        <w:rPr>
          <w:rFonts w:eastAsiaTheme="minorHAnsi"/>
          <w:lang w:val="ca-ES" w:eastAsia="en-US"/>
        </w:rPr>
        <w:t xml:space="preserve"> (1993) </w:t>
      </w:r>
      <w:r w:rsidRPr="00062285">
        <w:rPr>
          <w:rFonts w:eastAsiaTheme="minorHAnsi"/>
          <w:i/>
          <w:iCs/>
          <w:lang w:val="ca-ES" w:eastAsia="en-US"/>
        </w:rPr>
        <w:t xml:space="preserve">La lectura en Valencia, (1416-1474). Una </w:t>
      </w:r>
      <w:proofErr w:type="spellStart"/>
      <w:r w:rsidRPr="00062285">
        <w:rPr>
          <w:rFonts w:eastAsiaTheme="minorHAnsi"/>
          <w:i/>
          <w:iCs/>
          <w:lang w:val="ca-ES" w:eastAsia="en-US"/>
        </w:rPr>
        <w:t>aproximación</w:t>
      </w:r>
      <w:proofErr w:type="spellEnd"/>
      <w:r w:rsidRPr="00062285">
        <w:rPr>
          <w:rFonts w:eastAsiaTheme="minorHAnsi"/>
          <w:i/>
          <w:iCs/>
          <w:lang w:val="ca-ES" w:eastAsia="en-US"/>
        </w:rPr>
        <w:t xml:space="preserve"> </w:t>
      </w:r>
      <w:proofErr w:type="spellStart"/>
      <w:r w:rsidRPr="00062285">
        <w:rPr>
          <w:rFonts w:eastAsiaTheme="minorHAnsi"/>
          <w:i/>
          <w:iCs/>
          <w:lang w:val="ca-ES" w:eastAsia="en-US"/>
        </w:rPr>
        <w:t>histórica</w:t>
      </w:r>
      <w:proofErr w:type="spellEnd"/>
      <w:r w:rsidRPr="00062285">
        <w:rPr>
          <w:rFonts w:eastAsiaTheme="minorHAnsi"/>
          <w:lang w:val="ca-ES" w:eastAsia="en-US"/>
        </w:rPr>
        <w:t xml:space="preserve">, Tesis doctoral </w:t>
      </w:r>
      <w:proofErr w:type="spellStart"/>
      <w:r w:rsidRPr="00062285">
        <w:rPr>
          <w:rFonts w:eastAsiaTheme="minorHAnsi"/>
          <w:lang w:val="ca-ES" w:eastAsia="en-US"/>
        </w:rPr>
        <w:t>inédita</w:t>
      </w:r>
      <w:proofErr w:type="spellEnd"/>
      <w:r w:rsidRPr="00062285">
        <w:rPr>
          <w:rFonts w:eastAsiaTheme="minorHAnsi"/>
          <w:lang w:val="ca-ES" w:eastAsia="en-US"/>
        </w:rPr>
        <w:t xml:space="preserve">, Valencia, Universitat de València. </w:t>
      </w:r>
    </w:p>
    <w:p w14:paraId="499C8B9D" w14:textId="4AE153EC" w:rsidR="00370C58" w:rsidRPr="00062285" w:rsidRDefault="00370C58" w:rsidP="00B556A7">
      <w:pPr>
        <w:autoSpaceDE w:val="0"/>
        <w:autoSpaceDN w:val="0"/>
        <w:adjustRightInd w:val="0"/>
        <w:snapToGrid w:val="0"/>
        <w:ind w:left="567" w:hanging="567"/>
        <w:jc w:val="both"/>
        <w:rPr>
          <w:shd w:val="clear" w:color="auto" w:fill="FFFFFF"/>
          <w:lang w:val="ca-ES"/>
        </w:rPr>
      </w:pPr>
      <w:r w:rsidRPr="00062285">
        <w:rPr>
          <w:shd w:val="clear" w:color="auto" w:fill="FFFFFF"/>
          <w:lang w:val="ca-ES"/>
        </w:rPr>
        <w:t xml:space="preserve">Ferrer Gimeno, M. R. (2016) “La biblioteca del predicador Pere </w:t>
      </w:r>
      <w:proofErr w:type="spellStart"/>
      <w:r w:rsidRPr="00062285">
        <w:rPr>
          <w:shd w:val="clear" w:color="auto" w:fill="FFFFFF"/>
          <w:lang w:val="ca-ES"/>
        </w:rPr>
        <w:t>Dorchal</w:t>
      </w:r>
      <w:proofErr w:type="spellEnd"/>
      <w:r w:rsidRPr="00062285">
        <w:rPr>
          <w:shd w:val="clear" w:color="auto" w:fill="FFFFFF"/>
          <w:lang w:val="ca-ES"/>
        </w:rPr>
        <w:t xml:space="preserve"> (1419)”, </w:t>
      </w:r>
      <w:r w:rsidRPr="00062285">
        <w:rPr>
          <w:i/>
          <w:iCs/>
          <w:lang w:val="ca-ES"/>
        </w:rPr>
        <w:t>En La España Medieval</w:t>
      </w:r>
      <w:r w:rsidRPr="00062285">
        <w:rPr>
          <w:shd w:val="clear" w:color="auto" w:fill="FFFFFF"/>
          <w:lang w:val="ca-ES"/>
        </w:rPr>
        <w:t>,</w:t>
      </w:r>
      <w:r w:rsidRPr="00062285">
        <w:rPr>
          <w:rStyle w:val="apple-converted-space"/>
          <w:rFonts w:eastAsiaTheme="majorEastAsia"/>
          <w:shd w:val="clear" w:color="auto" w:fill="FFFFFF"/>
          <w:lang w:val="ca-ES"/>
        </w:rPr>
        <w:t xml:space="preserve"> </w:t>
      </w:r>
      <w:r w:rsidRPr="00062285">
        <w:rPr>
          <w:i/>
          <w:iCs/>
          <w:lang w:val="ca-ES"/>
        </w:rPr>
        <w:t>39</w:t>
      </w:r>
      <w:r w:rsidRPr="00062285">
        <w:rPr>
          <w:shd w:val="clear" w:color="auto" w:fill="FFFFFF"/>
          <w:lang w:val="ca-ES"/>
        </w:rPr>
        <w:t>, pp. 277-297.</w:t>
      </w:r>
      <w:r w:rsidR="00B556A7" w:rsidRPr="00B556A7">
        <w:t xml:space="preserve"> </w:t>
      </w:r>
      <w:hyperlink r:id="rId9" w:history="1">
        <w:r w:rsidR="00B556A7" w:rsidRPr="00B556A7">
          <w:rPr>
            <w:rStyle w:val="Hyperlink"/>
            <w:shd w:val="clear" w:color="auto" w:fill="FFFFFF"/>
            <w:lang w:val="ca-ES"/>
          </w:rPr>
          <w:t>https://doi.org/10.5209/rev_ELEM.2016.v39.52341</w:t>
        </w:r>
      </w:hyperlink>
    </w:p>
    <w:p w14:paraId="15A4D490" w14:textId="77777777" w:rsidR="00370C58" w:rsidRPr="00062285" w:rsidRDefault="00370C58" w:rsidP="00D4623D">
      <w:pPr>
        <w:autoSpaceDE w:val="0"/>
        <w:autoSpaceDN w:val="0"/>
        <w:adjustRightInd w:val="0"/>
        <w:snapToGrid w:val="0"/>
        <w:ind w:left="567" w:hanging="567"/>
        <w:jc w:val="both"/>
        <w:rPr>
          <w:rFonts w:eastAsiaTheme="minorHAnsi"/>
          <w:lang w:eastAsia="en-US"/>
        </w:rPr>
      </w:pPr>
      <w:r w:rsidRPr="00062285">
        <w:rPr>
          <w:rFonts w:eastAsiaTheme="minorHAnsi"/>
          <w:lang w:val="ca-ES" w:eastAsia="en-US"/>
        </w:rPr>
        <w:t xml:space="preserve">Garcia </w:t>
      </w:r>
      <w:proofErr w:type="spellStart"/>
      <w:r w:rsidRPr="00062285">
        <w:rPr>
          <w:rFonts w:eastAsiaTheme="minorHAnsi"/>
          <w:lang w:val="ca-ES" w:eastAsia="en-US"/>
        </w:rPr>
        <w:t>Sempere</w:t>
      </w:r>
      <w:proofErr w:type="spellEnd"/>
      <w:r w:rsidRPr="00062285">
        <w:rPr>
          <w:rFonts w:eastAsiaTheme="minorHAnsi"/>
          <w:lang w:val="ca-ES" w:eastAsia="en-US"/>
        </w:rPr>
        <w:t>, M. (2007) “</w:t>
      </w:r>
      <w:r w:rsidRPr="00062285">
        <w:rPr>
          <w:rFonts w:eastAsiaTheme="minorHAnsi"/>
          <w:lang w:eastAsia="en-US"/>
        </w:rPr>
        <w:t>La correspondència amorosa entre Isabel Suaris i Bernat Fenollar: algunes puntualitzacions</w:t>
      </w:r>
      <w:r w:rsidRPr="00062285">
        <w:rPr>
          <w:rFonts w:eastAsiaTheme="minorHAnsi"/>
          <w:lang w:val="ca-ES" w:eastAsia="en-US"/>
        </w:rPr>
        <w:t>”, dins López, A. / Cuesta, M. (</w:t>
      </w:r>
      <w:proofErr w:type="spellStart"/>
      <w:r w:rsidRPr="00062285">
        <w:rPr>
          <w:rFonts w:eastAsiaTheme="minorHAnsi"/>
          <w:lang w:val="ca-ES" w:eastAsia="en-US"/>
        </w:rPr>
        <w:t>eds</w:t>
      </w:r>
      <w:proofErr w:type="spellEnd"/>
      <w:r w:rsidRPr="00062285">
        <w:rPr>
          <w:rFonts w:eastAsiaTheme="minorHAnsi"/>
          <w:lang w:val="ca-ES" w:eastAsia="en-US"/>
        </w:rPr>
        <w:t xml:space="preserve">) </w:t>
      </w:r>
      <w:proofErr w:type="spellStart"/>
      <w:r w:rsidRPr="00062285">
        <w:rPr>
          <w:rFonts w:eastAsiaTheme="minorHAnsi"/>
          <w:i/>
          <w:iCs/>
          <w:lang w:val="ca-ES" w:eastAsia="en-US"/>
        </w:rPr>
        <w:t>Actas</w:t>
      </w:r>
      <w:proofErr w:type="spellEnd"/>
      <w:r w:rsidRPr="00062285">
        <w:rPr>
          <w:rFonts w:eastAsiaTheme="minorHAnsi"/>
          <w:i/>
          <w:iCs/>
          <w:lang w:val="ca-ES" w:eastAsia="en-US"/>
        </w:rPr>
        <w:t xml:space="preserve"> del XI </w:t>
      </w:r>
      <w:proofErr w:type="spellStart"/>
      <w:r w:rsidRPr="00062285">
        <w:rPr>
          <w:rFonts w:eastAsiaTheme="minorHAnsi"/>
          <w:i/>
          <w:iCs/>
          <w:lang w:val="ca-ES" w:eastAsia="en-US"/>
        </w:rPr>
        <w:t>Congreso</w:t>
      </w:r>
      <w:proofErr w:type="spellEnd"/>
      <w:r w:rsidRPr="00062285">
        <w:rPr>
          <w:rFonts w:eastAsiaTheme="minorHAnsi"/>
          <w:i/>
          <w:iCs/>
          <w:lang w:val="ca-ES" w:eastAsia="en-US"/>
        </w:rPr>
        <w:t xml:space="preserve"> Internacional de la </w:t>
      </w:r>
      <w:proofErr w:type="spellStart"/>
      <w:r w:rsidRPr="00062285">
        <w:rPr>
          <w:rFonts w:eastAsiaTheme="minorHAnsi"/>
          <w:i/>
          <w:iCs/>
          <w:lang w:val="ca-ES" w:eastAsia="en-US"/>
        </w:rPr>
        <w:t>Asociación</w:t>
      </w:r>
      <w:proofErr w:type="spellEnd"/>
      <w:r w:rsidRPr="00062285">
        <w:rPr>
          <w:rFonts w:eastAsiaTheme="minorHAnsi"/>
          <w:i/>
          <w:iCs/>
          <w:lang w:val="ca-ES" w:eastAsia="en-US"/>
        </w:rPr>
        <w:t xml:space="preserve"> </w:t>
      </w:r>
      <w:proofErr w:type="spellStart"/>
      <w:r w:rsidRPr="00062285">
        <w:rPr>
          <w:rFonts w:eastAsiaTheme="minorHAnsi"/>
          <w:i/>
          <w:iCs/>
          <w:lang w:val="ca-ES" w:eastAsia="en-US"/>
        </w:rPr>
        <w:t>Hispánica</w:t>
      </w:r>
      <w:proofErr w:type="spellEnd"/>
      <w:r w:rsidRPr="00062285">
        <w:rPr>
          <w:rFonts w:eastAsiaTheme="minorHAnsi"/>
          <w:i/>
          <w:iCs/>
          <w:lang w:val="ca-ES" w:eastAsia="en-US"/>
        </w:rPr>
        <w:t xml:space="preserve"> de Literatura Medieval</w:t>
      </w:r>
      <w:r w:rsidRPr="00062285">
        <w:rPr>
          <w:rFonts w:eastAsiaTheme="minorHAnsi"/>
          <w:lang w:val="ca-ES" w:eastAsia="en-US"/>
        </w:rPr>
        <w:t>, León, pp. 581-588.</w:t>
      </w:r>
    </w:p>
    <w:p w14:paraId="6F7B5993" w14:textId="77777777" w:rsidR="00370C58" w:rsidRPr="00062285" w:rsidRDefault="00370C58" w:rsidP="00DB063E">
      <w:pPr>
        <w:autoSpaceDE w:val="0"/>
        <w:autoSpaceDN w:val="0"/>
        <w:adjustRightInd w:val="0"/>
        <w:snapToGrid w:val="0"/>
        <w:ind w:left="567" w:hanging="567"/>
        <w:jc w:val="both"/>
        <w:rPr>
          <w:rFonts w:eastAsiaTheme="minorHAnsi"/>
          <w:lang w:eastAsia="en-US"/>
        </w:rPr>
      </w:pPr>
      <w:r w:rsidRPr="00062285">
        <w:t xml:space="preserve">González Luis, J. (2014) “Autenticidad y datación del epistolario de séneca y san Pablo”, </w:t>
      </w:r>
      <w:proofErr w:type="spellStart"/>
      <w:r w:rsidRPr="00062285">
        <w:rPr>
          <w:i/>
          <w:iCs/>
        </w:rPr>
        <w:t>Fortunatae</w:t>
      </w:r>
      <w:proofErr w:type="spellEnd"/>
      <w:r w:rsidRPr="00062285">
        <w:rPr>
          <w:shd w:val="clear" w:color="auto" w:fill="FFFFFF"/>
        </w:rPr>
        <w:t>, No 25, pp. 169-181.</w:t>
      </w:r>
    </w:p>
    <w:p w14:paraId="6A283E42" w14:textId="77777777" w:rsidR="00370C58" w:rsidRPr="00062285" w:rsidRDefault="00370C58" w:rsidP="00DB063E">
      <w:pPr>
        <w:autoSpaceDE w:val="0"/>
        <w:autoSpaceDN w:val="0"/>
        <w:adjustRightInd w:val="0"/>
        <w:snapToGrid w:val="0"/>
        <w:ind w:left="567" w:hanging="567"/>
        <w:jc w:val="both"/>
        <w:rPr>
          <w:shd w:val="clear" w:color="auto" w:fill="FFFFFF"/>
          <w:lang w:val="ca-ES"/>
        </w:rPr>
      </w:pPr>
      <w:r w:rsidRPr="00062285">
        <w:rPr>
          <w:rFonts w:eastAsiaTheme="minorHAnsi"/>
          <w:lang w:val="ca-ES" w:eastAsia="en-US"/>
        </w:rPr>
        <w:t>Guia, J. (2003) “</w:t>
      </w:r>
      <w:r w:rsidRPr="00062285">
        <w:rPr>
          <w:shd w:val="clear" w:color="auto" w:fill="FFFFFF"/>
          <w:lang w:val="ca-ES"/>
        </w:rPr>
        <w:t xml:space="preserve">Dades documentals d’interès literari (València, segle XV)” dins </w:t>
      </w:r>
      <w:proofErr w:type="spellStart"/>
      <w:r w:rsidRPr="00062285">
        <w:rPr>
          <w:shd w:val="clear" w:color="auto" w:fill="FFFFFF"/>
          <w:lang w:val="ca-ES"/>
        </w:rPr>
        <w:t>Compagna</w:t>
      </w:r>
      <w:proofErr w:type="spellEnd"/>
      <w:r w:rsidRPr="00062285">
        <w:rPr>
          <w:shd w:val="clear" w:color="auto" w:fill="FFFFFF"/>
          <w:lang w:val="ca-ES"/>
        </w:rPr>
        <w:t xml:space="preserve">, A. Et al. </w:t>
      </w:r>
      <w:proofErr w:type="spellStart"/>
      <w:r w:rsidRPr="00062285">
        <w:rPr>
          <w:i/>
          <w:iCs/>
          <w:shd w:val="clear" w:color="auto" w:fill="FFFFFF"/>
          <w:lang w:val="ca-ES"/>
        </w:rPr>
        <w:t>Atti</w:t>
      </w:r>
      <w:proofErr w:type="spellEnd"/>
      <w:r w:rsidRPr="00062285">
        <w:rPr>
          <w:i/>
          <w:iCs/>
          <w:shd w:val="clear" w:color="auto" w:fill="FFFFFF"/>
          <w:lang w:val="ca-ES"/>
        </w:rPr>
        <w:t xml:space="preserve"> del VII </w:t>
      </w:r>
      <w:proofErr w:type="spellStart"/>
      <w:r w:rsidRPr="00062285">
        <w:rPr>
          <w:i/>
          <w:iCs/>
          <w:shd w:val="clear" w:color="auto" w:fill="FFFFFF"/>
          <w:lang w:val="ca-ES"/>
        </w:rPr>
        <w:t>Convegno</w:t>
      </w:r>
      <w:proofErr w:type="spellEnd"/>
      <w:r w:rsidRPr="00062285">
        <w:rPr>
          <w:i/>
          <w:iCs/>
          <w:shd w:val="clear" w:color="auto" w:fill="FFFFFF"/>
          <w:lang w:val="ca-ES"/>
        </w:rPr>
        <w:t xml:space="preserve"> </w:t>
      </w:r>
      <w:proofErr w:type="spellStart"/>
      <w:r w:rsidRPr="00062285">
        <w:rPr>
          <w:i/>
          <w:iCs/>
          <w:shd w:val="clear" w:color="auto" w:fill="FFFFFF"/>
          <w:lang w:val="ca-ES"/>
        </w:rPr>
        <w:t>Internazionale</w:t>
      </w:r>
      <w:proofErr w:type="spellEnd"/>
      <w:r w:rsidRPr="00062285">
        <w:rPr>
          <w:i/>
          <w:iCs/>
          <w:shd w:val="clear" w:color="auto" w:fill="FFFFFF"/>
          <w:lang w:val="ca-ES"/>
        </w:rPr>
        <w:t xml:space="preserve"> </w:t>
      </w:r>
      <w:proofErr w:type="spellStart"/>
      <w:r w:rsidRPr="00062285">
        <w:rPr>
          <w:i/>
          <w:iCs/>
          <w:shd w:val="clear" w:color="auto" w:fill="FFFFFF"/>
          <w:lang w:val="ca-ES"/>
        </w:rPr>
        <w:t>dell'Associazione</w:t>
      </w:r>
      <w:proofErr w:type="spellEnd"/>
      <w:r w:rsidRPr="00062285">
        <w:rPr>
          <w:i/>
          <w:iCs/>
          <w:shd w:val="clear" w:color="auto" w:fill="FFFFFF"/>
          <w:lang w:val="ca-ES"/>
        </w:rPr>
        <w:t xml:space="preserve"> Italiana di </w:t>
      </w:r>
      <w:proofErr w:type="spellStart"/>
      <w:r w:rsidRPr="00062285">
        <w:rPr>
          <w:i/>
          <w:iCs/>
          <w:shd w:val="clear" w:color="auto" w:fill="FFFFFF"/>
          <w:lang w:val="ca-ES"/>
        </w:rPr>
        <w:t>Studi</w:t>
      </w:r>
      <w:proofErr w:type="spellEnd"/>
      <w:r w:rsidRPr="00062285">
        <w:rPr>
          <w:i/>
          <w:iCs/>
          <w:shd w:val="clear" w:color="auto" w:fill="FFFFFF"/>
          <w:lang w:val="ca-ES"/>
        </w:rPr>
        <w:t xml:space="preserve"> </w:t>
      </w:r>
      <w:proofErr w:type="spellStart"/>
      <w:r w:rsidRPr="00062285">
        <w:rPr>
          <w:i/>
          <w:iCs/>
          <w:shd w:val="clear" w:color="auto" w:fill="FFFFFF"/>
          <w:lang w:val="ca-ES"/>
        </w:rPr>
        <w:t>Catalani</w:t>
      </w:r>
      <w:proofErr w:type="spellEnd"/>
      <w:r w:rsidRPr="00062285">
        <w:rPr>
          <w:i/>
          <w:iCs/>
          <w:shd w:val="clear" w:color="auto" w:fill="FFFFFF"/>
          <w:lang w:val="ca-ES"/>
        </w:rPr>
        <w:t xml:space="preserve"> (</w:t>
      </w:r>
      <w:proofErr w:type="spellStart"/>
      <w:r w:rsidRPr="00062285">
        <w:rPr>
          <w:i/>
          <w:iCs/>
          <w:shd w:val="clear" w:color="auto" w:fill="FFFFFF"/>
          <w:lang w:val="ca-ES"/>
        </w:rPr>
        <w:t>Napoli</w:t>
      </w:r>
      <w:proofErr w:type="spellEnd"/>
      <w:r w:rsidRPr="00062285">
        <w:rPr>
          <w:i/>
          <w:iCs/>
          <w:shd w:val="clear" w:color="auto" w:fill="FFFFFF"/>
          <w:lang w:val="ca-ES"/>
        </w:rPr>
        <w:t>, 2000),</w:t>
      </w:r>
      <w:r w:rsidRPr="00062285">
        <w:rPr>
          <w:shd w:val="clear" w:color="auto" w:fill="FFFFFF"/>
          <w:lang w:val="ca-ES"/>
        </w:rPr>
        <w:t xml:space="preserve"> pp. 201-221.</w:t>
      </w:r>
    </w:p>
    <w:p w14:paraId="24E94C82" w14:textId="77777777" w:rsidR="00370C58" w:rsidRPr="00062285" w:rsidRDefault="00370C58" w:rsidP="00DB063E">
      <w:pPr>
        <w:autoSpaceDE w:val="0"/>
        <w:autoSpaceDN w:val="0"/>
        <w:adjustRightInd w:val="0"/>
        <w:snapToGrid w:val="0"/>
        <w:ind w:left="567" w:hanging="567"/>
        <w:jc w:val="both"/>
        <w:rPr>
          <w:rFonts w:eastAsiaTheme="minorHAnsi"/>
          <w:lang w:eastAsia="en-US"/>
        </w:rPr>
      </w:pPr>
      <w:r w:rsidRPr="00062285">
        <w:rPr>
          <w:rFonts w:eastAsiaTheme="minorHAnsi"/>
          <w:lang w:eastAsia="en-US"/>
        </w:rPr>
        <w:t xml:space="preserve">Guinot, E. (1999) </w:t>
      </w:r>
      <w:r w:rsidRPr="00062285">
        <w:rPr>
          <w:rFonts w:eastAsiaTheme="minorHAnsi"/>
          <w:i/>
          <w:iCs/>
          <w:lang w:eastAsia="en-US"/>
        </w:rPr>
        <w:t>Els fundadors del regne de Valencia. Repoblament, antroponimia i llengua a la València medieval</w:t>
      </w:r>
      <w:r w:rsidRPr="00062285">
        <w:rPr>
          <w:rFonts w:eastAsiaTheme="minorHAnsi"/>
          <w:lang w:eastAsia="en-US"/>
        </w:rPr>
        <w:t>, València, Tres i Quatre.</w:t>
      </w:r>
    </w:p>
    <w:p w14:paraId="2DE3144A" w14:textId="77777777" w:rsidR="00370C58" w:rsidRPr="00062285" w:rsidRDefault="00370C58" w:rsidP="007400DD">
      <w:pPr>
        <w:autoSpaceDE w:val="0"/>
        <w:autoSpaceDN w:val="0"/>
        <w:adjustRightInd w:val="0"/>
        <w:snapToGrid w:val="0"/>
        <w:ind w:left="567" w:hanging="567"/>
        <w:jc w:val="both"/>
        <w:rPr>
          <w:rFonts w:eastAsiaTheme="minorHAnsi"/>
          <w:lang w:eastAsia="en-US"/>
        </w:rPr>
      </w:pPr>
      <w:r w:rsidRPr="00062285">
        <w:rPr>
          <w:rFonts w:eastAsiaTheme="minorHAnsi"/>
          <w:lang w:val="ca-ES" w:eastAsia="en-US"/>
        </w:rPr>
        <w:t xml:space="preserve">Martí </w:t>
      </w:r>
      <w:proofErr w:type="spellStart"/>
      <w:r w:rsidRPr="00062285">
        <w:rPr>
          <w:rFonts w:eastAsiaTheme="minorHAnsi"/>
          <w:lang w:val="ca-ES" w:eastAsia="en-US"/>
        </w:rPr>
        <w:t>Grajales</w:t>
      </w:r>
      <w:proofErr w:type="spellEnd"/>
      <w:r w:rsidRPr="00062285">
        <w:rPr>
          <w:rFonts w:eastAsiaTheme="minorHAnsi"/>
          <w:lang w:val="ca-ES" w:eastAsia="en-US"/>
        </w:rPr>
        <w:t xml:space="preserve">, F. (1927) </w:t>
      </w:r>
      <w:proofErr w:type="spellStart"/>
      <w:r w:rsidRPr="00062285">
        <w:rPr>
          <w:rFonts w:eastAsiaTheme="minorHAnsi"/>
          <w:i/>
          <w:iCs/>
          <w:lang w:val="ca-ES" w:eastAsia="en-US"/>
        </w:rPr>
        <w:t>Ensayo</w:t>
      </w:r>
      <w:proofErr w:type="spellEnd"/>
      <w:r w:rsidRPr="00062285">
        <w:rPr>
          <w:rFonts w:eastAsiaTheme="minorHAnsi"/>
          <w:i/>
          <w:iCs/>
          <w:lang w:val="ca-ES" w:eastAsia="en-US"/>
        </w:rPr>
        <w:t xml:space="preserve"> de un </w:t>
      </w:r>
      <w:proofErr w:type="spellStart"/>
      <w:r w:rsidRPr="00062285">
        <w:rPr>
          <w:rFonts w:eastAsiaTheme="minorHAnsi"/>
          <w:i/>
          <w:iCs/>
          <w:lang w:val="ca-ES" w:eastAsia="en-US"/>
        </w:rPr>
        <w:t>diccionario</w:t>
      </w:r>
      <w:proofErr w:type="spellEnd"/>
      <w:r w:rsidRPr="00062285">
        <w:rPr>
          <w:rFonts w:eastAsiaTheme="minorHAnsi"/>
          <w:i/>
          <w:iCs/>
          <w:lang w:val="ca-ES" w:eastAsia="en-US"/>
        </w:rPr>
        <w:t xml:space="preserve"> </w:t>
      </w:r>
      <w:proofErr w:type="spellStart"/>
      <w:r w:rsidRPr="00062285">
        <w:rPr>
          <w:rFonts w:eastAsiaTheme="minorHAnsi"/>
          <w:i/>
          <w:iCs/>
          <w:lang w:val="ca-ES" w:eastAsia="en-US"/>
        </w:rPr>
        <w:t>biográfico</w:t>
      </w:r>
      <w:proofErr w:type="spellEnd"/>
      <w:r w:rsidRPr="00062285">
        <w:rPr>
          <w:rFonts w:eastAsiaTheme="minorHAnsi"/>
          <w:i/>
          <w:iCs/>
          <w:lang w:val="ca-ES" w:eastAsia="en-US"/>
        </w:rPr>
        <w:t xml:space="preserve"> y </w:t>
      </w:r>
      <w:proofErr w:type="spellStart"/>
      <w:r w:rsidRPr="00062285">
        <w:rPr>
          <w:rFonts w:eastAsiaTheme="minorHAnsi"/>
          <w:i/>
          <w:iCs/>
          <w:lang w:val="ca-ES" w:eastAsia="en-US"/>
        </w:rPr>
        <w:t>bibliográfico</w:t>
      </w:r>
      <w:proofErr w:type="spellEnd"/>
      <w:r w:rsidRPr="00062285">
        <w:rPr>
          <w:rFonts w:eastAsiaTheme="minorHAnsi"/>
          <w:i/>
          <w:iCs/>
          <w:lang w:val="ca-ES" w:eastAsia="en-US"/>
        </w:rPr>
        <w:t xml:space="preserve"> de los </w:t>
      </w:r>
      <w:proofErr w:type="spellStart"/>
      <w:r w:rsidRPr="00062285">
        <w:rPr>
          <w:rFonts w:eastAsiaTheme="minorHAnsi"/>
          <w:i/>
          <w:iCs/>
          <w:lang w:val="ca-ES" w:eastAsia="en-US"/>
        </w:rPr>
        <w:t>poetas</w:t>
      </w:r>
      <w:proofErr w:type="spellEnd"/>
      <w:r w:rsidRPr="00062285">
        <w:rPr>
          <w:rFonts w:eastAsiaTheme="minorHAnsi"/>
          <w:i/>
          <w:iCs/>
          <w:lang w:val="ca-ES" w:eastAsia="en-US"/>
        </w:rPr>
        <w:t xml:space="preserve"> que </w:t>
      </w:r>
      <w:proofErr w:type="spellStart"/>
      <w:r w:rsidRPr="00062285">
        <w:rPr>
          <w:rFonts w:eastAsiaTheme="minorHAnsi"/>
          <w:i/>
          <w:iCs/>
          <w:lang w:val="ca-ES" w:eastAsia="en-US"/>
        </w:rPr>
        <w:t>florecieron</w:t>
      </w:r>
      <w:proofErr w:type="spellEnd"/>
      <w:r w:rsidRPr="00062285">
        <w:rPr>
          <w:rFonts w:eastAsiaTheme="minorHAnsi"/>
          <w:i/>
          <w:iCs/>
          <w:lang w:val="ca-ES" w:eastAsia="en-US"/>
        </w:rPr>
        <w:t xml:space="preserve"> en el </w:t>
      </w:r>
      <w:proofErr w:type="spellStart"/>
      <w:r w:rsidRPr="00062285">
        <w:rPr>
          <w:rFonts w:eastAsiaTheme="minorHAnsi"/>
          <w:i/>
          <w:iCs/>
          <w:lang w:val="ca-ES" w:eastAsia="en-US"/>
        </w:rPr>
        <w:t>reino</w:t>
      </w:r>
      <w:proofErr w:type="spellEnd"/>
      <w:r w:rsidRPr="00062285">
        <w:rPr>
          <w:rFonts w:eastAsiaTheme="minorHAnsi"/>
          <w:i/>
          <w:iCs/>
          <w:lang w:val="ca-ES" w:eastAsia="en-US"/>
        </w:rPr>
        <w:t xml:space="preserve"> de Valencia</w:t>
      </w:r>
      <w:r w:rsidRPr="00062285">
        <w:rPr>
          <w:rFonts w:eastAsiaTheme="minorHAnsi"/>
          <w:lang w:val="ca-ES" w:eastAsia="en-US"/>
        </w:rPr>
        <w:t xml:space="preserve">, Madrid, </w:t>
      </w:r>
      <w:r w:rsidRPr="00062285">
        <w:rPr>
          <w:rFonts w:eastAsiaTheme="minorHAnsi"/>
          <w:lang w:eastAsia="en-US"/>
        </w:rPr>
        <w:t>Tip. de la "Revista de Archivos, Bibliotecas y Museos".</w:t>
      </w:r>
    </w:p>
    <w:p w14:paraId="7B8E2E33" w14:textId="77777777" w:rsidR="00370C58" w:rsidRPr="00062285" w:rsidRDefault="00370C58" w:rsidP="00EE0621">
      <w:pPr>
        <w:autoSpaceDE w:val="0"/>
        <w:autoSpaceDN w:val="0"/>
        <w:adjustRightInd w:val="0"/>
        <w:snapToGrid w:val="0"/>
        <w:ind w:left="567" w:hanging="567"/>
        <w:jc w:val="both"/>
        <w:rPr>
          <w:rFonts w:eastAsiaTheme="minorHAnsi"/>
          <w:lang w:val="ca-ES" w:eastAsia="en-US"/>
        </w:rPr>
      </w:pPr>
      <w:r w:rsidRPr="00062285">
        <w:rPr>
          <w:rFonts w:eastAsiaTheme="minorHAnsi"/>
          <w:lang w:val="ca-ES" w:eastAsia="en-US"/>
        </w:rPr>
        <w:t xml:space="preserve">Martí </w:t>
      </w:r>
      <w:proofErr w:type="spellStart"/>
      <w:r w:rsidRPr="00062285">
        <w:rPr>
          <w:rFonts w:eastAsiaTheme="minorHAnsi"/>
          <w:lang w:val="ca-ES" w:eastAsia="en-US"/>
        </w:rPr>
        <w:t>Grajales</w:t>
      </w:r>
      <w:proofErr w:type="spellEnd"/>
      <w:r w:rsidRPr="00062285">
        <w:rPr>
          <w:rFonts w:eastAsiaTheme="minorHAnsi"/>
          <w:lang w:val="ca-ES" w:eastAsia="en-US"/>
        </w:rPr>
        <w:t xml:space="preserve">, F. (ed.) (1894) </w:t>
      </w:r>
      <w:r w:rsidRPr="00062285">
        <w:rPr>
          <w:rFonts w:eastAsiaTheme="minorHAnsi"/>
          <w:i/>
          <w:iCs/>
          <w:lang w:val="ca-ES" w:eastAsia="en-US"/>
        </w:rPr>
        <w:t xml:space="preserve">Les trobes en </w:t>
      </w:r>
      <w:proofErr w:type="spellStart"/>
      <w:r w:rsidRPr="00062285">
        <w:rPr>
          <w:rFonts w:eastAsiaTheme="minorHAnsi"/>
          <w:i/>
          <w:iCs/>
          <w:lang w:val="ca-ES" w:eastAsia="en-US"/>
        </w:rPr>
        <w:t>lahors</w:t>
      </w:r>
      <w:proofErr w:type="spellEnd"/>
      <w:r w:rsidRPr="00062285">
        <w:rPr>
          <w:rFonts w:eastAsiaTheme="minorHAnsi"/>
          <w:i/>
          <w:iCs/>
          <w:lang w:val="ca-ES" w:eastAsia="en-US"/>
        </w:rPr>
        <w:t xml:space="preserve"> de la verge Maria</w:t>
      </w:r>
      <w:r w:rsidRPr="00062285">
        <w:rPr>
          <w:rFonts w:eastAsiaTheme="minorHAnsi"/>
          <w:lang w:val="ca-ES" w:eastAsia="en-US"/>
        </w:rPr>
        <w:t xml:space="preserve">, València, </w:t>
      </w:r>
      <w:proofErr w:type="spellStart"/>
      <w:r w:rsidRPr="00062285">
        <w:rPr>
          <w:rFonts w:eastAsiaTheme="minorHAnsi"/>
          <w:lang w:val="ca-ES" w:eastAsia="en-US"/>
        </w:rPr>
        <w:t>Librería</w:t>
      </w:r>
      <w:proofErr w:type="spellEnd"/>
      <w:r w:rsidRPr="00062285">
        <w:rPr>
          <w:rFonts w:eastAsiaTheme="minorHAnsi"/>
          <w:lang w:val="ca-ES" w:eastAsia="en-US"/>
        </w:rPr>
        <w:t xml:space="preserve"> de Pascual Aguilar.</w:t>
      </w:r>
    </w:p>
    <w:p w14:paraId="188F5A22" w14:textId="77777777" w:rsidR="00370C58" w:rsidRPr="00062285" w:rsidRDefault="00370C58" w:rsidP="0077743E">
      <w:pPr>
        <w:autoSpaceDE w:val="0"/>
        <w:autoSpaceDN w:val="0"/>
        <w:adjustRightInd w:val="0"/>
        <w:snapToGrid w:val="0"/>
        <w:ind w:left="567" w:hanging="567"/>
        <w:jc w:val="both"/>
        <w:rPr>
          <w:rFonts w:eastAsiaTheme="minorHAnsi"/>
          <w:lang w:val="ca-ES" w:eastAsia="en-US"/>
        </w:rPr>
      </w:pPr>
      <w:r w:rsidRPr="00062285">
        <w:rPr>
          <w:rFonts w:eastAsiaTheme="minorHAnsi"/>
          <w:lang w:val="ca-ES" w:eastAsia="en-US"/>
        </w:rPr>
        <w:t xml:space="preserve">Martí </w:t>
      </w:r>
      <w:proofErr w:type="spellStart"/>
      <w:r w:rsidRPr="00062285">
        <w:rPr>
          <w:rFonts w:eastAsiaTheme="minorHAnsi"/>
          <w:lang w:val="ca-ES" w:eastAsia="en-US"/>
        </w:rPr>
        <w:t>Grajales</w:t>
      </w:r>
      <w:proofErr w:type="spellEnd"/>
      <w:r w:rsidRPr="00062285">
        <w:rPr>
          <w:rFonts w:eastAsiaTheme="minorHAnsi"/>
          <w:lang w:val="ca-ES" w:eastAsia="en-US"/>
        </w:rPr>
        <w:t xml:space="preserve">, F. (ed.) (1912) </w:t>
      </w:r>
      <w:r w:rsidRPr="00062285">
        <w:rPr>
          <w:rFonts w:eastAsiaTheme="minorHAnsi"/>
          <w:i/>
          <w:iCs/>
          <w:lang w:val="ca-ES" w:eastAsia="en-US"/>
        </w:rPr>
        <w:t>Lo Passi en cobles</w:t>
      </w:r>
      <w:r w:rsidRPr="00062285">
        <w:rPr>
          <w:rFonts w:eastAsiaTheme="minorHAnsi"/>
          <w:lang w:val="ca-ES" w:eastAsia="en-US"/>
        </w:rPr>
        <w:t>, València, Imp. Federico Domènech.</w:t>
      </w:r>
    </w:p>
    <w:p w14:paraId="4E818AB7" w14:textId="77777777" w:rsidR="00370C58" w:rsidRPr="00062285" w:rsidRDefault="00370C58" w:rsidP="00DB063E">
      <w:pPr>
        <w:autoSpaceDE w:val="0"/>
        <w:autoSpaceDN w:val="0"/>
        <w:adjustRightInd w:val="0"/>
        <w:snapToGrid w:val="0"/>
        <w:ind w:left="567" w:hanging="567"/>
        <w:jc w:val="both"/>
        <w:rPr>
          <w:rFonts w:eastAsiaTheme="minorHAnsi"/>
          <w:lang w:val="ca-ES" w:eastAsia="en-US"/>
        </w:rPr>
      </w:pPr>
      <w:r w:rsidRPr="00062285">
        <w:rPr>
          <w:rFonts w:eastAsiaTheme="minorHAnsi"/>
          <w:lang w:val="ca-ES" w:eastAsia="en-US"/>
        </w:rPr>
        <w:t xml:space="preserve">Martínez </w:t>
      </w:r>
      <w:proofErr w:type="spellStart"/>
      <w:r w:rsidRPr="00062285">
        <w:rPr>
          <w:rFonts w:eastAsiaTheme="minorHAnsi"/>
          <w:lang w:val="ca-ES" w:eastAsia="en-US"/>
        </w:rPr>
        <w:t>Vinat</w:t>
      </w:r>
      <w:proofErr w:type="spellEnd"/>
      <w:r w:rsidRPr="00062285">
        <w:rPr>
          <w:rFonts w:eastAsiaTheme="minorHAnsi"/>
          <w:lang w:val="ca-ES" w:eastAsia="en-US"/>
        </w:rPr>
        <w:t>, J. (2018</w:t>
      </w:r>
      <w:r w:rsidRPr="00062285">
        <w:rPr>
          <w:rFonts w:eastAsiaTheme="minorHAnsi"/>
          <w:i/>
          <w:iCs/>
          <w:lang w:val="ca-ES" w:eastAsia="en-US"/>
        </w:rPr>
        <w:t xml:space="preserve">) </w:t>
      </w:r>
      <w:proofErr w:type="spellStart"/>
      <w:r w:rsidRPr="00062285">
        <w:rPr>
          <w:rFonts w:eastAsiaTheme="minorHAnsi"/>
          <w:i/>
          <w:iCs/>
          <w:lang w:val="ca-ES" w:eastAsia="en-US"/>
        </w:rPr>
        <w:t>Cofradías</w:t>
      </w:r>
      <w:proofErr w:type="spellEnd"/>
      <w:r w:rsidRPr="00062285">
        <w:rPr>
          <w:rFonts w:eastAsiaTheme="minorHAnsi"/>
          <w:i/>
          <w:iCs/>
          <w:lang w:val="ca-ES" w:eastAsia="en-US"/>
        </w:rPr>
        <w:t xml:space="preserve"> y oficiós. Entre la </w:t>
      </w:r>
      <w:proofErr w:type="spellStart"/>
      <w:r w:rsidRPr="00062285">
        <w:rPr>
          <w:rFonts w:eastAsiaTheme="minorHAnsi"/>
          <w:i/>
          <w:iCs/>
          <w:lang w:val="ca-ES" w:eastAsia="en-US"/>
        </w:rPr>
        <w:t>acción</w:t>
      </w:r>
      <w:proofErr w:type="spellEnd"/>
      <w:r w:rsidRPr="00062285">
        <w:rPr>
          <w:rFonts w:eastAsiaTheme="minorHAnsi"/>
          <w:i/>
          <w:iCs/>
          <w:lang w:val="ca-ES" w:eastAsia="en-US"/>
        </w:rPr>
        <w:t xml:space="preserve"> confraternal y la </w:t>
      </w:r>
      <w:proofErr w:type="spellStart"/>
      <w:r w:rsidRPr="00062285">
        <w:rPr>
          <w:rFonts w:eastAsiaTheme="minorHAnsi"/>
          <w:i/>
          <w:iCs/>
          <w:lang w:val="ca-ES" w:eastAsia="en-US"/>
        </w:rPr>
        <w:t>organización</w:t>
      </w:r>
      <w:proofErr w:type="spellEnd"/>
      <w:r w:rsidRPr="00062285">
        <w:rPr>
          <w:rFonts w:eastAsiaTheme="minorHAnsi"/>
          <w:i/>
          <w:iCs/>
          <w:lang w:val="ca-ES" w:eastAsia="en-US"/>
        </w:rPr>
        <w:t xml:space="preserve"> corporativa en la Valencia medieval (1238-1516)</w:t>
      </w:r>
      <w:r w:rsidRPr="00062285">
        <w:rPr>
          <w:rFonts w:eastAsiaTheme="minorHAnsi"/>
          <w:lang w:val="ca-ES" w:eastAsia="en-US"/>
        </w:rPr>
        <w:t>, Tesi doctoral inèdita, Universitat de València, 2018.</w:t>
      </w:r>
    </w:p>
    <w:p w14:paraId="5AB36971" w14:textId="77777777" w:rsidR="00370C58" w:rsidRPr="00062285" w:rsidRDefault="00370C58" w:rsidP="00DB063E">
      <w:pPr>
        <w:autoSpaceDE w:val="0"/>
        <w:autoSpaceDN w:val="0"/>
        <w:adjustRightInd w:val="0"/>
        <w:snapToGrid w:val="0"/>
        <w:ind w:left="567" w:hanging="567"/>
        <w:jc w:val="both"/>
      </w:pPr>
      <w:proofErr w:type="spellStart"/>
      <w:r w:rsidRPr="00062285">
        <w:rPr>
          <w:lang w:val="en-US"/>
        </w:rPr>
        <w:t>Menant</w:t>
      </w:r>
      <w:proofErr w:type="spellEnd"/>
      <w:r w:rsidRPr="00062285">
        <w:rPr>
          <w:lang w:val="en-US"/>
        </w:rPr>
        <w:t xml:space="preserve">, F. </w:t>
      </w:r>
      <w:proofErr w:type="spellStart"/>
      <w:r w:rsidRPr="00062285">
        <w:rPr>
          <w:lang w:val="en-US"/>
        </w:rPr>
        <w:t>i</w:t>
      </w:r>
      <w:proofErr w:type="spellEnd"/>
      <w:r w:rsidRPr="00062285">
        <w:rPr>
          <w:lang w:val="en-US"/>
        </w:rPr>
        <w:t xml:space="preserve"> </w:t>
      </w:r>
      <w:proofErr w:type="spellStart"/>
      <w:r w:rsidRPr="00062285">
        <w:rPr>
          <w:lang w:val="en-US"/>
        </w:rPr>
        <w:t>Jessene</w:t>
      </w:r>
      <w:proofErr w:type="spellEnd"/>
      <w:r w:rsidRPr="00062285">
        <w:rPr>
          <w:lang w:val="en-US"/>
        </w:rPr>
        <w:t xml:space="preserve">, J.P. (eds.) </w:t>
      </w:r>
      <w:r w:rsidRPr="00062285">
        <w:t xml:space="preserve">(2007) </w:t>
      </w:r>
      <w:r w:rsidRPr="00062285">
        <w:rPr>
          <w:i/>
        </w:rPr>
        <w:t xml:space="preserve">Les Élites rurales </w:t>
      </w:r>
      <w:proofErr w:type="spellStart"/>
      <w:r w:rsidRPr="00062285">
        <w:rPr>
          <w:i/>
        </w:rPr>
        <w:t>dans</w:t>
      </w:r>
      <w:proofErr w:type="spellEnd"/>
      <w:r w:rsidRPr="00062285">
        <w:rPr>
          <w:i/>
        </w:rPr>
        <w:t xml:space="preserve"> </w:t>
      </w:r>
      <w:proofErr w:type="spellStart"/>
      <w:r w:rsidRPr="00062285">
        <w:rPr>
          <w:i/>
        </w:rPr>
        <w:t>l’Europe</w:t>
      </w:r>
      <w:proofErr w:type="spellEnd"/>
      <w:r w:rsidRPr="00062285">
        <w:rPr>
          <w:i/>
        </w:rPr>
        <w:t xml:space="preserve"> </w:t>
      </w:r>
      <w:proofErr w:type="spellStart"/>
      <w:r w:rsidRPr="00062285">
        <w:rPr>
          <w:i/>
        </w:rPr>
        <w:t>médiévale</w:t>
      </w:r>
      <w:proofErr w:type="spellEnd"/>
      <w:r w:rsidRPr="00062285">
        <w:rPr>
          <w:i/>
        </w:rPr>
        <w:t xml:space="preserve"> et </w:t>
      </w:r>
      <w:proofErr w:type="spellStart"/>
      <w:r w:rsidRPr="00062285">
        <w:rPr>
          <w:i/>
        </w:rPr>
        <w:t>moderne</w:t>
      </w:r>
      <w:proofErr w:type="spellEnd"/>
      <w:r w:rsidRPr="00062285">
        <w:rPr>
          <w:i/>
        </w:rPr>
        <w:t xml:space="preserve">. </w:t>
      </w:r>
      <w:proofErr w:type="spellStart"/>
      <w:r w:rsidRPr="00062285">
        <w:rPr>
          <w:i/>
        </w:rPr>
        <w:t>Actes</w:t>
      </w:r>
      <w:proofErr w:type="spellEnd"/>
      <w:r w:rsidRPr="00062285">
        <w:rPr>
          <w:i/>
        </w:rPr>
        <w:t xml:space="preserve"> des </w:t>
      </w:r>
      <w:proofErr w:type="spellStart"/>
      <w:r w:rsidRPr="00062285">
        <w:rPr>
          <w:i/>
        </w:rPr>
        <w:t>XXVIIes</w:t>
      </w:r>
      <w:proofErr w:type="spellEnd"/>
      <w:r w:rsidRPr="00062285">
        <w:rPr>
          <w:i/>
        </w:rPr>
        <w:t xml:space="preserve"> </w:t>
      </w:r>
      <w:proofErr w:type="spellStart"/>
      <w:r w:rsidRPr="00062285">
        <w:rPr>
          <w:i/>
        </w:rPr>
        <w:t>Journées</w:t>
      </w:r>
      <w:proofErr w:type="spellEnd"/>
      <w:r w:rsidRPr="00062285">
        <w:rPr>
          <w:i/>
        </w:rPr>
        <w:t xml:space="preserve"> </w:t>
      </w:r>
      <w:proofErr w:type="spellStart"/>
      <w:r w:rsidRPr="00062285">
        <w:rPr>
          <w:i/>
        </w:rPr>
        <w:t>Internationales</w:t>
      </w:r>
      <w:proofErr w:type="spellEnd"/>
      <w:r w:rsidRPr="00062285">
        <w:rPr>
          <w:i/>
        </w:rPr>
        <w:t xml:space="preserve"> </w:t>
      </w:r>
      <w:proofErr w:type="spellStart"/>
      <w:r w:rsidRPr="00062285">
        <w:rPr>
          <w:i/>
        </w:rPr>
        <w:t>d'Histoire</w:t>
      </w:r>
      <w:proofErr w:type="spellEnd"/>
      <w:r w:rsidRPr="00062285">
        <w:rPr>
          <w:i/>
        </w:rPr>
        <w:t xml:space="preserve"> de </w:t>
      </w:r>
      <w:proofErr w:type="spellStart"/>
      <w:r w:rsidRPr="00062285">
        <w:rPr>
          <w:i/>
        </w:rPr>
        <w:t>l'Abbaye</w:t>
      </w:r>
      <w:proofErr w:type="spellEnd"/>
      <w:r w:rsidRPr="00062285">
        <w:rPr>
          <w:i/>
        </w:rPr>
        <w:t xml:space="preserve"> de </w:t>
      </w:r>
      <w:proofErr w:type="spellStart"/>
      <w:r w:rsidRPr="00062285">
        <w:rPr>
          <w:i/>
        </w:rPr>
        <w:t>Flaran</w:t>
      </w:r>
      <w:proofErr w:type="spellEnd"/>
      <w:r w:rsidRPr="00062285">
        <w:rPr>
          <w:i/>
        </w:rPr>
        <w:t xml:space="preserve">. </w:t>
      </w:r>
      <w:proofErr w:type="spellStart"/>
      <w:r w:rsidRPr="00062285">
        <w:t>Presses</w:t>
      </w:r>
      <w:proofErr w:type="spellEnd"/>
      <w:r w:rsidRPr="00062285">
        <w:t xml:space="preserve"> </w:t>
      </w:r>
      <w:proofErr w:type="spellStart"/>
      <w:r w:rsidRPr="00062285">
        <w:t>universitaires</w:t>
      </w:r>
      <w:proofErr w:type="spellEnd"/>
      <w:r w:rsidRPr="00062285">
        <w:t xml:space="preserve"> du </w:t>
      </w:r>
      <w:proofErr w:type="spellStart"/>
      <w:r w:rsidRPr="00062285">
        <w:t>Mirail</w:t>
      </w:r>
      <w:proofErr w:type="spellEnd"/>
      <w:r w:rsidRPr="00062285">
        <w:t xml:space="preserve">, </w:t>
      </w:r>
      <w:r w:rsidRPr="00062285">
        <w:rPr>
          <w:iCs/>
        </w:rPr>
        <w:t>T</w:t>
      </w:r>
      <w:r w:rsidRPr="00062285">
        <w:t>oulouse.</w:t>
      </w:r>
    </w:p>
    <w:p w14:paraId="2FE10186" w14:textId="77777777" w:rsidR="00370C58" w:rsidRPr="00062285" w:rsidRDefault="00370C58" w:rsidP="00DB063E">
      <w:pPr>
        <w:autoSpaceDE w:val="0"/>
        <w:autoSpaceDN w:val="0"/>
        <w:adjustRightInd w:val="0"/>
        <w:snapToGrid w:val="0"/>
        <w:ind w:left="567" w:hanging="567"/>
        <w:jc w:val="both"/>
        <w:rPr>
          <w:rFonts w:eastAsiaTheme="minorHAnsi"/>
          <w:lang w:val="ca-ES" w:eastAsia="en-US"/>
        </w:rPr>
      </w:pPr>
      <w:r w:rsidRPr="00062285">
        <w:t xml:space="preserve">Mira </w:t>
      </w:r>
      <w:proofErr w:type="spellStart"/>
      <w:r w:rsidRPr="00062285">
        <w:t>Jodar</w:t>
      </w:r>
      <w:proofErr w:type="spellEnd"/>
      <w:r w:rsidRPr="00062285">
        <w:t xml:space="preserve">, A. (2005) </w:t>
      </w:r>
      <w:r w:rsidRPr="00062285">
        <w:rPr>
          <w:rFonts w:eastAsiaTheme="minorHAnsi"/>
          <w:i/>
          <w:lang w:val="ca-ES" w:eastAsia="en-US"/>
        </w:rPr>
        <w:t xml:space="preserve">Entre la renta y el </w:t>
      </w:r>
      <w:proofErr w:type="spellStart"/>
      <w:r w:rsidRPr="00062285">
        <w:rPr>
          <w:rFonts w:eastAsiaTheme="minorHAnsi"/>
          <w:i/>
          <w:lang w:val="ca-ES" w:eastAsia="en-US"/>
        </w:rPr>
        <w:t>impuesto</w:t>
      </w:r>
      <w:proofErr w:type="spellEnd"/>
      <w:r w:rsidRPr="00062285">
        <w:rPr>
          <w:rFonts w:eastAsiaTheme="minorHAnsi"/>
          <w:i/>
          <w:lang w:val="ca-ES" w:eastAsia="en-US"/>
        </w:rPr>
        <w:t xml:space="preserve">. </w:t>
      </w:r>
      <w:proofErr w:type="spellStart"/>
      <w:r w:rsidRPr="00062285">
        <w:rPr>
          <w:rFonts w:eastAsiaTheme="minorHAnsi"/>
          <w:i/>
          <w:lang w:val="ca-ES" w:eastAsia="en-US"/>
        </w:rPr>
        <w:t>Fiscalidad</w:t>
      </w:r>
      <w:proofErr w:type="spellEnd"/>
      <w:r w:rsidRPr="00062285">
        <w:rPr>
          <w:rFonts w:eastAsiaTheme="minorHAnsi"/>
          <w:i/>
          <w:lang w:val="ca-ES" w:eastAsia="en-US"/>
        </w:rPr>
        <w:t xml:space="preserve">, </w:t>
      </w:r>
      <w:proofErr w:type="spellStart"/>
      <w:r w:rsidRPr="00062285">
        <w:rPr>
          <w:rFonts w:eastAsiaTheme="minorHAnsi"/>
          <w:i/>
          <w:lang w:val="ca-ES" w:eastAsia="en-US"/>
        </w:rPr>
        <w:t>finanzas</w:t>
      </w:r>
      <w:proofErr w:type="spellEnd"/>
      <w:r w:rsidRPr="00062285">
        <w:rPr>
          <w:rFonts w:eastAsiaTheme="minorHAnsi"/>
          <w:i/>
          <w:lang w:val="ca-ES" w:eastAsia="en-US"/>
        </w:rPr>
        <w:t xml:space="preserve"> y </w:t>
      </w:r>
      <w:proofErr w:type="spellStart"/>
      <w:r w:rsidRPr="00062285">
        <w:rPr>
          <w:rFonts w:eastAsiaTheme="minorHAnsi"/>
          <w:i/>
          <w:lang w:val="ca-ES" w:eastAsia="en-US"/>
        </w:rPr>
        <w:t>crecimiento</w:t>
      </w:r>
      <w:proofErr w:type="spellEnd"/>
      <w:r w:rsidRPr="00062285">
        <w:rPr>
          <w:rFonts w:eastAsiaTheme="minorHAnsi"/>
          <w:i/>
          <w:lang w:val="ca-ES" w:eastAsia="en-US"/>
        </w:rPr>
        <w:t xml:space="preserve"> </w:t>
      </w:r>
      <w:proofErr w:type="spellStart"/>
      <w:r w:rsidRPr="00062285">
        <w:rPr>
          <w:rFonts w:eastAsiaTheme="minorHAnsi"/>
          <w:i/>
          <w:lang w:val="ca-ES" w:eastAsia="en-US"/>
        </w:rPr>
        <w:t>económico</w:t>
      </w:r>
      <w:proofErr w:type="spellEnd"/>
      <w:r w:rsidRPr="00062285">
        <w:rPr>
          <w:rFonts w:eastAsiaTheme="minorHAnsi"/>
          <w:i/>
          <w:lang w:val="ca-ES" w:eastAsia="en-US"/>
        </w:rPr>
        <w:t xml:space="preserve"> en las </w:t>
      </w:r>
      <w:proofErr w:type="spellStart"/>
      <w:r w:rsidRPr="00062285">
        <w:rPr>
          <w:rFonts w:eastAsiaTheme="minorHAnsi"/>
          <w:i/>
          <w:lang w:val="ca-ES" w:eastAsia="en-US"/>
        </w:rPr>
        <w:t>villas</w:t>
      </w:r>
      <w:proofErr w:type="spellEnd"/>
      <w:r w:rsidRPr="00062285">
        <w:rPr>
          <w:rFonts w:eastAsiaTheme="minorHAnsi"/>
          <w:i/>
          <w:lang w:val="ca-ES" w:eastAsia="en-US"/>
        </w:rPr>
        <w:t xml:space="preserve"> </w:t>
      </w:r>
      <w:proofErr w:type="spellStart"/>
      <w:r w:rsidRPr="00062285">
        <w:rPr>
          <w:rFonts w:eastAsiaTheme="minorHAnsi"/>
          <w:i/>
          <w:lang w:val="ca-ES" w:eastAsia="en-US"/>
        </w:rPr>
        <w:t>reales</w:t>
      </w:r>
      <w:proofErr w:type="spellEnd"/>
      <w:r w:rsidRPr="00062285">
        <w:rPr>
          <w:rFonts w:eastAsiaTheme="minorHAnsi"/>
          <w:i/>
          <w:lang w:val="ca-ES" w:eastAsia="en-US"/>
        </w:rPr>
        <w:t xml:space="preserve"> del </w:t>
      </w:r>
      <w:proofErr w:type="spellStart"/>
      <w:r w:rsidRPr="00062285">
        <w:rPr>
          <w:rFonts w:eastAsiaTheme="minorHAnsi"/>
          <w:i/>
          <w:lang w:val="ca-ES" w:eastAsia="en-US"/>
        </w:rPr>
        <w:t>sur</w:t>
      </w:r>
      <w:proofErr w:type="spellEnd"/>
      <w:r w:rsidRPr="00062285">
        <w:rPr>
          <w:rFonts w:eastAsiaTheme="minorHAnsi"/>
          <w:i/>
          <w:lang w:val="ca-ES" w:eastAsia="en-US"/>
        </w:rPr>
        <w:t xml:space="preserve"> </w:t>
      </w:r>
      <w:proofErr w:type="spellStart"/>
      <w:r w:rsidRPr="00062285">
        <w:rPr>
          <w:rFonts w:eastAsiaTheme="minorHAnsi"/>
          <w:i/>
          <w:lang w:val="ca-ES" w:eastAsia="en-US"/>
        </w:rPr>
        <w:t>valenciano</w:t>
      </w:r>
      <w:proofErr w:type="spellEnd"/>
      <w:r w:rsidRPr="00062285">
        <w:rPr>
          <w:rFonts w:eastAsiaTheme="minorHAnsi"/>
          <w:i/>
          <w:lang w:val="ca-ES" w:eastAsia="en-US"/>
        </w:rPr>
        <w:t xml:space="preserve"> (</w:t>
      </w:r>
      <w:proofErr w:type="spellStart"/>
      <w:r w:rsidRPr="00062285">
        <w:rPr>
          <w:rFonts w:eastAsiaTheme="minorHAnsi"/>
          <w:i/>
          <w:lang w:val="ca-ES" w:eastAsia="en-US"/>
        </w:rPr>
        <w:t>siglos</w:t>
      </w:r>
      <w:proofErr w:type="spellEnd"/>
      <w:r w:rsidRPr="00062285">
        <w:rPr>
          <w:rFonts w:eastAsiaTheme="minorHAnsi"/>
          <w:i/>
          <w:lang w:val="ca-ES" w:eastAsia="en-US"/>
        </w:rPr>
        <w:t xml:space="preserve"> XIV-XVI)</w:t>
      </w:r>
      <w:r w:rsidRPr="00062285">
        <w:rPr>
          <w:rFonts w:eastAsiaTheme="minorHAnsi"/>
          <w:lang w:val="ca-ES" w:eastAsia="en-US"/>
        </w:rPr>
        <w:t>, Publicacions de la Universitat de València, València.</w:t>
      </w:r>
    </w:p>
    <w:p w14:paraId="6604339D" w14:textId="77777777" w:rsidR="00370C58" w:rsidRPr="00062285" w:rsidRDefault="00370C58" w:rsidP="00DB063E">
      <w:pPr>
        <w:autoSpaceDE w:val="0"/>
        <w:autoSpaceDN w:val="0"/>
        <w:adjustRightInd w:val="0"/>
        <w:snapToGrid w:val="0"/>
        <w:ind w:left="567" w:hanging="567"/>
        <w:jc w:val="both"/>
        <w:rPr>
          <w:rFonts w:eastAsiaTheme="minorHAnsi"/>
          <w:lang w:val="ca-ES" w:eastAsia="en-US"/>
        </w:rPr>
      </w:pPr>
      <w:proofErr w:type="spellStart"/>
      <w:r w:rsidRPr="00062285">
        <w:rPr>
          <w:rFonts w:eastAsiaTheme="minorHAnsi"/>
          <w:lang w:val="ca-ES" w:eastAsia="en-US"/>
        </w:rPr>
        <w:t>Munsuri</w:t>
      </w:r>
      <w:proofErr w:type="spellEnd"/>
      <w:r w:rsidRPr="00062285">
        <w:rPr>
          <w:rFonts w:eastAsiaTheme="minorHAnsi"/>
          <w:lang w:val="ca-ES" w:eastAsia="en-US"/>
        </w:rPr>
        <w:t>, N. (2007) P</w:t>
      </w:r>
      <w:r w:rsidRPr="00062285">
        <w:rPr>
          <w:rFonts w:eastAsiaTheme="minorHAnsi"/>
          <w:i/>
          <w:iCs/>
          <w:lang w:val="ca-ES" w:eastAsia="en-US"/>
        </w:rPr>
        <w:t xml:space="preserve">erspectiva </w:t>
      </w:r>
      <w:proofErr w:type="spellStart"/>
      <w:r w:rsidRPr="00062285">
        <w:rPr>
          <w:rFonts w:eastAsiaTheme="minorHAnsi"/>
          <w:i/>
          <w:iCs/>
          <w:lang w:val="ca-ES" w:eastAsia="en-US"/>
        </w:rPr>
        <w:t>socio-económica</w:t>
      </w:r>
      <w:proofErr w:type="spellEnd"/>
      <w:r w:rsidRPr="00062285">
        <w:rPr>
          <w:rFonts w:eastAsiaTheme="minorHAnsi"/>
          <w:i/>
          <w:iCs/>
          <w:lang w:val="ca-ES" w:eastAsia="en-US"/>
        </w:rPr>
        <w:t xml:space="preserve"> del clero secular en la Valencia del </w:t>
      </w:r>
      <w:proofErr w:type="spellStart"/>
      <w:r w:rsidRPr="00062285">
        <w:rPr>
          <w:rFonts w:eastAsiaTheme="minorHAnsi"/>
          <w:i/>
          <w:iCs/>
          <w:lang w:val="ca-ES" w:eastAsia="en-US"/>
        </w:rPr>
        <w:t>siglo</w:t>
      </w:r>
      <w:proofErr w:type="spellEnd"/>
      <w:r w:rsidRPr="00062285">
        <w:rPr>
          <w:rFonts w:eastAsiaTheme="minorHAnsi"/>
          <w:i/>
          <w:iCs/>
          <w:lang w:val="ca-ES" w:eastAsia="en-US"/>
        </w:rPr>
        <w:t xml:space="preserve"> XV</w:t>
      </w:r>
      <w:r w:rsidRPr="00062285">
        <w:rPr>
          <w:rFonts w:eastAsiaTheme="minorHAnsi"/>
          <w:lang w:val="ca-ES" w:eastAsia="en-US"/>
        </w:rPr>
        <w:t>, tesis doctoral, Valencia, Universitat de València, 2007.</w:t>
      </w:r>
    </w:p>
    <w:p w14:paraId="4A3D083E" w14:textId="77777777" w:rsidR="00370C58" w:rsidRPr="00062285" w:rsidRDefault="00370C58" w:rsidP="00DB063E">
      <w:pPr>
        <w:autoSpaceDE w:val="0"/>
        <w:autoSpaceDN w:val="0"/>
        <w:adjustRightInd w:val="0"/>
        <w:snapToGrid w:val="0"/>
        <w:ind w:left="567" w:hanging="567"/>
        <w:jc w:val="both"/>
        <w:rPr>
          <w:rFonts w:eastAsiaTheme="minorHAnsi"/>
          <w:u w:val="single"/>
          <w:lang w:eastAsia="en-US"/>
        </w:rPr>
      </w:pPr>
      <w:r w:rsidRPr="00062285">
        <w:rPr>
          <w:rFonts w:eastAsiaTheme="minorHAnsi"/>
          <w:lang w:eastAsia="en-US"/>
        </w:rPr>
        <w:t xml:space="preserve">Narbona Vizcaíno, R. (2020) “El dominio de Valencia sobre el vizcondado de </w:t>
      </w:r>
      <w:proofErr w:type="spellStart"/>
      <w:r w:rsidRPr="00062285">
        <w:rPr>
          <w:rFonts w:eastAsiaTheme="minorHAnsi"/>
          <w:lang w:eastAsia="en-US"/>
        </w:rPr>
        <w:t>Chelva</w:t>
      </w:r>
      <w:proofErr w:type="spellEnd"/>
      <w:r w:rsidRPr="00062285">
        <w:rPr>
          <w:rFonts w:eastAsiaTheme="minorHAnsi"/>
          <w:lang w:eastAsia="en-US"/>
        </w:rPr>
        <w:t xml:space="preserve"> (1395-1408): sobre la libertad de la ciudad y la libertad del reino”, </w:t>
      </w:r>
      <w:r w:rsidRPr="00062285">
        <w:rPr>
          <w:rFonts w:eastAsiaTheme="minorHAnsi"/>
          <w:i/>
          <w:iCs/>
          <w:lang w:eastAsia="en-US"/>
        </w:rPr>
        <w:t>Edad Media. Revista de Historia</w:t>
      </w:r>
      <w:r w:rsidRPr="00062285">
        <w:rPr>
          <w:rFonts w:eastAsiaTheme="minorHAnsi"/>
          <w:lang w:eastAsia="en-US"/>
        </w:rPr>
        <w:t xml:space="preserve">, nº 21, pp. 229-255. DOI: </w:t>
      </w:r>
      <w:hyperlink r:id="rId10" w:history="1">
        <w:r w:rsidRPr="00062285">
          <w:rPr>
            <w:rStyle w:val="Hyperlink"/>
            <w:rFonts w:eastAsiaTheme="minorHAnsi"/>
            <w:lang w:eastAsia="en-US"/>
          </w:rPr>
          <w:t>https://doi.org/10.24197/em.21.2020.229-255</w:t>
        </w:r>
      </w:hyperlink>
    </w:p>
    <w:p w14:paraId="2272162E" w14:textId="77777777" w:rsidR="00370C58" w:rsidRPr="00062285" w:rsidRDefault="00370C58" w:rsidP="00DB063E">
      <w:pPr>
        <w:autoSpaceDE w:val="0"/>
        <w:autoSpaceDN w:val="0"/>
        <w:adjustRightInd w:val="0"/>
        <w:snapToGrid w:val="0"/>
        <w:ind w:left="567" w:hanging="567"/>
        <w:jc w:val="both"/>
        <w:rPr>
          <w:rFonts w:eastAsiaTheme="minorHAnsi"/>
          <w:lang w:val="ca-ES" w:eastAsia="en-US"/>
        </w:rPr>
      </w:pPr>
      <w:proofErr w:type="spellStart"/>
      <w:r w:rsidRPr="00062285">
        <w:rPr>
          <w:rFonts w:eastAsiaTheme="minorHAnsi"/>
          <w:lang w:val="ca-ES" w:eastAsia="en-US"/>
        </w:rPr>
        <w:t>Parisi</w:t>
      </w:r>
      <w:proofErr w:type="spellEnd"/>
      <w:r w:rsidRPr="00062285">
        <w:rPr>
          <w:rFonts w:eastAsiaTheme="minorHAnsi"/>
          <w:lang w:val="ca-ES" w:eastAsia="en-US"/>
        </w:rPr>
        <w:t>, I. (2003-2004)</w:t>
      </w:r>
      <w:r w:rsidRPr="00062285">
        <w:rPr>
          <w:lang w:val="ca-ES"/>
        </w:rPr>
        <w:t xml:space="preserve"> “</w:t>
      </w:r>
      <w:proofErr w:type="spellStart"/>
      <w:r w:rsidRPr="00062285">
        <w:rPr>
          <w:lang w:val="ca-ES"/>
        </w:rPr>
        <w:t>L’ambasciatore</w:t>
      </w:r>
      <w:proofErr w:type="spellEnd"/>
      <w:r w:rsidRPr="00062285">
        <w:rPr>
          <w:lang w:val="ca-ES"/>
        </w:rPr>
        <w:t xml:space="preserve"> Joan Escrivà de Romaní i Ram e </w:t>
      </w:r>
      <w:proofErr w:type="spellStart"/>
      <w:r w:rsidRPr="00062285">
        <w:rPr>
          <w:lang w:val="ca-ES"/>
        </w:rPr>
        <w:t>il</w:t>
      </w:r>
      <w:proofErr w:type="spellEnd"/>
      <w:r w:rsidRPr="00062285">
        <w:rPr>
          <w:lang w:val="ca-ES"/>
        </w:rPr>
        <w:t xml:space="preserve"> </w:t>
      </w:r>
      <w:proofErr w:type="spellStart"/>
      <w:r w:rsidRPr="00062285">
        <w:rPr>
          <w:lang w:val="ca-ES"/>
        </w:rPr>
        <w:t>libro</w:t>
      </w:r>
      <w:proofErr w:type="spellEnd"/>
      <w:r w:rsidRPr="00062285">
        <w:rPr>
          <w:lang w:val="ca-ES"/>
        </w:rPr>
        <w:t xml:space="preserve"> </w:t>
      </w:r>
      <w:proofErr w:type="spellStart"/>
      <w:r w:rsidRPr="00062285">
        <w:rPr>
          <w:lang w:val="ca-ES"/>
        </w:rPr>
        <w:t>delle</w:t>
      </w:r>
      <w:proofErr w:type="spellEnd"/>
      <w:r w:rsidRPr="00062285">
        <w:rPr>
          <w:lang w:val="ca-ES"/>
        </w:rPr>
        <w:t xml:space="preserve"> </w:t>
      </w:r>
      <w:proofErr w:type="spellStart"/>
      <w:r w:rsidRPr="00062285">
        <w:rPr>
          <w:lang w:val="ca-ES"/>
        </w:rPr>
        <w:t>Cartas</w:t>
      </w:r>
      <w:proofErr w:type="spellEnd"/>
      <w:r w:rsidRPr="00062285">
        <w:rPr>
          <w:lang w:val="ca-ES"/>
        </w:rPr>
        <w:t xml:space="preserve"> </w:t>
      </w:r>
      <w:proofErr w:type="spellStart"/>
      <w:r w:rsidRPr="00062285">
        <w:rPr>
          <w:lang w:val="ca-ES"/>
        </w:rPr>
        <w:t>Reales</w:t>
      </w:r>
      <w:proofErr w:type="spellEnd"/>
      <w:r w:rsidRPr="00062285">
        <w:rPr>
          <w:lang w:val="ca-ES"/>
        </w:rPr>
        <w:t xml:space="preserve">. </w:t>
      </w:r>
      <w:proofErr w:type="spellStart"/>
      <w:r w:rsidRPr="00062285">
        <w:rPr>
          <w:lang w:val="ca-ES"/>
        </w:rPr>
        <w:t>Nuove</w:t>
      </w:r>
      <w:proofErr w:type="spellEnd"/>
      <w:r w:rsidRPr="00062285">
        <w:rPr>
          <w:lang w:val="ca-ES"/>
        </w:rPr>
        <w:t xml:space="preserve"> </w:t>
      </w:r>
      <w:proofErr w:type="spellStart"/>
      <w:r w:rsidRPr="00062285">
        <w:rPr>
          <w:lang w:val="ca-ES"/>
        </w:rPr>
        <w:t>fonti</w:t>
      </w:r>
      <w:proofErr w:type="spellEnd"/>
      <w:r w:rsidRPr="00062285">
        <w:rPr>
          <w:lang w:val="ca-ES"/>
        </w:rPr>
        <w:t xml:space="preserve"> per lo </w:t>
      </w:r>
      <w:proofErr w:type="spellStart"/>
      <w:r w:rsidRPr="00062285">
        <w:rPr>
          <w:lang w:val="ca-ES"/>
        </w:rPr>
        <w:t>studio</w:t>
      </w:r>
      <w:proofErr w:type="spellEnd"/>
      <w:r w:rsidRPr="00062285">
        <w:rPr>
          <w:lang w:val="ca-ES"/>
        </w:rPr>
        <w:t xml:space="preserve"> </w:t>
      </w:r>
      <w:proofErr w:type="spellStart"/>
      <w:r w:rsidRPr="00062285">
        <w:rPr>
          <w:lang w:val="ca-ES"/>
        </w:rPr>
        <w:t>delle</w:t>
      </w:r>
      <w:proofErr w:type="spellEnd"/>
      <w:r w:rsidRPr="00062285">
        <w:rPr>
          <w:lang w:val="ca-ES"/>
        </w:rPr>
        <w:t xml:space="preserve"> </w:t>
      </w:r>
      <w:proofErr w:type="spellStart"/>
      <w:r w:rsidRPr="00062285">
        <w:rPr>
          <w:lang w:val="ca-ES"/>
        </w:rPr>
        <w:t>relazioni</w:t>
      </w:r>
      <w:proofErr w:type="spellEnd"/>
      <w:r w:rsidRPr="00062285">
        <w:rPr>
          <w:lang w:val="ca-ES"/>
        </w:rPr>
        <w:t xml:space="preserve"> </w:t>
      </w:r>
      <w:proofErr w:type="spellStart"/>
      <w:r w:rsidRPr="00062285">
        <w:rPr>
          <w:lang w:val="ca-ES"/>
        </w:rPr>
        <w:t>tra</w:t>
      </w:r>
      <w:proofErr w:type="spellEnd"/>
      <w:r w:rsidRPr="00062285">
        <w:rPr>
          <w:lang w:val="ca-ES"/>
        </w:rPr>
        <w:t xml:space="preserve"> la </w:t>
      </w:r>
      <w:proofErr w:type="spellStart"/>
      <w:r w:rsidRPr="00062285">
        <w:rPr>
          <w:lang w:val="ca-ES"/>
        </w:rPr>
        <w:t>monarchia</w:t>
      </w:r>
      <w:proofErr w:type="spellEnd"/>
      <w:r w:rsidRPr="00062285">
        <w:rPr>
          <w:lang w:val="ca-ES"/>
        </w:rPr>
        <w:t xml:space="preserve"> di </w:t>
      </w:r>
      <w:proofErr w:type="spellStart"/>
      <w:r w:rsidRPr="00062285">
        <w:rPr>
          <w:lang w:val="ca-ES"/>
        </w:rPr>
        <w:t>Spagna</w:t>
      </w:r>
      <w:proofErr w:type="spellEnd"/>
      <w:r w:rsidRPr="00062285">
        <w:rPr>
          <w:lang w:val="ca-ES"/>
        </w:rPr>
        <w:t xml:space="preserve"> e </w:t>
      </w:r>
      <w:proofErr w:type="spellStart"/>
      <w:r w:rsidRPr="00062285">
        <w:rPr>
          <w:lang w:val="ca-ES"/>
        </w:rPr>
        <w:t>il</w:t>
      </w:r>
      <w:proofErr w:type="spellEnd"/>
      <w:r w:rsidRPr="00062285">
        <w:rPr>
          <w:lang w:val="ca-ES"/>
        </w:rPr>
        <w:t xml:space="preserve"> regno di </w:t>
      </w:r>
      <w:proofErr w:type="spellStart"/>
      <w:r w:rsidRPr="00062285">
        <w:rPr>
          <w:lang w:val="ca-ES"/>
        </w:rPr>
        <w:t>Napoli</w:t>
      </w:r>
      <w:proofErr w:type="spellEnd"/>
      <w:r w:rsidRPr="00062285">
        <w:rPr>
          <w:lang w:val="ca-ES"/>
        </w:rPr>
        <w:t xml:space="preserve"> </w:t>
      </w:r>
      <w:proofErr w:type="spellStart"/>
      <w:r w:rsidRPr="00062285">
        <w:rPr>
          <w:lang w:val="ca-ES"/>
        </w:rPr>
        <w:t>alla</w:t>
      </w:r>
      <w:proofErr w:type="spellEnd"/>
      <w:r w:rsidRPr="00062285">
        <w:rPr>
          <w:lang w:val="ca-ES"/>
        </w:rPr>
        <w:t xml:space="preserve"> </w:t>
      </w:r>
      <w:proofErr w:type="spellStart"/>
      <w:r w:rsidRPr="00062285">
        <w:rPr>
          <w:lang w:val="ca-ES"/>
        </w:rPr>
        <w:t>fine</w:t>
      </w:r>
      <w:proofErr w:type="spellEnd"/>
      <w:r w:rsidRPr="00062285">
        <w:rPr>
          <w:lang w:val="ca-ES"/>
        </w:rPr>
        <w:t xml:space="preserve"> del ‘400”, </w:t>
      </w:r>
      <w:proofErr w:type="spellStart"/>
      <w:r w:rsidRPr="00062285">
        <w:rPr>
          <w:i/>
          <w:iCs/>
          <w:lang w:val="ca-ES"/>
        </w:rPr>
        <w:t>Boletín</w:t>
      </w:r>
      <w:proofErr w:type="spellEnd"/>
      <w:r w:rsidRPr="00062285">
        <w:rPr>
          <w:i/>
          <w:iCs/>
          <w:lang w:val="ca-ES"/>
        </w:rPr>
        <w:t xml:space="preserve"> de la Real </w:t>
      </w:r>
      <w:proofErr w:type="spellStart"/>
      <w:r w:rsidRPr="00062285">
        <w:rPr>
          <w:i/>
          <w:iCs/>
          <w:lang w:val="ca-ES"/>
        </w:rPr>
        <w:t>Academia</w:t>
      </w:r>
      <w:proofErr w:type="spellEnd"/>
      <w:r w:rsidRPr="00062285">
        <w:rPr>
          <w:i/>
          <w:iCs/>
          <w:lang w:val="ca-ES"/>
        </w:rPr>
        <w:t xml:space="preserve"> de </w:t>
      </w:r>
      <w:proofErr w:type="spellStart"/>
      <w:r w:rsidRPr="00062285">
        <w:rPr>
          <w:i/>
          <w:iCs/>
          <w:lang w:val="ca-ES"/>
        </w:rPr>
        <w:t>Buenas</w:t>
      </w:r>
      <w:proofErr w:type="spellEnd"/>
      <w:r w:rsidRPr="00062285">
        <w:rPr>
          <w:i/>
          <w:iCs/>
          <w:lang w:val="ca-ES"/>
        </w:rPr>
        <w:t xml:space="preserve"> </w:t>
      </w:r>
      <w:proofErr w:type="spellStart"/>
      <w:r w:rsidRPr="00062285">
        <w:rPr>
          <w:i/>
          <w:iCs/>
          <w:lang w:val="ca-ES"/>
        </w:rPr>
        <w:t>Letras</w:t>
      </w:r>
      <w:proofErr w:type="spellEnd"/>
      <w:r w:rsidRPr="00062285">
        <w:rPr>
          <w:i/>
          <w:iCs/>
          <w:lang w:val="ca-ES"/>
        </w:rPr>
        <w:t xml:space="preserve"> de Barcelona</w:t>
      </w:r>
      <w:r w:rsidRPr="00062285">
        <w:rPr>
          <w:lang w:val="ca-ES"/>
        </w:rPr>
        <w:t>, XLIX, pp. 189-224.</w:t>
      </w:r>
    </w:p>
    <w:p w14:paraId="0DC9AC85" w14:textId="77777777" w:rsidR="00370C58" w:rsidRPr="00062285" w:rsidRDefault="00370C58" w:rsidP="00DB063E">
      <w:pPr>
        <w:autoSpaceDE w:val="0"/>
        <w:autoSpaceDN w:val="0"/>
        <w:adjustRightInd w:val="0"/>
        <w:snapToGrid w:val="0"/>
        <w:ind w:left="567" w:hanging="567"/>
        <w:jc w:val="both"/>
        <w:rPr>
          <w:rFonts w:eastAsiaTheme="minorHAnsi"/>
          <w:lang w:val="ca-ES" w:eastAsia="en-US"/>
        </w:rPr>
      </w:pPr>
      <w:proofErr w:type="spellStart"/>
      <w:r w:rsidRPr="00062285">
        <w:rPr>
          <w:rFonts w:eastAsiaTheme="minorHAnsi"/>
          <w:lang w:val="ca-ES" w:eastAsia="en-US"/>
        </w:rPr>
        <w:t>Parisi</w:t>
      </w:r>
      <w:proofErr w:type="spellEnd"/>
      <w:r w:rsidRPr="00062285">
        <w:rPr>
          <w:rFonts w:eastAsiaTheme="minorHAnsi"/>
          <w:lang w:val="ca-ES" w:eastAsia="en-US"/>
        </w:rPr>
        <w:t>, I. (2</w:t>
      </w:r>
      <w:r w:rsidRPr="00062285">
        <w:rPr>
          <w:rFonts w:eastAsiaTheme="minorHAnsi"/>
          <w:lang w:eastAsia="en-US"/>
        </w:rPr>
        <w:t xml:space="preserve">006-2007) “La famiglia Escrivà parente dei Borgia: Àngel Escrivà, figlio del maestro razionale del regno di Valencia, compagno di studi di Cesare e Giovanni Borgia”, </w:t>
      </w:r>
      <w:r w:rsidRPr="00062285">
        <w:rPr>
          <w:rFonts w:eastAsiaTheme="minorHAnsi"/>
          <w:i/>
          <w:iCs/>
          <w:lang w:val="ca-ES" w:eastAsia="en-US"/>
        </w:rPr>
        <w:t xml:space="preserve">Revista Borja. Revista de l’Institut internacional d’estudis borgians, </w:t>
      </w:r>
      <w:r w:rsidRPr="00062285">
        <w:rPr>
          <w:rFonts w:eastAsiaTheme="minorHAnsi"/>
          <w:lang w:val="ca-ES" w:eastAsia="en-US"/>
        </w:rPr>
        <w:t>no. 1, pp. 103-119.</w:t>
      </w:r>
    </w:p>
    <w:p w14:paraId="0CEC1A93" w14:textId="7424ED3A" w:rsidR="00370C58" w:rsidRDefault="00370C58" w:rsidP="00DB063E">
      <w:pPr>
        <w:autoSpaceDE w:val="0"/>
        <w:autoSpaceDN w:val="0"/>
        <w:adjustRightInd w:val="0"/>
        <w:snapToGrid w:val="0"/>
        <w:ind w:left="567" w:hanging="567"/>
        <w:jc w:val="both"/>
        <w:rPr>
          <w:rFonts w:eastAsiaTheme="minorHAnsi"/>
          <w:lang w:val="ca-ES" w:eastAsia="en-US"/>
        </w:rPr>
      </w:pPr>
      <w:r w:rsidRPr="00062285">
        <w:rPr>
          <w:rFonts w:eastAsiaTheme="minorHAnsi"/>
          <w:lang w:val="ca-ES" w:eastAsia="en-US"/>
        </w:rPr>
        <w:t xml:space="preserve">Riquer, M. de (1964) </w:t>
      </w:r>
      <w:r w:rsidRPr="00062285">
        <w:rPr>
          <w:rFonts w:eastAsiaTheme="minorHAnsi"/>
          <w:i/>
          <w:iCs/>
          <w:lang w:val="ca-ES" w:eastAsia="en-US"/>
        </w:rPr>
        <w:t>Història de la literatura Catalana</w:t>
      </w:r>
      <w:r w:rsidRPr="00062285">
        <w:rPr>
          <w:rFonts w:eastAsiaTheme="minorHAnsi"/>
          <w:lang w:val="ca-ES" w:eastAsia="en-US"/>
        </w:rPr>
        <w:t>, vol. IV, Barcelona</w:t>
      </w:r>
      <w:r>
        <w:rPr>
          <w:rFonts w:eastAsiaTheme="minorHAnsi"/>
          <w:lang w:val="ca-ES" w:eastAsia="en-US"/>
        </w:rPr>
        <w:t>.</w:t>
      </w:r>
    </w:p>
    <w:p w14:paraId="47ADC5DA" w14:textId="7AD8A237" w:rsidR="006360A2" w:rsidRPr="00062285" w:rsidRDefault="006360A2" w:rsidP="00DB063E">
      <w:pPr>
        <w:autoSpaceDE w:val="0"/>
        <w:autoSpaceDN w:val="0"/>
        <w:adjustRightInd w:val="0"/>
        <w:snapToGrid w:val="0"/>
        <w:ind w:left="567" w:hanging="567"/>
        <w:jc w:val="both"/>
        <w:rPr>
          <w:rFonts w:eastAsiaTheme="minorHAnsi"/>
          <w:lang w:val="ca-ES" w:eastAsia="en-US"/>
        </w:rPr>
      </w:pPr>
      <w:r>
        <w:rPr>
          <w:rFonts w:eastAsiaTheme="minorHAnsi"/>
          <w:lang w:val="ca-ES" w:eastAsia="en-US"/>
        </w:rPr>
        <w:t>Rodrigo, Mateu</w:t>
      </w:r>
      <w:r w:rsidR="00DF5BD0">
        <w:rPr>
          <w:rFonts w:eastAsiaTheme="minorHAnsi"/>
          <w:lang w:val="ca-ES" w:eastAsia="en-US"/>
        </w:rPr>
        <w:t xml:space="preserve"> (2016) “La llibreria del canonge Guillem Serra i el seu llegat a la Catedral de València (1489)”, Butlletí de la RABLB, LIV (2013-2014), pp. 137-204.</w:t>
      </w:r>
    </w:p>
    <w:p w14:paraId="58C42BFA" w14:textId="77777777" w:rsidR="00370C58" w:rsidRPr="00062285" w:rsidRDefault="00370C58" w:rsidP="00DB063E">
      <w:pPr>
        <w:autoSpaceDE w:val="0"/>
        <w:autoSpaceDN w:val="0"/>
        <w:adjustRightInd w:val="0"/>
        <w:snapToGrid w:val="0"/>
        <w:ind w:left="567" w:hanging="567"/>
        <w:jc w:val="both"/>
        <w:rPr>
          <w:rFonts w:eastAsiaTheme="minorHAnsi"/>
          <w:lang w:val="ca-ES" w:eastAsia="en-US"/>
        </w:rPr>
      </w:pPr>
      <w:r w:rsidRPr="00062285">
        <w:rPr>
          <w:rFonts w:eastAsiaTheme="minorHAnsi"/>
          <w:lang w:val="ca-ES" w:eastAsia="en-US"/>
        </w:rPr>
        <w:t xml:space="preserve">Rubio Vela, A. (1944-1995) “Las epidèmies de </w:t>
      </w:r>
      <w:proofErr w:type="spellStart"/>
      <w:r w:rsidRPr="00062285">
        <w:rPr>
          <w:rFonts w:eastAsiaTheme="minorHAnsi"/>
          <w:lang w:val="ca-ES" w:eastAsia="en-US"/>
        </w:rPr>
        <w:t>peste</w:t>
      </w:r>
      <w:proofErr w:type="spellEnd"/>
      <w:r w:rsidRPr="00062285">
        <w:rPr>
          <w:rFonts w:eastAsiaTheme="minorHAnsi"/>
          <w:lang w:val="ca-ES" w:eastAsia="en-US"/>
        </w:rPr>
        <w:t xml:space="preserve"> en la Ciudad de Valencia </w:t>
      </w:r>
      <w:proofErr w:type="spellStart"/>
      <w:r w:rsidRPr="00062285">
        <w:rPr>
          <w:rFonts w:eastAsiaTheme="minorHAnsi"/>
          <w:lang w:val="ca-ES" w:eastAsia="en-US"/>
        </w:rPr>
        <w:t>durante</w:t>
      </w:r>
      <w:proofErr w:type="spellEnd"/>
      <w:r w:rsidRPr="00062285">
        <w:rPr>
          <w:rFonts w:eastAsiaTheme="minorHAnsi"/>
          <w:lang w:val="ca-ES" w:eastAsia="en-US"/>
        </w:rPr>
        <w:t xml:space="preserve"> el </w:t>
      </w:r>
      <w:proofErr w:type="spellStart"/>
      <w:r w:rsidRPr="00062285">
        <w:rPr>
          <w:rFonts w:eastAsiaTheme="minorHAnsi"/>
          <w:lang w:val="ca-ES" w:eastAsia="en-US"/>
        </w:rPr>
        <w:t>siglo</w:t>
      </w:r>
      <w:proofErr w:type="spellEnd"/>
      <w:r w:rsidRPr="00062285">
        <w:rPr>
          <w:rFonts w:eastAsiaTheme="minorHAnsi"/>
          <w:lang w:val="ca-ES" w:eastAsia="en-US"/>
        </w:rPr>
        <w:t xml:space="preserve"> XV: </w:t>
      </w:r>
      <w:proofErr w:type="spellStart"/>
      <w:r w:rsidRPr="00062285">
        <w:rPr>
          <w:rFonts w:eastAsiaTheme="minorHAnsi"/>
          <w:lang w:val="ca-ES" w:eastAsia="en-US"/>
        </w:rPr>
        <w:t>nuevas</w:t>
      </w:r>
      <w:proofErr w:type="spellEnd"/>
      <w:r w:rsidRPr="00062285">
        <w:rPr>
          <w:rFonts w:eastAsiaTheme="minorHAnsi"/>
          <w:lang w:val="ca-ES" w:eastAsia="en-US"/>
        </w:rPr>
        <w:t xml:space="preserve"> </w:t>
      </w:r>
      <w:proofErr w:type="spellStart"/>
      <w:r w:rsidRPr="00062285">
        <w:rPr>
          <w:rFonts w:eastAsiaTheme="minorHAnsi"/>
          <w:lang w:val="ca-ES" w:eastAsia="en-US"/>
        </w:rPr>
        <w:t>aportaciones</w:t>
      </w:r>
      <w:proofErr w:type="spellEnd"/>
      <w:r w:rsidRPr="00062285">
        <w:rPr>
          <w:rFonts w:eastAsiaTheme="minorHAnsi"/>
          <w:lang w:val="ca-ES" w:eastAsia="en-US"/>
        </w:rPr>
        <w:t xml:space="preserve">”, </w:t>
      </w:r>
      <w:r w:rsidRPr="00062285">
        <w:rPr>
          <w:rFonts w:eastAsiaTheme="minorHAnsi"/>
          <w:i/>
          <w:iCs/>
          <w:lang w:val="ca-ES" w:eastAsia="en-US"/>
        </w:rPr>
        <w:t>Estudis Castellonencs</w:t>
      </w:r>
      <w:r w:rsidRPr="00062285">
        <w:rPr>
          <w:rFonts w:eastAsiaTheme="minorHAnsi"/>
          <w:lang w:val="ca-ES" w:eastAsia="en-US"/>
        </w:rPr>
        <w:t>, 6, pp. 1.179-1.222.</w:t>
      </w:r>
    </w:p>
    <w:p w14:paraId="78D806F5" w14:textId="77777777" w:rsidR="00370C58" w:rsidRPr="00062285" w:rsidRDefault="00370C58" w:rsidP="00DB063E">
      <w:pPr>
        <w:autoSpaceDE w:val="0"/>
        <w:autoSpaceDN w:val="0"/>
        <w:adjustRightInd w:val="0"/>
        <w:snapToGrid w:val="0"/>
        <w:ind w:left="567" w:hanging="567"/>
        <w:jc w:val="both"/>
        <w:rPr>
          <w:shd w:val="clear" w:color="auto" w:fill="FFFFFF"/>
          <w:lang w:val="ca-ES"/>
        </w:rPr>
      </w:pPr>
      <w:r w:rsidRPr="00062285">
        <w:rPr>
          <w:shd w:val="clear" w:color="auto" w:fill="FFFFFF"/>
        </w:rPr>
        <w:t xml:space="preserve">Sanchis Sivera, J. (1999), </w:t>
      </w:r>
      <w:r w:rsidRPr="00062285">
        <w:rPr>
          <w:i/>
          <w:iCs/>
          <w:shd w:val="clear" w:color="auto" w:fill="FFFFFF"/>
        </w:rPr>
        <w:t>Estudis d’història cultural</w:t>
      </w:r>
      <w:r w:rsidRPr="00062285">
        <w:rPr>
          <w:shd w:val="clear" w:color="auto" w:fill="FFFFFF"/>
        </w:rPr>
        <w:t>, edició a cura de Francesc Pérez Moragon &amp; Mateu Rodrigo Lizondo, València/Barcelona, IIFV/PAM.</w:t>
      </w:r>
    </w:p>
    <w:p w14:paraId="128FEFD9" w14:textId="77777777" w:rsidR="00370C58" w:rsidRPr="0016145C" w:rsidRDefault="00370C58" w:rsidP="0016145C">
      <w:pPr>
        <w:autoSpaceDE w:val="0"/>
        <w:autoSpaceDN w:val="0"/>
        <w:adjustRightInd w:val="0"/>
        <w:snapToGrid w:val="0"/>
        <w:ind w:left="567" w:hanging="567"/>
        <w:jc w:val="both"/>
        <w:rPr>
          <w:rFonts w:eastAsiaTheme="minorHAnsi"/>
          <w:lang w:val="ca-ES" w:eastAsia="en-US"/>
        </w:rPr>
      </w:pPr>
      <w:proofErr w:type="spellStart"/>
      <w:r w:rsidRPr="00062285">
        <w:rPr>
          <w:rFonts w:eastAsiaTheme="minorHAnsi"/>
          <w:lang w:val="ca-ES" w:eastAsia="en-US"/>
        </w:rPr>
        <w:t>Valldecabres</w:t>
      </w:r>
      <w:proofErr w:type="spellEnd"/>
      <w:r w:rsidRPr="00062285">
        <w:rPr>
          <w:rFonts w:eastAsiaTheme="minorHAnsi"/>
          <w:lang w:val="ca-ES" w:eastAsia="en-US"/>
        </w:rPr>
        <w:t xml:space="preserve">, R. (2002) </w:t>
      </w:r>
      <w:r w:rsidRPr="00062285">
        <w:rPr>
          <w:rFonts w:eastAsiaTheme="minorHAnsi"/>
          <w:i/>
          <w:iCs/>
          <w:lang w:val="ca-ES" w:eastAsia="en-US"/>
        </w:rPr>
        <w:t>El cens de 1510. Relaci</w:t>
      </w:r>
      <w:r>
        <w:rPr>
          <w:rFonts w:eastAsiaTheme="minorHAnsi"/>
          <w:i/>
          <w:iCs/>
          <w:lang w:val="ca-ES" w:eastAsia="en-US"/>
        </w:rPr>
        <w:t>ó</w:t>
      </w:r>
      <w:r w:rsidRPr="00062285">
        <w:rPr>
          <w:rFonts w:eastAsiaTheme="minorHAnsi"/>
          <w:i/>
          <w:iCs/>
          <w:lang w:val="ca-ES" w:eastAsia="en-US"/>
        </w:rPr>
        <w:t xml:space="preserve"> dels focs valencians ordenada per les corts de </w:t>
      </w:r>
      <w:proofErr w:type="spellStart"/>
      <w:r w:rsidRPr="00062285">
        <w:rPr>
          <w:rFonts w:eastAsiaTheme="minorHAnsi"/>
          <w:i/>
          <w:iCs/>
          <w:lang w:val="ca-ES" w:eastAsia="en-US"/>
        </w:rPr>
        <w:t>Montsó</w:t>
      </w:r>
      <w:proofErr w:type="spellEnd"/>
      <w:r w:rsidRPr="00062285">
        <w:rPr>
          <w:rFonts w:eastAsiaTheme="minorHAnsi"/>
          <w:lang w:val="ca-ES" w:eastAsia="en-US"/>
        </w:rPr>
        <w:t>, València, Publicacions de la Universitat de València.</w:t>
      </w:r>
    </w:p>
    <w:p w14:paraId="36F121A3" w14:textId="77777777" w:rsidR="00370C58" w:rsidRPr="00062285" w:rsidRDefault="00370C58" w:rsidP="00DA74FD">
      <w:pPr>
        <w:autoSpaceDE w:val="0"/>
        <w:autoSpaceDN w:val="0"/>
        <w:adjustRightInd w:val="0"/>
        <w:snapToGrid w:val="0"/>
        <w:ind w:left="567" w:hanging="567"/>
        <w:jc w:val="both"/>
        <w:rPr>
          <w:rFonts w:eastAsiaTheme="minorHAnsi"/>
          <w:lang w:val="ca-ES" w:eastAsia="en-US"/>
        </w:rPr>
      </w:pPr>
      <w:r w:rsidRPr="00062285">
        <w:rPr>
          <w:rFonts w:eastAsiaTheme="minorHAnsi"/>
          <w:lang w:val="ca-ES" w:eastAsia="en-US"/>
        </w:rPr>
        <w:t xml:space="preserve">Ventura, J., </w:t>
      </w:r>
      <w:r w:rsidRPr="00062285">
        <w:rPr>
          <w:rFonts w:eastAsiaTheme="minorHAnsi"/>
          <w:i/>
          <w:lang w:val="ca-ES" w:eastAsia="en-US"/>
        </w:rPr>
        <w:t>Inquisició espanyola i cultura renaixentista al País Valencià</w:t>
      </w:r>
      <w:r w:rsidRPr="00062285">
        <w:rPr>
          <w:rFonts w:eastAsiaTheme="minorHAnsi"/>
          <w:lang w:val="ca-ES" w:eastAsia="en-US"/>
        </w:rPr>
        <w:t>, València, Tres i Quatre, 1978.</w:t>
      </w:r>
    </w:p>
    <w:p w14:paraId="5BA440D5" w14:textId="77777777" w:rsidR="00370C58" w:rsidRPr="00062285" w:rsidRDefault="00370C58" w:rsidP="00DA74FD">
      <w:pPr>
        <w:autoSpaceDE w:val="0"/>
        <w:autoSpaceDN w:val="0"/>
        <w:adjustRightInd w:val="0"/>
        <w:snapToGrid w:val="0"/>
        <w:ind w:left="567" w:hanging="567"/>
        <w:jc w:val="both"/>
        <w:rPr>
          <w:rFonts w:eastAsiaTheme="minorHAnsi"/>
          <w:lang w:eastAsia="en-US"/>
        </w:rPr>
      </w:pPr>
      <w:r w:rsidRPr="00062285">
        <w:rPr>
          <w:rFonts w:eastAsiaTheme="minorHAnsi"/>
          <w:lang w:val="ca-ES" w:eastAsia="en-US"/>
        </w:rPr>
        <w:t xml:space="preserve">Vicens </w:t>
      </w:r>
      <w:proofErr w:type="spellStart"/>
      <w:r w:rsidRPr="00062285">
        <w:rPr>
          <w:rFonts w:eastAsiaTheme="minorHAnsi"/>
          <w:lang w:val="ca-ES" w:eastAsia="en-US"/>
        </w:rPr>
        <w:t>Vices</w:t>
      </w:r>
      <w:proofErr w:type="spellEnd"/>
      <w:r w:rsidRPr="00062285">
        <w:rPr>
          <w:rFonts w:eastAsiaTheme="minorHAnsi"/>
          <w:lang w:val="ca-ES" w:eastAsia="en-US"/>
        </w:rPr>
        <w:t xml:space="preserve">, J. (2006) </w:t>
      </w:r>
      <w:r w:rsidRPr="00062285">
        <w:rPr>
          <w:rFonts w:eastAsiaTheme="minorHAnsi"/>
          <w:i/>
          <w:iCs/>
          <w:lang w:val="ca-ES" w:eastAsia="en-US"/>
        </w:rPr>
        <w:t xml:space="preserve">Historia crítica de la vida y </w:t>
      </w:r>
      <w:proofErr w:type="spellStart"/>
      <w:r w:rsidRPr="00062285">
        <w:rPr>
          <w:rFonts w:eastAsiaTheme="minorHAnsi"/>
          <w:i/>
          <w:iCs/>
          <w:lang w:val="ca-ES" w:eastAsia="en-US"/>
        </w:rPr>
        <w:t>reinado</w:t>
      </w:r>
      <w:proofErr w:type="spellEnd"/>
      <w:r w:rsidRPr="00062285">
        <w:rPr>
          <w:rFonts w:eastAsiaTheme="minorHAnsi"/>
          <w:i/>
          <w:iCs/>
          <w:lang w:val="ca-ES" w:eastAsia="en-US"/>
        </w:rPr>
        <w:t xml:space="preserve"> de Fernando II de Aragón</w:t>
      </w:r>
      <w:r w:rsidRPr="00062285">
        <w:rPr>
          <w:rFonts w:eastAsiaTheme="minorHAnsi"/>
          <w:lang w:val="ca-ES" w:eastAsia="en-US"/>
        </w:rPr>
        <w:t>, Zaragoza, IFC, ed.</w:t>
      </w:r>
      <w:r w:rsidRPr="00062285">
        <w:rPr>
          <w:sz w:val="32"/>
          <w:szCs w:val="32"/>
        </w:rPr>
        <w:t xml:space="preserve"> </w:t>
      </w:r>
      <w:r w:rsidRPr="00062285">
        <w:rPr>
          <w:rFonts w:eastAsiaTheme="minorHAnsi"/>
          <w:lang w:eastAsia="en-US"/>
        </w:rPr>
        <w:t xml:space="preserve">Miquel A. </w:t>
      </w:r>
      <w:proofErr w:type="spellStart"/>
      <w:r w:rsidRPr="00062285">
        <w:rPr>
          <w:rFonts w:eastAsiaTheme="minorHAnsi"/>
          <w:lang w:eastAsia="en-US"/>
        </w:rPr>
        <w:t>Marín</w:t>
      </w:r>
      <w:proofErr w:type="spellEnd"/>
      <w:r w:rsidRPr="00062285">
        <w:rPr>
          <w:rFonts w:eastAsiaTheme="minorHAnsi"/>
          <w:lang w:eastAsia="en-US"/>
        </w:rPr>
        <w:t xml:space="preserve"> </w:t>
      </w:r>
      <w:proofErr w:type="spellStart"/>
      <w:r w:rsidRPr="00062285">
        <w:rPr>
          <w:rFonts w:eastAsiaTheme="minorHAnsi"/>
          <w:lang w:eastAsia="en-US"/>
        </w:rPr>
        <w:t>Gelabert</w:t>
      </w:r>
      <w:proofErr w:type="spellEnd"/>
      <w:r w:rsidRPr="00062285">
        <w:rPr>
          <w:rFonts w:eastAsiaTheme="minorHAnsi"/>
          <w:lang w:eastAsia="en-US"/>
        </w:rPr>
        <w:t xml:space="preserve">, </w:t>
      </w:r>
      <w:proofErr w:type="spellStart"/>
      <w:r w:rsidRPr="00062285">
        <w:rPr>
          <w:rFonts w:eastAsiaTheme="minorHAnsi"/>
          <w:lang w:eastAsia="en-US"/>
        </w:rPr>
        <w:t>or</w:t>
      </w:r>
      <w:proofErr w:type="spellEnd"/>
      <w:r w:rsidRPr="00062285">
        <w:rPr>
          <w:rFonts w:eastAsiaTheme="minorHAnsi"/>
          <w:lang w:eastAsia="en-US"/>
        </w:rPr>
        <w:t>. 1962.</w:t>
      </w:r>
    </w:p>
    <w:p w14:paraId="47580452" w14:textId="77777777" w:rsidR="00370C58" w:rsidRPr="00062285" w:rsidRDefault="00370C58" w:rsidP="00DB063E">
      <w:pPr>
        <w:autoSpaceDE w:val="0"/>
        <w:autoSpaceDN w:val="0"/>
        <w:adjustRightInd w:val="0"/>
        <w:snapToGrid w:val="0"/>
        <w:ind w:left="567" w:hanging="567"/>
        <w:jc w:val="both"/>
        <w:rPr>
          <w:rFonts w:eastAsiaTheme="minorHAnsi"/>
          <w:lang w:val="ca-ES" w:eastAsia="en-US"/>
        </w:rPr>
      </w:pPr>
      <w:r w:rsidRPr="00062285">
        <w:rPr>
          <w:rFonts w:eastAsiaTheme="minorHAnsi"/>
          <w:lang w:val="ca-ES" w:eastAsia="en-US"/>
        </w:rPr>
        <w:t xml:space="preserve">Vidal Beltran, E. (1974), </w:t>
      </w:r>
      <w:r w:rsidRPr="00062285">
        <w:rPr>
          <w:rFonts w:eastAsiaTheme="minorHAnsi"/>
          <w:i/>
          <w:iCs/>
          <w:lang w:val="ca-ES" w:eastAsia="en-US"/>
        </w:rPr>
        <w:t xml:space="preserve">Valencia en la </w:t>
      </w:r>
      <w:proofErr w:type="spellStart"/>
      <w:r w:rsidRPr="00062285">
        <w:rPr>
          <w:rFonts w:eastAsiaTheme="minorHAnsi"/>
          <w:i/>
          <w:iCs/>
          <w:lang w:val="ca-ES" w:eastAsia="en-US"/>
        </w:rPr>
        <w:t>época</w:t>
      </w:r>
      <w:proofErr w:type="spellEnd"/>
      <w:r w:rsidRPr="00062285">
        <w:rPr>
          <w:rFonts w:eastAsiaTheme="minorHAnsi"/>
          <w:i/>
          <w:iCs/>
          <w:lang w:val="ca-ES" w:eastAsia="en-US"/>
        </w:rPr>
        <w:t xml:space="preserve"> de Juan I</w:t>
      </w:r>
      <w:r w:rsidRPr="00062285">
        <w:rPr>
          <w:rFonts w:eastAsiaTheme="minorHAnsi"/>
          <w:lang w:val="ca-ES" w:eastAsia="en-US"/>
        </w:rPr>
        <w:t>, Publicacions de la Universitat de València, València, 1974.</w:t>
      </w:r>
    </w:p>
    <w:p w14:paraId="16AA8892" w14:textId="77777777" w:rsidR="00370C58" w:rsidRPr="00062285" w:rsidRDefault="00370C58" w:rsidP="00DB063E">
      <w:pPr>
        <w:autoSpaceDE w:val="0"/>
        <w:autoSpaceDN w:val="0"/>
        <w:adjustRightInd w:val="0"/>
        <w:snapToGrid w:val="0"/>
        <w:ind w:left="567" w:hanging="567"/>
        <w:jc w:val="both"/>
        <w:rPr>
          <w:rFonts w:eastAsiaTheme="minorHAnsi"/>
          <w:lang w:val="ca-ES" w:eastAsia="en-US"/>
        </w:rPr>
      </w:pPr>
      <w:r w:rsidRPr="00062285">
        <w:rPr>
          <w:lang w:val="ca-ES"/>
        </w:rPr>
        <w:t>Villanueva Serrano</w:t>
      </w:r>
      <w:r w:rsidRPr="00062285">
        <w:rPr>
          <w:rFonts w:eastAsiaTheme="minorHAnsi"/>
          <w:lang w:val="ca-ES" w:eastAsia="en-US"/>
        </w:rPr>
        <w:t xml:space="preserve">, F.(2017) “Una perspectiva </w:t>
      </w:r>
      <w:proofErr w:type="spellStart"/>
      <w:r w:rsidRPr="00062285">
        <w:rPr>
          <w:rFonts w:eastAsiaTheme="minorHAnsi"/>
          <w:lang w:val="ca-ES" w:eastAsia="en-US"/>
        </w:rPr>
        <w:t>prosopogràfica</w:t>
      </w:r>
      <w:proofErr w:type="spellEnd"/>
      <w:r w:rsidRPr="00062285">
        <w:rPr>
          <w:rFonts w:eastAsiaTheme="minorHAnsi"/>
          <w:lang w:val="ca-ES" w:eastAsia="en-US"/>
        </w:rPr>
        <w:t xml:space="preserve"> dels oficis musicals de la catedral de </w:t>
      </w:r>
      <w:proofErr w:type="spellStart"/>
      <w:r w:rsidRPr="00062285">
        <w:rPr>
          <w:rFonts w:eastAsiaTheme="minorHAnsi"/>
          <w:lang w:val="ca-ES" w:eastAsia="en-US"/>
        </w:rPr>
        <w:t>València</w:t>
      </w:r>
      <w:proofErr w:type="spellEnd"/>
      <w:r w:rsidRPr="00062285">
        <w:rPr>
          <w:rFonts w:eastAsiaTheme="minorHAnsi"/>
          <w:lang w:val="ca-ES" w:eastAsia="en-US"/>
        </w:rPr>
        <w:t xml:space="preserve"> en temps de Guillem de </w:t>
      </w:r>
      <w:proofErr w:type="spellStart"/>
      <w:r w:rsidRPr="00062285">
        <w:rPr>
          <w:rFonts w:eastAsiaTheme="minorHAnsi"/>
          <w:lang w:val="ca-ES" w:eastAsia="en-US"/>
        </w:rPr>
        <w:t>Podio</w:t>
      </w:r>
      <w:proofErr w:type="spellEnd"/>
      <w:r w:rsidRPr="00062285">
        <w:rPr>
          <w:rFonts w:eastAsiaTheme="minorHAnsi"/>
          <w:lang w:val="ca-ES" w:eastAsia="en-US"/>
        </w:rPr>
        <w:t xml:space="preserve">, 1480-1505”, </w:t>
      </w:r>
      <w:proofErr w:type="spellStart"/>
      <w:r w:rsidRPr="00062285">
        <w:rPr>
          <w:rFonts w:eastAsiaTheme="minorHAnsi"/>
          <w:i/>
          <w:iCs/>
          <w:lang w:val="ca-ES" w:eastAsia="en-US"/>
        </w:rPr>
        <w:t>Anuario</w:t>
      </w:r>
      <w:proofErr w:type="spellEnd"/>
      <w:r w:rsidRPr="00062285">
        <w:rPr>
          <w:rFonts w:eastAsiaTheme="minorHAnsi"/>
          <w:i/>
          <w:iCs/>
          <w:lang w:val="ca-ES" w:eastAsia="en-US"/>
        </w:rPr>
        <w:t xml:space="preserve"> musical</w:t>
      </w:r>
      <w:r w:rsidRPr="00062285">
        <w:rPr>
          <w:rFonts w:eastAsiaTheme="minorHAnsi"/>
          <w:lang w:val="ca-ES" w:eastAsia="en-US"/>
        </w:rPr>
        <w:t>, 72, pp. 9-50.</w:t>
      </w:r>
    </w:p>
    <w:sectPr w:rsidR="00370C58" w:rsidRPr="00062285" w:rsidSect="0077482F">
      <w:pgSz w:w="11900" w:h="16840"/>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810E93" w14:textId="77777777" w:rsidR="007B067B" w:rsidRDefault="007B067B" w:rsidP="009E73A5">
      <w:r>
        <w:separator/>
      </w:r>
    </w:p>
  </w:endnote>
  <w:endnote w:type="continuationSeparator" w:id="0">
    <w:p w14:paraId="12134655" w14:textId="77777777" w:rsidR="007B067B" w:rsidRDefault="007B067B" w:rsidP="009E7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044150" w14:textId="77777777" w:rsidR="007B067B" w:rsidRDefault="007B067B" w:rsidP="009E73A5">
      <w:r>
        <w:separator/>
      </w:r>
    </w:p>
  </w:footnote>
  <w:footnote w:type="continuationSeparator" w:id="0">
    <w:p w14:paraId="3EF1663D" w14:textId="77777777" w:rsidR="007B067B" w:rsidRDefault="007B067B" w:rsidP="009E73A5">
      <w:r>
        <w:continuationSeparator/>
      </w:r>
    </w:p>
  </w:footnote>
  <w:footnote w:id="1">
    <w:p w14:paraId="5392B048" w14:textId="421466AF" w:rsidR="001E586E" w:rsidRPr="00BB076D" w:rsidRDefault="001E586E" w:rsidP="0004213B">
      <w:pPr>
        <w:pStyle w:val="FootnoteText"/>
        <w:jc w:val="both"/>
        <w:rPr>
          <w:rFonts w:ascii="Times New Roman" w:hAnsi="Times New Roman" w:cs="Times New Roman"/>
          <w:lang w:val="ca-ES"/>
        </w:rPr>
      </w:pPr>
      <w:r w:rsidRPr="00BB076D">
        <w:rPr>
          <w:rStyle w:val="FootnoteReference"/>
          <w:rFonts w:ascii="Times New Roman" w:hAnsi="Times New Roman" w:cs="Times New Roman"/>
          <w:lang w:val="ca-ES"/>
        </w:rPr>
        <w:footnoteRef/>
      </w:r>
      <w:r w:rsidRPr="00BB076D">
        <w:rPr>
          <w:rFonts w:ascii="Times New Roman" w:hAnsi="Times New Roman" w:cs="Times New Roman"/>
          <w:lang w:val="ca-ES"/>
        </w:rPr>
        <w:t xml:space="preserve"> </w:t>
      </w:r>
      <w:proofErr w:type="spellStart"/>
      <w:r w:rsidRPr="00BB076D">
        <w:rPr>
          <w:rFonts w:ascii="Times New Roman" w:hAnsi="Times New Roman" w:cs="Times New Roman"/>
          <w:lang w:val="ca-ES"/>
        </w:rPr>
        <w:t>Archivo</w:t>
      </w:r>
      <w:proofErr w:type="spellEnd"/>
      <w:r w:rsidRPr="00BB076D">
        <w:rPr>
          <w:rFonts w:ascii="Times New Roman" w:hAnsi="Times New Roman" w:cs="Times New Roman"/>
          <w:lang w:val="ca-ES"/>
        </w:rPr>
        <w:t xml:space="preserve"> de protocols </w:t>
      </w:r>
      <w:proofErr w:type="spellStart"/>
      <w:r w:rsidRPr="00BB076D">
        <w:rPr>
          <w:rFonts w:ascii="Times New Roman" w:hAnsi="Times New Roman" w:cs="Times New Roman"/>
          <w:lang w:val="ca-ES"/>
        </w:rPr>
        <w:t>notariales</w:t>
      </w:r>
      <w:proofErr w:type="spellEnd"/>
      <w:r w:rsidRPr="00BB076D">
        <w:rPr>
          <w:rFonts w:ascii="Times New Roman" w:hAnsi="Times New Roman" w:cs="Times New Roman"/>
          <w:lang w:val="ca-ES"/>
        </w:rPr>
        <w:t xml:space="preserve"> del Real </w:t>
      </w:r>
      <w:proofErr w:type="spellStart"/>
      <w:r w:rsidRPr="00BB076D">
        <w:rPr>
          <w:rFonts w:ascii="Times New Roman" w:hAnsi="Times New Roman" w:cs="Times New Roman"/>
          <w:lang w:val="ca-ES"/>
        </w:rPr>
        <w:t>Colegio-Seminario</w:t>
      </w:r>
      <w:proofErr w:type="spellEnd"/>
      <w:r w:rsidRPr="00BB076D">
        <w:rPr>
          <w:rFonts w:ascii="Times New Roman" w:hAnsi="Times New Roman" w:cs="Times New Roman"/>
          <w:lang w:val="ca-ES"/>
        </w:rPr>
        <w:t xml:space="preserve"> del Corpus </w:t>
      </w:r>
      <w:proofErr w:type="spellStart"/>
      <w:r w:rsidRPr="00BB076D">
        <w:rPr>
          <w:rFonts w:ascii="Times New Roman" w:hAnsi="Times New Roman" w:cs="Times New Roman"/>
          <w:lang w:val="ca-ES"/>
        </w:rPr>
        <w:t>Christi</w:t>
      </w:r>
      <w:proofErr w:type="spellEnd"/>
      <w:r w:rsidRPr="00BB076D">
        <w:rPr>
          <w:rFonts w:ascii="Times New Roman" w:hAnsi="Times New Roman" w:cs="Times New Roman"/>
          <w:lang w:val="ca-ES"/>
        </w:rPr>
        <w:t xml:space="preserve"> de València [APCCV], no. 23.398, protocol de Guillem Ramon </w:t>
      </w:r>
      <w:proofErr w:type="spellStart"/>
      <w:r w:rsidR="00B556A7">
        <w:rPr>
          <w:rFonts w:ascii="Times New Roman" w:hAnsi="Times New Roman" w:cs="Times New Roman"/>
          <w:lang w:val="ca-ES"/>
        </w:rPr>
        <w:t>Tovia</w:t>
      </w:r>
      <w:proofErr w:type="spellEnd"/>
      <w:r w:rsidRPr="00BB076D">
        <w:rPr>
          <w:rFonts w:ascii="Times New Roman" w:hAnsi="Times New Roman" w:cs="Times New Roman"/>
          <w:lang w:val="ca-ES"/>
        </w:rPr>
        <w:t xml:space="preserve"> (25-XI-1489).</w:t>
      </w:r>
    </w:p>
  </w:footnote>
  <w:footnote w:id="2">
    <w:p w14:paraId="0392ECEB" w14:textId="1015DC93" w:rsidR="001E586E" w:rsidRPr="00BB076D" w:rsidRDefault="001E586E" w:rsidP="0004213B">
      <w:pPr>
        <w:pStyle w:val="FootnoteText"/>
        <w:snapToGrid w:val="0"/>
        <w:jc w:val="both"/>
        <w:rPr>
          <w:rFonts w:ascii="Times New Roman" w:hAnsi="Times New Roman" w:cs="Times New Roman"/>
          <w:lang w:val="ca-ES"/>
        </w:rPr>
      </w:pPr>
      <w:r w:rsidRPr="00BB076D">
        <w:rPr>
          <w:rStyle w:val="FootnoteReference"/>
          <w:rFonts w:ascii="Times New Roman" w:hAnsi="Times New Roman" w:cs="Times New Roman"/>
          <w:lang w:val="ca-ES"/>
        </w:rPr>
        <w:footnoteRef/>
      </w:r>
      <w:r w:rsidRPr="00BB076D">
        <w:rPr>
          <w:rFonts w:ascii="Times New Roman" w:hAnsi="Times New Roman" w:cs="Times New Roman"/>
          <w:lang w:val="ca-ES"/>
        </w:rPr>
        <w:t xml:space="preserve"> Cal tenir present que aleshores Penàguila, juntament amb les viles de Xèrica i de Llíria i altres llocs estaven estat empenyorades per la corona a la ciutat de València a les darreries del segle XIV per un préstec de 50.000 florins (Vidal 1974: 242-247). El 1404 la reina Maria de Luna acceptava que Penàguila </w:t>
      </w:r>
      <w:proofErr w:type="spellStart"/>
      <w:r w:rsidRPr="00BB076D">
        <w:rPr>
          <w:rFonts w:ascii="Times New Roman" w:hAnsi="Times New Roman" w:cs="Times New Roman"/>
          <w:lang w:val="ca-ES"/>
        </w:rPr>
        <w:t>continuara</w:t>
      </w:r>
      <w:proofErr w:type="spellEnd"/>
      <w:r w:rsidRPr="00BB076D">
        <w:rPr>
          <w:rFonts w:ascii="Times New Roman" w:hAnsi="Times New Roman" w:cs="Times New Roman"/>
          <w:lang w:val="ca-ES"/>
        </w:rPr>
        <w:t xml:space="preserve"> sota la senyoria de la capital fins la restitució de 10.000 florins que restaven de la suma inicial. Arxiu Municipal de València [AMV], </w:t>
      </w:r>
      <w:r w:rsidRPr="00BB076D">
        <w:rPr>
          <w:rFonts w:ascii="Times New Roman" w:hAnsi="Times New Roman" w:cs="Times New Roman"/>
          <w:i/>
          <w:iCs/>
          <w:lang w:val="ca-ES"/>
        </w:rPr>
        <w:t>Manual de Consells</w:t>
      </w:r>
      <w:r w:rsidRPr="00BB076D">
        <w:rPr>
          <w:rFonts w:ascii="Times New Roman" w:hAnsi="Times New Roman" w:cs="Times New Roman"/>
          <w:lang w:val="ca-ES"/>
        </w:rPr>
        <w:t xml:space="preserve">, A-22, f. 242v. y 299v., respectivament. Aquests no foren els únics nuclis que </w:t>
      </w:r>
      <w:proofErr w:type="spellStart"/>
      <w:r w:rsidRPr="00BB076D">
        <w:rPr>
          <w:rFonts w:ascii="Times New Roman" w:hAnsi="Times New Roman" w:cs="Times New Roman"/>
          <w:lang w:val="ca-ES"/>
        </w:rPr>
        <w:t>senyorialitzà</w:t>
      </w:r>
      <w:proofErr w:type="spellEnd"/>
      <w:r w:rsidRPr="00BB076D">
        <w:rPr>
          <w:rFonts w:ascii="Times New Roman" w:hAnsi="Times New Roman" w:cs="Times New Roman"/>
          <w:lang w:val="ca-ES"/>
        </w:rPr>
        <w:t xml:space="preserve"> la ciutat de València (Narbona 2020).</w:t>
      </w:r>
    </w:p>
  </w:footnote>
  <w:footnote w:id="3">
    <w:p w14:paraId="44D62748" w14:textId="5D241ECE" w:rsidR="001E586E" w:rsidRPr="00BB076D" w:rsidRDefault="001E586E" w:rsidP="0004213B">
      <w:pPr>
        <w:pStyle w:val="FootnoteText"/>
        <w:snapToGrid w:val="0"/>
        <w:jc w:val="both"/>
        <w:rPr>
          <w:rFonts w:ascii="Times New Roman" w:hAnsi="Times New Roman" w:cs="Times New Roman"/>
          <w:lang w:val="ca-ES"/>
        </w:rPr>
      </w:pPr>
      <w:r w:rsidRPr="00BB076D">
        <w:rPr>
          <w:rStyle w:val="FootnoteReference"/>
          <w:rFonts w:ascii="Times New Roman" w:hAnsi="Times New Roman" w:cs="Times New Roman"/>
          <w:lang w:val="ca-ES"/>
        </w:rPr>
        <w:footnoteRef/>
      </w:r>
      <w:r w:rsidRPr="00BB076D">
        <w:rPr>
          <w:rFonts w:ascii="Times New Roman" w:hAnsi="Times New Roman" w:cs="Times New Roman"/>
          <w:lang w:val="ca-ES"/>
        </w:rPr>
        <w:t xml:space="preserve"> El motiu de la lletra missiva era sol·licitar l’enviament a la capital del forment que disposés: «Nosaltres havem sabut certament que vós </w:t>
      </w:r>
      <w:proofErr w:type="spellStart"/>
      <w:r w:rsidRPr="00BB076D">
        <w:rPr>
          <w:rFonts w:ascii="Times New Roman" w:hAnsi="Times New Roman" w:cs="Times New Roman"/>
          <w:lang w:val="ca-ES"/>
        </w:rPr>
        <w:t>tenits</w:t>
      </w:r>
      <w:proofErr w:type="spellEnd"/>
      <w:r w:rsidRPr="00BB076D">
        <w:rPr>
          <w:rFonts w:ascii="Times New Roman" w:hAnsi="Times New Roman" w:cs="Times New Roman"/>
          <w:lang w:val="ca-ES"/>
        </w:rPr>
        <w:t xml:space="preserve"> gran quantitat de forment, </w:t>
      </w:r>
      <w:proofErr w:type="spellStart"/>
      <w:r w:rsidRPr="00BB076D">
        <w:rPr>
          <w:rFonts w:ascii="Times New Roman" w:hAnsi="Times New Roman" w:cs="Times New Roman"/>
          <w:lang w:val="ca-ES"/>
        </w:rPr>
        <w:t>axí</w:t>
      </w:r>
      <w:proofErr w:type="spellEnd"/>
      <w:r w:rsidRPr="00BB076D">
        <w:rPr>
          <w:rFonts w:ascii="Times New Roman" w:hAnsi="Times New Roman" w:cs="Times New Roman"/>
          <w:lang w:val="ca-ES"/>
        </w:rPr>
        <w:t xml:space="preserve"> del delme d’aqueixa vila e de son terme com d’altre. Perquè volem he us </w:t>
      </w:r>
      <w:proofErr w:type="spellStart"/>
      <w:r w:rsidRPr="00BB076D">
        <w:rPr>
          <w:rFonts w:ascii="Times New Roman" w:hAnsi="Times New Roman" w:cs="Times New Roman"/>
          <w:lang w:val="ca-ES"/>
        </w:rPr>
        <w:t>pregam</w:t>
      </w:r>
      <w:proofErr w:type="spellEnd"/>
      <w:r w:rsidRPr="00BB076D">
        <w:rPr>
          <w:rFonts w:ascii="Times New Roman" w:hAnsi="Times New Roman" w:cs="Times New Roman"/>
          <w:lang w:val="ca-ES"/>
        </w:rPr>
        <w:t xml:space="preserve"> que non </w:t>
      </w:r>
      <w:proofErr w:type="spellStart"/>
      <w:r w:rsidRPr="00BB076D">
        <w:rPr>
          <w:rFonts w:ascii="Times New Roman" w:hAnsi="Times New Roman" w:cs="Times New Roman"/>
          <w:lang w:val="ca-ES"/>
        </w:rPr>
        <w:t>façats</w:t>
      </w:r>
      <w:proofErr w:type="spellEnd"/>
      <w:r w:rsidRPr="00BB076D">
        <w:rPr>
          <w:rFonts w:ascii="Times New Roman" w:hAnsi="Times New Roman" w:cs="Times New Roman"/>
          <w:lang w:val="ca-ES"/>
        </w:rPr>
        <w:t xml:space="preserve"> contracte </w:t>
      </w:r>
      <w:proofErr w:type="spellStart"/>
      <w:r w:rsidRPr="00BB076D">
        <w:rPr>
          <w:rFonts w:ascii="Times New Roman" w:hAnsi="Times New Roman" w:cs="Times New Roman"/>
          <w:lang w:val="ca-ES"/>
        </w:rPr>
        <w:t>ab</w:t>
      </w:r>
      <w:proofErr w:type="spellEnd"/>
      <w:r w:rsidRPr="00BB076D">
        <w:rPr>
          <w:rFonts w:ascii="Times New Roman" w:hAnsi="Times New Roman" w:cs="Times New Roman"/>
          <w:lang w:val="ca-ES"/>
        </w:rPr>
        <w:t xml:space="preserve"> algú, ans encontinent lo </w:t>
      </w:r>
      <w:proofErr w:type="spellStart"/>
      <w:r w:rsidRPr="00BB076D">
        <w:rPr>
          <w:rFonts w:ascii="Times New Roman" w:hAnsi="Times New Roman" w:cs="Times New Roman"/>
          <w:lang w:val="ca-ES"/>
        </w:rPr>
        <w:t>portets</w:t>
      </w:r>
      <w:proofErr w:type="spellEnd"/>
      <w:r w:rsidRPr="00BB076D">
        <w:rPr>
          <w:rFonts w:ascii="Times New Roman" w:hAnsi="Times New Roman" w:cs="Times New Roman"/>
          <w:lang w:val="ca-ES"/>
        </w:rPr>
        <w:t xml:space="preserve"> </w:t>
      </w:r>
      <w:proofErr w:type="spellStart"/>
      <w:r w:rsidRPr="00BB076D">
        <w:rPr>
          <w:rFonts w:ascii="Times New Roman" w:hAnsi="Times New Roman" w:cs="Times New Roman"/>
          <w:lang w:val="ca-ES"/>
        </w:rPr>
        <w:t>o’l</w:t>
      </w:r>
      <w:proofErr w:type="spellEnd"/>
      <w:r w:rsidRPr="00BB076D">
        <w:rPr>
          <w:rFonts w:ascii="Times New Roman" w:hAnsi="Times New Roman" w:cs="Times New Roman"/>
          <w:lang w:val="ca-ES"/>
        </w:rPr>
        <w:t xml:space="preserve"> </w:t>
      </w:r>
      <w:proofErr w:type="spellStart"/>
      <w:r w:rsidRPr="00BB076D">
        <w:rPr>
          <w:rFonts w:ascii="Times New Roman" w:hAnsi="Times New Roman" w:cs="Times New Roman"/>
          <w:lang w:val="ca-ES"/>
        </w:rPr>
        <w:t>façats</w:t>
      </w:r>
      <w:proofErr w:type="spellEnd"/>
      <w:r w:rsidRPr="00BB076D">
        <w:rPr>
          <w:rFonts w:ascii="Times New Roman" w:hAnsi="Times New Roman" w:cs="Times New Roman"/>
          <w:lang w:val="ca-ES"/>
        </w:rPr>
        <w:t xml:space="preserve"> portar a aquesta ciutat e vendre en l’almodí d’aquella car, ultra </w:t>
      </w:r>
      <w:proofErr w:type="spellStart"/>
      <w:r w:rsidRPr="00BB076D">
        <w:rPr>
          <w:rFonts w:ascii="Times New Roman" w:hAnsi="Times New Roman" w:cs="Times New Roman"/>
          <w:lang w:val="ca-ES"/>
        </w:rPr>
        <w:t>que’n</w:t>
      </w:r>
      <w:proofErr w:type="spellEnd"/>
      <w:r w:rsidRPr="00BB076D">
        <w:rPr>
          <w:rFonts w:ascii="Times New Roman" w:hAnsi="Times New Roman" w:cs="Times New Roman"/>
          <w:lang w:val="ca-ES"/>
        </w:rPr>
        <w:t xml:space="preserve"> </w:t>
      </w:r>
      <w:proofErr w:type="spellStart"/>
      <w:r w:rsidRPr="00BB076D">
        <w:rPr>
          <w:rFonts w:ascii="Times New Roman" w:hAnsi="Times New Roman" w:cs="Times New Roman"/>
          <w:lang w:val="ca-ES"/>
        </w:rPr>
        <w:t>haurets</w:t>
      </w:r>
      <w:proofErr w:type="spellEnd"/>
      <w:r w:rsidRPr="00BB076D">
        <w:rPr>
          <w:rFonts w:ascii="Times New Roman" w:hAnsi="Times New Roman" w:cs="Times New Roman"/>
          <w:lang w:val="ca-ES"/>
        </w:rPr>
        <w:t xml:space="preserve"> for ben </w:t>
      </w:r>
      <w:proofErr w:type="spellStart"/>
      <w:r w:rsidRPr="00BB076D">
        <w:rPr>
          <w:rFonts w:ascii="Times New Roman" w:hAnsi="Times New Roman" w:cs="Times New Roman"/>
          <w:lang w:val="ca-ES"/>
        </w:rPr>
        <w:t>covinent</w:t>
      </w:r>
      <w:proofErr w:type="spellEnd"/>
      <w:r w:rsidRPr="00BB076D">
        <w:rPr>
          <w:rFonts w:ascii="Times New Roman" w:hAnsi="Times New Roman" w:cs="Times New Roman"/>
          <w:lang w:val="ca-ES"/>
        </w:rPr>
        <w:t xml:space="preserve">, nosaltres vos donarem d’ajuda per </w:t>
      </w:r>
      <w:proofErr w:type="spellStart"/>
      <w:r w:rsidRPr="00BB076D">
        <w:rPr>
          <w:rFonts w:ascii="Times New Roman" w:hAnsi="Times New Roman" w:cs="Times New Roman"/>
          <w:lang w:val="ca-ES"/>
        </w:rPr>
        <w:t>cascún</w:t>
      </w:r>
      <w:proofErr w:type="spellEnd"/>
      <w:r w:rsidRPr="00BB076D">
        <w:rPr>
          <w:rFonts w:ascii="Times New Roman" w:hAnsi="Times New Roman" w:cs="Times New Roman"/>
          <w:lang w:val="ca-ES"/>
        </w:rPr>
        <w:t xml:space="preserve"> </w:t>
      </w:r>
      <w:proofErr w:type="spellStart"/>
      <w:r w:rsidRPr="00BB076D">
        <w:rPr>
          <w:rFonts w:ascii="Times New Roman" w:hAnsi="Times New Roman" w:cs="Times New Roman"/>
          <w:lang w:val="ca-ES"/>
        </w:rPr>
        <w:t>cafíç</w:t>
      </w:r>
      <w:proofErr w:type="spellEnd"/>
      <w:r w:rsidRPr="00BB076D">
        <w:rPr>
          <w:rFonts w:ascii="Times New Roman" w:hAnsi="Times New Roman" w:cs="Times New Roman"/>
          <w:lang w:val="ca-ES"/>
        </w:rPr>
        <w:t xml:space="preserve"> tant com donam als altres per tant forment de consemblants parts, e us farem tantes e tals favors </w:t>
      </w:r>
      <w:proofErr w:type="spellStart"/>
      <w:r w:rsidRPr="00BB076D">
        <w:rPr>
          <w:rFonts w:ascii="Times New Roman" w:hAnsi="Times New Roman" w:cs="Times New Roman"/>
          <w:lang w:val="ca-ES"/>
        </w:rPr>
        <w:t>que’n</w:t>
      </w:r>
      <w:proofErr w:type="spellEnd"/>
      <w:r w:rsidRPr="00BB076D">
        <w:rPr>
          <w:rFonts w:ascii="Times New Roman" w:hAnsi="Times New Roman" w:cs="Times New Roman"/>
          <w:lang w:val="ca-ES"/>
        </w:rPr>
        <w:t xml:space="preserve"> </w:t>
      </w:r>
      <w:proofErr w:type="spellStart"/>
      <w:r w:rsidRPr="00BB076D">
        <w:rPr>
          <w:rFonts w:ascii="Times New Roman" w:hAnsi="Times New Roman" w:cs="Times New Roman"/>
          <w:lang w:val="ca-ES"/>
        </w:rPr>
        <w:t>servets</w:t>
      </w:r>
      <w:proofErr w:type="spellEnd"/>
      <w:r w:rsidRPr="00BB076D">
        <w:rPr>
          <w:rFonts w:ascii="Times New Roman" w:hAnsi="Times New Roman" w:cs="Times New Roman"/>
          <w:lang w:val="ca-ES"/>
        </w:rPr>
        <w:t xml:space="preserve"> ben content. E, </w:t>
      </w:r>
      <w:proofErr w:type="spellStart"/>
      <w:r w:rsidRPr="00BB076D">
        <w:rPr>
          <w:rFonts w:ascii="Times New Roman" w:hAnsi="Times New Roman" w:cs="Times New Roman"/>
          <w:lang w:val="ca-ES"/>
        </w:rPr>
        <w:t>axí</w:t>
      </w:r>
      <w:proofErr w:type="spellEnd"/>
      <w:r w:rsidRPr="00BB076D">
        <w:rPr>
          <w:rFonts w:ascii="Times New Roman" w:hAnsi="Times New Roman" w:cs="Times New Roman"/>
          <w:lang w:val="ca-ES"/>
        </w:rPr>
        <w:t xml:space="preserve"> mateix, si </w:t>
      </w:r>
      <w:proofErr w:type="spellStart"/>
      <w:r w:rsidRPr="00BB076D">
        <w:rPr>
          <w:rFonts w:ascii="Times New Roman" w:hAnsi="Times New Roman" w:cs="Times New Roman"/>
          <w:lang w:val="ca-ES"/>
        </w:rPr>
        <w:t>podets</w:t>
      </w:r>
      <w:proofErr w:type="spellEnd"/>
      <w:r w:rsidRPr="00BB076D">
        <w:rPr>
          <w:rFonts w:ascii="Times New Roman" w:hAnsi="Times New Roman" w:cs="Times New Roman"/>
          <w:lang w:val="ca-ES"/>
        </w:rPr>
        <w:t xml:space="preserve"> fer que alguns altres de la dita vila o </w:t>
      </w:r>
      <w:proofErr w:type="spellStart"/>
      <w:r w:rsidRPr="00BB076D">
        <w:rPr>
          <w:rFonts w:ascii="Times New Roman" w:hAnsi="Times New Roman" w:cs="Times New Roman"/>
          <w:lang w:val="ca-ES"/>
        </w:rPr>
        <w:t>circumvehins</w:t>
      </w:r>
      <w:proofErr w:type="spellEnd"/>
      <w:r w:rsidRPr="00BB076D">
        <w:rPr>
          <w:rFonts w:ascii="Times New Roman" w:hAnsi="Times New Roman" w:cs="Times New Roman"/>
          <w:lang w:val="ca-ES"/>
        </w:rPr>
        <w:t xml:space="preserve"> a aquella porten forment en la forma damunt dita, </w:t>
      </w:r>
      <w:proofErr w:type="spellStart"/>
      <w:r w:rsidRPr="00BB076D">
        <w:rPr>
          <w:rFonts w:ascii="Times New Roman" w:hAnsi="Times New Roman" w:cs="Times New Roman"/>
          <w:lang w:val="ca-ES"/>
        </w:rPr>
        <w:t>induhits-los-hi</w:t>
      </w:r>
      <w:proofErr w:type="spellEnd"/>
      <w:r w:rsidRPr="00BB076D">
        <w:rPr>
          <w:rFonts w:ascii="Times New Roman" w:hAnsi="Times New Roman" w:cs="Times New Roman"/>
          <w:lang w:val="ca-ES"/>
        </w:rPr>
        <w:t xml:space="preserve"> e hauran semblant </w:t>
      </w:r>
      <w:proofErr w:type="spellStart"/>
      <w:r w:rsidRPr="00BB076D">
        <w:rPr>
          <w:rFonts w:ascii="Times New Roman" w:hAnsi="Times New Roman" w:cs="Times New Roman"/>
          <w:lang w:val="ca-ES"/>
        </w:rPr>
        <w:t>hajuda</w:t>
      </w:r>
      <w:proofErr w:type="spellEnd"/>
      <w:r w:rsidRPr="00BB076D">
        <w:rPr>
          <w:rFonts w:ascii="Times New Roman" w:hAnsi="Times New Roman" w:cs="Times New Roman"/>
          <w:lang w:val="ca-ES"/>
        </w:rPr>
        <w:t xml:space="preserve"> aquells qui grossa quantitat </w:t>
      </w:r>
      <w:proofErr w:type="spellStart"/>
      <w:r w:rsidRPr="00BB076D">
        <w:rPr>
          <w:rFonts w:ascii="Times New Roman" w:hAnsi="Times New Roman" w:cs="Times New Roman"/>
          <w:lang w:val="ca-ES"/>
        </w:rPr>
        <w:t>n’i</w:t>
      </w:r>
      <w:proofErr w:type="spellEnd"/>
      <w:r w:rsidRPr="00BB076D">
        <w:rPr>
          <w:rFonts w:ascii="Times New Roman" w:hAnsi="Times New Roman" w:cs="Times New Roman"/>
          <w:lang w:val="ca-ES"/>
        </w:rPr>
        <w:t xml:space="preserve"> portaran. E los traginers quin portaran a </w:t>
      </w:r>
      <w:proofErr w:type="spellStart"/>
      <w:r w:rsidRPr="00BB076D">
        <w:rPr>
          <w:rFonts w:ascii="Times New Roman" w:hAnsi="Times New Roman" w:cs="Times New Roman"/>
          <w:lang w:val="ca-ES"/>
        </w:rPr>
        <w:t>cafíços</w:t>
      </w:r>
      <w:proofErr w:type="spellEnd"/>
      <w:r w:rsidRPr="00BB076D">
        <w:rPr>
          <w:rFonts w:ascii="Times New Roman" w:hAnsi="Times New Roman" w:cs="Times New Roman"/>
          <w:lang w:val="ca-ES"/>
        </w:rPr>
        <w:t xml:space="preserve"> hauran XVIII diners per </w:t>
      </w:r>
      <w:proofErr w:type="spellStart"/>
      <w:r w:rsidRPr="00BB076D">
        <w:rPr>
          <w:rFonts w:ascii="Times New Roman" w:hAnsi="Times New Roman" w:cs="Times New Roman"/>
          <w:lang w:val="ca-ES"/>
        </w:rPr>
        <w:t>cafíç</w:t>
      </w:r>
      <w:proofErr w:type="spellEnd"/>
      <w:r w:rsidRPr="00BB076D">
        <w:rPr>
          <w:rFonts w:ascii="Times New Roman" w:hAnsi="Times New Roman" w:cs="Times New Roman"/>
          <w:lang w:val="ca-ES"/>
        </w:rPr>
        <w:t xml:space="preserve">. Totes les dites coses vos </w:t>
      </w:r>
      <w:proofErr w:type="spellStart"/>
      <w:r w:rsidRPr="00BB076D">
        <w:rPr>
          <w:rFonts w:ascii="Times New Roman" w:hAnsi="Times New Roman" w:cs="Times New Roman"/>
          <w:lang w:val="ca-ES"/>
        </w:rPr>
        <w:t>pregam</w:t>
      </w:r>
      <w:proofErr w:type="spellEnd"/>
      <w:r w:rsidRPr="00BB076D">
        <w:rPr>
          <w:rFonts w:ascii="Times New Roman" w:hAnsi="Times New Roman" w:cs="Times New Roman"/>
          <w:lang w:val="ca-ES"/>
        </w:rPr>
        <w:t xml:space="preserve"> altra vegada que </w:t>
      </w:r>
      <w:proofErr w:type="spellStart"/>
      <w:r w:rsidRPr="00BB076D">
        <w:rPr>
          <w:rFonts w:ascii="Times New Roman" w:hAnsi="Times New Roman" w:cs="Times New Roman"/>
          <w:lang w:val="ca-ES"/>
        </w:rPr>
        <w:t>metats</w:t>
      </w:r>
      <w:proofErr w:type="spellEnd"/>
      <w:r w:rsidRPr="00BB076D">
        <w:rPr>
          <w:rFonts w:ascii="Times New Roman" w:hAnsi="Times New Roman" w:cs="Times New Roman"/>
          <w:lang w:val="ca-ES"/>
        </w:rPr>
        <w:t xml:space="preserve"> en obra sens falla e tarda e y </w:t>
      </w:r>
      <w:proofErr w:type="spellStart"/>
      <w:r w:rsidRPr="00BB076D">
        <w:rPr>
          <w:rFonts w:ascii="Times New Roman" w:hAnsi="Times New Roman" w:cs="Times New Roman"/>
          <w:lang w:val="ca-ES"/>
        </w:rPr>
        <w:t>treballets</w:t>
      </w:r>
      <w:proofErr w:type="spellEnd"/>
      <w:r w:rsidRPr="00BB076D">
        <w:rPr>
          <w:rFonts w:ascii="Times New Roman" w:hAnsi="Times New Roman" w:cs="Times New Roman"/>
          <w:lang w:val="ca-ES"/>
        </w:rPr>
        <w:t xml:space="preserve"> </w:t>
      </w:r>
      <w:proofErr w:type="spellStart"/>
      <w:r w:rsidRPr="00BB076D">
        <w:rPr>
          <w:rFonts w:ascii="Times New Roman" w:hAnsi="Times New Roman" w:cs="Times New Roman"/>
          <w:lang w:val="ca-ES"/>
        </w:rPr>
        <w:t>axí</w:t>
      </w:r>
      <w:proofErr w:type="spellEnd"/>
      <w:r w:rsidRPr="00BB076D">
        <w:rPr>
          <w:rFonts w:ascii="Times New Roman" w:hAnsi="Times New Roman" w:cs="Times New Roman"/>
          <w:lang w:val="ca-ES"/>
        </w:rPr>
        <w:t xml:space="preserve"> com de vós bé </w:t>
      </w:r>
      <w:proofErr w:type="spellStart"/>
      <w:r w:rsidRPr="00BB076D">
        <w:rPr>
          <w:rFonts w:ascii="Times New Roman" w:hAnsi="Times New Roman" w:cs="Times New Roman"/>
          <w:lang w:val="ca-ES"/>
        </w:rPr>
        <w:t>confiam</w:t>
      </w:r>
      <w:proofErr w:type="spellEnd"/>
      <w:r w:rsidRPr="00BB076D">
        <w:rPr>
          <w:rFonts w:ascii="Times New Roman" w:hAnsi="Times New Roman" w:cs="Times New Roman"/>
          <w:lang w:val="ca-ES"/>
        </w:rPr>
        <w:t xml:space="preserve">, havent per cert </w:t>
      </w:r>
      <w:proofErr w:type="spellStart"/>
      <w:r w:rsidRPr="00BB076D">
        <w:rPr>
          <w:rFonts w:ascii="Times New Roman" w:hAnsi="Times New Roman" w:cs="Times New Roman"/>
          <w:lang w:val="ca-ES"/>
        </w:rPr>
        <w:t>que’ns</w:t>
      </w:r>
      <w:proofErr w:type="spellEnd"/>
      <w:r w:rsidRPr="00BB076D">
        <w:rPr>
          <w:rFonts w:ascii="Times New Roman" w:hAnsi="Times New Roman" w:cs="Times New Roman"/>
          <w:lang w:val="ca-ES"/>
        </w:rPr>
        <w:t xml:space="preserve"> heu </w:t>
      </w:r>
      <w:proofErr w:type="spellStart"/>
      <w:r w:rsidRPr="00BB076D">
        <w:rPr>
          <w:rFonts w:ascii="Times New Roman" w:hAnsi="Times New Roman" w:cs="Times New Roman"/>
          <w:lang w:val="ca-ES"/>
        </w:rPr>
        <w:t>farets</w:t>
      </w:r>
      <w:proofErr w:type="spellEnd"/>
      <w:r w:rsidRPr="00BB076D">
        <w:rPr>
          <w:rFonts w:ascii="Times New Roman" w:hAnsi="Times New Roman" w:cs="Times New Roman"/>
          <w:lang w:val="ca-ES"/>
        </w:rPr>
        <w:t xml:space="preserve"> assenyalat plaer, lo qual molt vos </w:t>
      </w:r>
      <w:proofErr w:type="spellStart"/>
      <w:r w:rsidRPr="00BB076D">
        <w:rPr>
          <w:rFonts w:ascii="Times New Roman" w:hAnsi="Times New Roman" w:cs="Times New Roman"/>
          <w:lang w:val="ca-ES"/>
        </w:rPr>
        <w:t>grahirem</w:t>
      </w:r>
      <w:proofErr w:type="spellEnd"/>
      <w:r w:rsidRPr="00BB076D">
        <w:rPr>
          <w:rFonts w:ascii="Times New Roman" w:hAnsi="Times New Roman" w:cs="Times New Roman"/>
          <w:lang w:val="ca-ES"/>
        </w:rPr>
        <w:t xml:space="preserve"> e, en son </w:t>
      </w:r>
      <w:proofErr w:type="spellStart"/>
      <w:r w:rsidRPr="00BB076D">
        <w:rPr>
          <w:rFonts w:ascii="Times New Roman" w:hAnsi="Times New Roman" w:cs="Times New Roman"/>
          <w:lang w:val="ca-ES"/>
        </w:rPr>
        <w:t>loch</w:t>
      </w:r>
      <w:proofErr w:type="spellEnd"/>
      <w:r w:rsidRPr="00BB076D">
        <w:rPr>
          <w:rFonts w:ascii="Times New Roman" w:hAnsi="Times New Roman" w:cs="Times New Roman"/>
          <w:lang w:val="ca-ES"/>
        </w:rPr>
        <w:t xml:space="preserve"> e temps, per nosaltres hi serà </w:t>
      </w:r>
      <w:proofErr w:type="spellStart"/>
      <w:r w:rsidRPr="00BB076D">
        <w:rPr>
          <w:rFonts w:ascii="Times New Roman" w:hAnsi="Times New Roman" w:cs="Times New Roman"/>
          <w:lang w:val="ca-ES"/>
        </w:rPr>
        <w:t>haüd</w:t>
      </w:r>
      <w:proofErr w:type="spellEnd"/>
      <w:r w:rsidRPr="00BB076D">
        <w:rPr>
          <w:rFonts w:ascii="Times New Roman" w:hAnsi="Times New Roman" w:cs="Times New Roman"/>
          <w:lang w:val="ca-ES"/>
        </w:rPr>
        <w:t xml:space="preserve"> esguard. E sia en vostra guarda </w:t>
      </w:r>
      <w:proofErr w:type="spellStart"/>
      <w:r w:rsidRPr="00BB076D">
        <w:rPr>
          <w:rFonts w:ascii="Times New Roman" w:hAnsi="Times New Roman" w:cs="Times New Roman"/>
          <w:lang w:val="ca-ES"/>
        </w:rPr>
        <w:t>l’Espirit</w:t>
      </w:r>
      <w:proofErr w:type="spellEnd"/>
      <w:r w:rsidRPr="00BB076D">
        <w:rPr>
          <w:rFonts w:ascii="Times New Roman" w:hAnsi="Times New Roman" w:cs="Times New Roman"/>
          <w:lang w:val="ca-ES"/>
        </w:rPr>
        <w:t xml:space="preserve"> Sant. </w:t>
      </w:r>
      <w:proofErr w:type="spellStart"/>
      <w:r w:rsidRPr="00BB076D">
        <w:rPr>
          <w:rFonts w:ascii="Times New Roman" w:hAnsi="Times New Roman" w:cs="Times New Roman"/>
          <w:lang w:val="ca-ES"/>
        </w:rPr>
        <w:t>Scripta</w:t>
      </w:r>
      <w:proofErr w:type="spellEnd"/>
      <w:r w:rsidRPr="00BB076D">
        <w:rPr>
          <w:rFonts w:ascii="Times New Roman" w:hAnsi="Times New Roman" w:cs="Times New Roman"/>
          <w:lang w:val="ca-ES"/>
        </w:rPr>
        <w:t xml:space="preserve"> en València, a XXVI de setembre any mil CCCC.XII.» AMV, </w:t>
      </w:r>
      <w:r w:rsidRPr="00BB076D">
        <w:rPr>
          <w:rFonts w:ascii="Times New Roman" w:hAnsi="Times New Roman" w:cs="Times New Roman"/>
          <w:i/>
          <w:lang w:val="ca-ES"/>
        </w:rPr>
        <w:t>Lletres missives</w:t>
      </w:r>
      <w:r w:rsidRPr="00BB076D">
        <w:rPr>
          <w:rFonts w:ascii="Times New Roman" w:hAnsi="Times New Roman" w:cs="Times New Roman"/>
          <w:lang w:val="ca-ES"/>
        </w:rPr>
        <w:t>, g3-11, f. 91.</w:t>
      </w:r>
    </w:p>
  </w:footnote>
  <w:footnote w:id="4">
    <w:p w14:paraId="766ECF16" w14:textId="7447F116" w:rsidR="001E586E" w:rsidRPr="00BB076D" w:rsidRDefault="001E586E" w:rsidP="0004213B">
      <w:pPr>
        <w:pStyle w:val="FootnoteText"/>
        <w:snapToGrid w:val="0"/>
        <w:jc w:val="both"/>
        <w:rPr>
          <w:rFonts w:ascii="Times New Roman" w:hAnsi="Times New Roman" w:cs="Times New Roman"/>
          <w:lang w:val="ca-ES"/>
        </w:rPr>
      </w:pPr>
      <w:r w:rsidRPr="00BB076D">
        <w:rPr>
          <w:rStyle w:val="FootnoteReference"/>
          <w:rFonts w:ascii="Times New Roman" w:hAnsi="Times New Roman" w:cs="Times New Roman"/>
          <w:lang w:val="ca-ES"/>
        </w:rPr>
        <w:footnoteRef/>
      </w:r>
      <w:r w:rsidRPr="00BB076D">
        <w:rPr>
          <w:rFonts w:ascii="Times New Roman" w:hAnsi="Times New Roman" w:cs="Times New Roman"/>
          <w:lang w:val="ca-ES"/>
        </w:rPr>
        <w:t xml:space="preserve"> AMV, </w:t>
      </w:r>
      <w:r w:rsidRPr="00BB076D">
        <w:rPr>
          <w:rFonts w:ascii="Times New Roman" w:hAnsi="Times New Roman" w:cs="Times New Roman"/>
          <w:i/>
          <w:lang w:val="ca-ES"/>
        </w:rPr>
        <w:t>Lletres missives</w:t>
      </w:r>
      <w:r w:rsidRPr="00BB076D">
        <w:rPr>
          <w:rFonts w:ascii="Times New Roman" w:hAnsi="Times New Roman" w:cs="Times New Roman"/>
          <w:lang w:val="ca-ES"/>
        </w:rPr>
        <w:t xml:space="preserve">, g3-12, f. 142. </w:t>
      </w:r>
    </w:p>
  </w:footnote>
  <w:footnote w:id="5">
    <w:p w14:paraId="780B6F40" w14:textId="75754A58" w:rsidR="001E586E" w:rsidRPr="00BB076D" w:rsidRDefault="001E586E" w:rsidP="0004213B">
      <w:pPr>
        <w:pStyle w:val="FootnoteText"/>
        <w:snapToGrid w:val="0"/>
        <w:jc w:val="both"/>
        <w:rPr>
          <w:rFonts w:ascii="Times New Roman" w:hAnsi="Times New Roman" w:cs="Times New Roman"/>
          <w:lang w:val="ca-ES"/>
        </w:rPr>
      </w:pPr>
      <w:r w:rsidRPr="00BB076D">
        <w:rPr>
          <w:rStyle w:val="FootnoteReference"/>
          <w:rFonts w:ascii="Times New Roman" w:hAnsi="Times New Roman" w:cs="Times New Roman"/>
          <w:lang w:val="ca-ES"/>
        </w:rPr>
        <w:footnoteRef/>
      </w:r>
      <w:r w:rsidRPr="00BB076D">
        <w:rPr>
          <w:rFonts w:ascii="Times New Roman" w:hAnsi="Times New Roman" w:cs="Times New Roman"/>
          <w:lang w:val="ca-ES"/>
        </w:rPr>
        <w:t xml:space="preserve"> Arxiu del regne de València [ARV], Mestre Racional, no. 11.781 citat per Guinot (1999: 609-610).</w:t>
      </w:r>
    </w:p>
  </w:footnote>
  <w:footnote w:id="6">
    <w:p w14:paraId="5EB3897F" w14:textId="434BD22B" w:rsidR="001E586E" w:rsidRPr="00BB076D" w:rsidRDefault="001E586E" w:rsidP="0004213B">
      <w:pPr>
        <w:pStyle w:val="FootnoteText"/>
        <w:snapToGrid w:val="0"/>
        <w:jc w:val="both"/>
        <w:rPr>
          <w:rFonts w:ascii="Times New Roman" w:hAnsi="Times New Roman" w:cs="Times New Roman"/>
          <w:lang w:val="ca-ES"/>
        </w:rPr>
      </w:pPr>
      <w:r w:rsidRPr="00BB076D">
        <w:rPr>
          <w:rStyle w:val="FootnoteReference"/>
          <w:rFonts w:ascii="Times New Roman" w:hAnsi="Times New Roman" w:cs="Times New Roman"/>
          <w:lang w:val="ca-ES"/>
        </w:rPr>
        <w:footnoteRef/>
      </w:r>
      <w:r w:rsidRPr="00BB076D">
        <w:rPr>
          <w:rFonts w:ascii="Times New Roman" w:hAnsi="Times New Roman" w:cs="Times New Roman"/>
          <w:lang w:val="ca-ES"/>
        </w:rPr>
        <w:t xml:space="preserve"> Guillem Barnús és referit com a tutor i curador dels fills del seu germà Lluís, raó per la qual sabem que el matrimoni amb </w:t>
      </w:r>
      <w:proofErr w:type="spellStart"/>
      <w:r w:rsidRPr="00BB076D">
        <w:rPr>
          <w:rFonts w:ascii="Times New Roman" w:hAnsi="Times New Roman" w:cs="Times New Roman"/>
          <w:lang w:val="ca-ES"/>
        </w:rPr>
        <w:t>Iolant</w:t>
      </w:r>
      <w:proofErr w:type="spellEnd"/>
      <w:r w:rsidRPr="00BB076D">
        <w:rPr>
          <w:rFonts w:ascii="Times New Roman" w:hAnsi="Times New Roman" w:cs="Times New Roman"/>
          <w:lang w:val="ca-ES"/>
        </w:rPr>
        <w:t xml:space="preserve"> havia tingut descendència. </w:t>
      </w:r>
    </w:p>
  </w:footnote>
  <w:footnote w:id="7">
    <w:p w14:paraId="6DAFEDDD" w14:textId="175EEF2A" w:rsidR="001E586E" w:rsidRPr="00BB076D" w:rsidRDefault="001E586E" w:rsidP="0004213B">
      <w:pPr>
        <w:pStyle w:val="FootnoteText"/>
        <w:snapToGrid w:val="0"/>
        <w:jc w:val="both"/>
        <w:rPr>
          <w:rFonts w:ascii="Times New Roman" w:hAnsi="Times New Roman" w:cs="Times New Roman"/>
          <w:lang w:val="ca-ES"/>
        </w:rPr>
      </w:pPr>
      <w:r w:rsidRPr="00BB076D">
        <w:rPr>
          <w:rStyle w:val="FootnoteReference"/>
          <w:rFonts w:ascii="Times New Roman" w:hAnsi="Times New Roman" w:cs="Times New Roman"/>
          <w:lang w:val="ca-ES"/>
        </w:rPr>
        <w:footnoteRef/>
      </w:r>
      <w:r w:rsidRPr="00BB076D">
        <w:rPr>
          <w:rFonts w:ascii="Times New Roman" w:hAnsi="Times New Roman" w:cs="Times New Roman"/>
          <w:lang w:val="ca-ES"/>
        </w:rPr>
        <w:t xml:space="preserve"> </w:t>
      </w:r>
      <w:proofErr w:type="spellStart"/>
      <w:r w:rsidRPr="00BB076D">
        <w:rPr>
          <w:rFonts w:ascii="Times New Roman" w:hAnsi="Times New Roman" w:cs="Times New Roman"/>
          <w:lang w:val="ca-ES"/>
        </w:rPr>
        <w:t>Archivo</w:t>
      </w:r>
      <w:proofErr w:type="spellEnd"/>
      <w:r w:rsidRPr="00BB076D">
        <w:rPr>
          <w:rFonts w:ascii="Times New Roman" w:hAnsi="Times New Roman" w:cs="Times New Roman"/>
          <w:lang w:val="ca-ES"/>
        </w:rPr>
        <w:t xml:space="preserve"> de protocols </w:t>
      </w:r>
      <w:proofErr w:type="spellStart"/>
      <w:r w:rsidRPr="00BB076D">
        <w:rPr>
          <w:rFonts w:ascii="Times New Roman" w:hAnsi="Times New Roman" w:cs="Times New Roman"/>
          <w:lang w:val="ca-ES"/>
        </w:rPr>
        <w:t>notariales</w:t>
      </w:r>
      <w:proofErr w:type="spellEnd"/>
      <w:r w:rsidRPr="00BB076D">
        <w:rPr>
          <w:rFonts w:ascii="Times New Roman" w:hAnsi="Times New Roman" w:cs="Times New Roman"/>
          <w:lang w:val="ca-ES"/>
        </w:rPr>
        <w:t xml:space="preserve"> del Real </w:t>
      </w:r>
      <w:proofErr w:type="spellStart"/>
      <w:r w:rsidRPr="00BB076D">
        <w:rPr>
          <w:rFonts w:ascii="Times New Roman" w:hAnsi="Times New Roman" w:cs="Times New Roman"/>
          <w:lang w:val="ca-ES"/>
        </w:rPr>
        <w:t>Colegio-Seminario</w:t>
      </w:r>
      <w:proofErr w:type="spellEnd"/>
      <w:r w:rsidRPr="00BB076D">
        <w:rPr>
          <w:rFonts w:ascii="Times New Roman" w:hAnsi="Times New Roman" w:cs="Times New Roman"/>
          <w:lang w:val="ca-ES"/>
        </w:rPr>
        <w:t xml:space="preserve"> del Corpus </w:t>
      </w:r>
      <w:proofErr w:type="spellStart"/>
      <w:r w:rsidRPr="00BB076D">
        <w:rPr>
          <w:rFonts w:ascii="Times New Roman" w:hAnsi="Times New Roman" w:cs="Times New Roman"/>
          <w:lang w:val="ca-ES"/>
        </w:rPr>
        <w:t>Christi</w:t>
      </w:r>
      <w:proofErr w:type="spellEnd"/>
      <w:r w:rsidRPr="00BB076D">
        <w:rPr>
          <w:rFonts w:ascii="Times New Roman" w:hAnsi="Times New Roman" w:cs="Times New Roman"/>
          <w:lang w:val="ca-ES"/>
        </w:rPr>
        <w:t xml:space="preserve"> de València [APCCV], no. 25.159, protocol de Joan del Port (24-IX-1490). Aquest censal de </w:t>
      </w:r>
      <w:proofErr w:type="spellStart"/>
      <w:r w:rsidRPr="00BB076D">
        <w:rPr>
          <w:rFonts w:ascii="Times New Roman" w:hAnsi="Times New Roman" w:cs="Times New Roman"/>
          <w:lang w:val="ca-ES"/>
        </w:rPr>
        <w:t>Renart</w:t>
      </w:r>
      <w:proofErr w:type="spellEnd"/>
      <w:r w:rsidRPr="00BB076D">
        <w:rPr>
          <w:rFonts w:ascii="Times New Roman" w:hAnsi="Times New Roman" w:cs="Times New Roman"/>
          <w:lang w:val="ca-ES"/>
        </w:rPr>
        <w:t xml:space="preserve"> després de la mort de Mateu Fenollar en 1491 Fabiana, a través del seu germà, el passaria a mans del domer de la Seu. . </w:t>
      </w:r>
    </w:p>
  </w:footnote>
  <w:footnote w:id="8">
    <w:p w14:paraId="0108CA8A" w14:textId="6D1E56D6" w:rsidR="001E586E" w:rsidRPr="00BB076D" w:rsidRDefault="001E586E" w:rsidP="0004213B">
      <w:pPr>
        <w:pStyle w:val="FootnoteText"/>
        <w:snapToGrid w:val="0"/>
        <w:jc w:val="both"/>
        <w:rPr>
          <w:rFonts w:ascii="Times New Roman" w:hAnsi="Times New Roman" w:cs="Times New Roman"/>
          <w:lang w:val="ca-ES"/>
        </w:rPr>
      </w:pPr>
      <w:r w:rsidRPr="00BB076D">
        <w:rPr>
          <w:rStyle w:val="FootnoteReference"/>
          <w:rFonts w:ascii="Times New Roman" w:hAnsi="Times New Roman" w:cs="Times New Roman"/>
          <w:lang w:val="ca-ES"/>
        </w:rPr>
        <w:footnoteRef/>
      </w:r>
      <w:r w:rsidRPr="00BB076D">
        <w:rPr>
          <w:rFonts w:ascii="Times New Roman" w:hAnsi="Times New Roman" w:cs="Times New Roman"/>
          <w:lang w:val="ca-ES"/>
        </w:rPr>
        <w:t xml:space="preserve"> Probablement Gabriel s’hauria traslladat a València anys abans perquè no figura en el morabatí de 1421. APCCV, no. 13.897, protocol de Joan Capdevila (30-XI-1424).</w:t>
      </w:r>
    </w:p>
  </w:footnote>
  <w:footnote w:id="9">
    <w:p w14:paraId="2802986B" w14:textId="225FD213" w:rsidR="001E586E" w:rsidRPr="00BB076D" w:rsidRDefault="001E586E" w:rsidP="0004213B">
      <w:pPr>
        <w:pStyle w:val="FootnoteText"/>
        <w:snapToGrid w:val="0"/>
        <w:jc w:val="both"/>
        <w:rPr>
          <w:rFonts w:ascii="Times New Roman" w:hAnsi="Times New Roman" w:cs="Times New Roman"/>
          <w:lang w:val="ca-ES"/>
        </w:rPr>
      </w:pPr>
      <w:r w:rsidRPr="00BB076D">
        <w:rPr>
          <w:rStyle w:val="FootnoteReference"/>
          <w:rFonts w:ascii="Times New Roman" w:hAnsi="Times New Roman" w:cs="Times New Roman"/>
          <w:lang w:val="ca-ES"/>
        </w:rPr>
        <w:footnoteRef/>
      </w:r>
      <w:r w:rsidRPr="00BB076D">
        <w:rPr>
          <w:rFonts w:ascii="Times New Roman" w:hAnsi="Times New Roman" w:cs="Times New Roman"/>
          <w:lang w:val="ca-ES"/>
        </w:rPr>
        <w:t xml:space="preserve"> </w:t>
      </w:r>
      <w:proofErr w:type="spellStart"/>
      <w:r w:rsidRPr="00BB076D">
        <w:rPr>
          <w:rFonts w:ascii="Times New Roman" w:hAnsi="Times New Roman" w:cs="Times New Roman"/>
          <w:lang w:val="ca-ES"/>
        </w:rPr>
        <w:t>Idem</w:t>
      </w:r>
      <w:proofErr w:type="spellEnd"/>
      <w:r w:rsidRPr="00BB076D">
        <w:rPr>
          <w:rFonts w:ascii="Times New Roman" w:hAnsi="Times New Roman" w:cs="Times New Roman"/>
          <w:lang w:val="ca-ES"/>
        </w:rPr>
        <w:t xml:space="preserve">. </w:t>
      </w:r>
    </w:p>
  </w:footnote>
  <w:footnote w:id="10">
    <w:p w14:paraId="2B31FB6A" w14:textId="1E9250E5" w:rsidR="001E586E" w:rsidRPr="00BB076D" w:rsidRDefault="001E586E" w:rsidP="0004213B">
      <w:pPr>
        <w:pStyle w:val="FootnoteText"/>
        <w:snapToGrid w:val="0"/>
        <w:jc w:val="both"/>
        <w:rPr>
          <w:rFonts w:ascii="Times New Roman" w:hAnsi="Times New Roman" w:cs="Times New Roman"/>
          <w:lang w:val="ca-ES"/>
        </w:rPr>
      </w:pPr>
      <w:r w:rsidRPr="00BB076D">
        <w:rPr>
          <w:rStyle w:val="FootnoteReference"/>
          <w:rFonts w:ascii="Times New Roman" w:hAnsi="Times New Roman" w:cs="Times New Roman"/>
          <w:lang w:val="ca-ES"/>
        </w:rPr>
        <w:footnoteRef/>
      </w:r>
      <w:r w:rsidRPr="00BB076D">
        <w:rPr>
          <w:rFonts w:ascii="Times New Roman" w:hAnsi="Times New Roman" w:cs="Times New Roman"/>
          <w:lang w:val="ca-ES"/>
        </w:rPr>
        <w:t xml:space="preserve"> La referencia apareix esmentada en la venda d’un violari que li fan uns musulmans de la Vall de Confrides el 7 d’agost d’aquell any. APCCV, no. 13.897, protocol de Joan Capdevila.</w:t>
      </w:r>
    </w:p>
  </w:footnote>
  <w:footnote w:id="11">
    <w:p w14:paraId="0C838FB8" w14:textId="54DB1F8E" w:rsidR="001E586E" w:rsidRPr="00BB076D" w:rsidRDefault="001E586E" w:rsidP="0004213B">
      <w:pPr>
        <w:pStyle w:val="FootnoteText"/>
        <w:snapToGrid w:val="0"/>
        <w:jc w:val="both"/>
        <w:rPr>
          <w:rFonts w:ascii="Times New Roman" w:hAnsi="Times New Roman" w:cs="Times New Roman"/>
          <w:lang w:val="ca-ES"/>
        </w:rPr>
      </w:pPr>
      <w:r w:rsidRPr="00BB076D">
        <w:rPr>
          <w:rStyle w:val="FootnoteReference"/>
          <w:rFonts w:ascii="Times New Roman" w:hAnsi="Times New Roman" w:cs="Times New Roman"/>
          <w:lang w:val="ca-ES"/>
        </w:rPr>
        <w:footnoteRef/>
      </w:r>
      <w:r w:rsidRPr="00BB076D">
        <w:rPr>
          <w:rFonts w:ascii="Times New Roman" w:hAnsi="Times New Roman" w:cs="Times New Roman"/>
          <w:lang w:val="ca-ES"/>
        </w:rPr>
        <w:t xml:space="preserve"> APCCV, no. 25.159, protocol de Joan del Port (24-IX-1490).</w:t>
      </w:r>
    </w:p>
  </w:footnote>
  <w:footnote w:id="12">
    <w:p w14:paraId="5646439D" w14:textId="30E4A39F" w:rsidR="00BB1961" w:rsidRPr="00BB076D" w:rsidRDefault="00BB1961" w:rsidP="0004213B">
      <w:pPr>
        <w:pStyle w:val="FootnoteText"/>
        <w:jc w:val="both"/>
        <w:rPr>
          <w:rFonts w:ascii="Times New Roman" w:hAnsi="Times New Roman" w:cs="Times New Roman"/>
          <w:lang w:val="ca-ES"/>
        </w:rPr>
      </w:pPr>
      <w:r w:rsidRPr="00BB076D">
        <w:rPr>
          <w:rStyle w:val="FootnoteReference"/>
          <w:rFonts w:ascii="Times New Roman" w:hAnsi="Times New Roman" w:cs="Times New Roman"/>
          <w:lang w:val="ca-ES"/>
        </w:rPr>
        <w:footnoteRef/>
      </w:r>
      <w:r w:rsidRPr="00BB076D">
        <w:rPr>
          <w:rFonts w:ascii="Times New Roman" w:hAnsi="Times New Roman" w:cs="Times New Roman"/>
          <w:lang w:val="ca-ES"/>
        </w:rPr>
        <w:t xml:space="preserve"> Havia lliurat el testament el 30 de setembre de </w:t>
      </w:r>
      <w:r w:rsidR="006E62A4" w:rsidRPr="00BB076D">
        <w:rPr>
          <w:rFonts w:ascii="Times New Roman" w:hAnsi="Times New Roman" w:cs="Times New Roman"/>
          <w:lang w:val="ca-ES"/>
        </w:rPr>
        <w:t xml:space="preserve">1446 al notari Jaume de </w:t>
      </w:r>
      <w:proofErr w:type="spellStart"/>
      <w:r w:rsidR="006E62A4" w:rsidRPr="00BB076D">
        <w:rPr>
          <w:rFonts w:ascii="Times New Roman" w:hAnsi="Times New Roman" w:cs="Times New Roman"/>
          <w:lang w:val="ca-ES"/>
        </w:rPr>
        <w:t>Sempere</w:t>
      </w:r>
      <w:proofErr w:type="spellEnd"/>
      <w:r w:rsidR="006E62A4" w:rsidRPr="00BB076D">
        <w:rPr>
          <w:rFonts w:ascii="Times New Roman" w:hAnsi="Times New Roman" w:cs="Times New Roman"/>
          <w:lang w:val="ca-ES"/>
        </w:rPr>
        <w:t xml:space="preserve">, els registres del qual no s’han conservat. Tenim constància gràcies a una referència posterior, de 1491. APCCV, no. 26.399, protocol de Guillem Ramon </w:t>
      </w:r>
      <w:proofErr w:type="spellStart"/>
      <w:r w:rsidR="006E62A4" w:rsidRPr="00BB076D">
        <w:rPr>
          <w:rFonts w:ascii="Times New Roman" w:hAnsi="Times New Roman" w:cs="Times New Roman"/>
          <w:lang w:val="ca-ES"/>
        </w:rPr>
        <w:t>Tovia</w:t>
      </w:r>
      <w:proofErr w:type="spellEnd"/>
      <w:r w:rsidR="006E62A4" w:rsidRPr="00BB076D">
        <w:rPr>
          <w:rFonts w:ascii="Times New Roman" w:hAnsi="Times New Roman" w:cs="Times New Roman"/>
          <w:lang w:val="ca-ES"/>
        </w:rPr>
        <w:t xml:space="preserve"> (20-IX-1491).</w:t>
      </w:r>
    </w:p>
  </w:footnote>
  <w:footnote w:id="13">
    <w:p w14:paraId="6E0DF14D" w14:textId="465AF12D" w:rsidR="001E586E" w:rsidRPr="00BB076D" w:rsidRDefault="001E586E" w:rsidP="0004213B">
      <w:pPr>
        <w:pStyle w:val="FootnoteText"/>
        <w:snapToGrid w:val="0"/>
        <w:jc w:val="both"/>
        <w:rPr>
          <w:rFonts w:ascii="Times New Roman" w:hAnsi="Times New Roman" w:cs="Times New Roman"/>
          <w:lang w:val="ca-ES"/>
        </w:rPr>
      </w:pPr>
      <w:r w:rsidRPr="00BB076D">
        <w:rPr>
          <w:rStyle w:val="FootnoteReference"/>
          <w:rFonts w:ascii="Times New Roman" w:hAnsi="Times New Roman" w:cs="Times New Roman"/>
          <w:lang w:val="ca-ES"/>
        </w:rPr>
        <w:footnoteRef/>
      </w:r>
      <w:r w:rsidRPr="00BB076D">
        <w:rPr>
          <w:rFonts w:ascii="Times New Roman" w:hAnsi="Times New Roman" w:cs="Times New Roman"/>
          <w:lang w:val="ca-ES"/>
        </w:rPr>
        <w:t xml:space="preserve"> Ídem.</w:t>
      </w:r>
    </w:p>
  </w:footnote>
  <w:footnote w:id="14">
    <w:p w14:paraId="19C5ECEC" w14:textId="14807C56" w:rsidR="00451428" w:rsidRPr="00BB076D" w:rsidRDefault="00451428" w:rsidP="0004213B">
      <w:pPr>
        <w:pStyle w:val="FootnoteText"/>
        <w:jc w:val="both"/>
        <w:rPr>
          <w:rFonts w:ascii="Times New Roman" w:hAnsi="Times New Roman" w:cs="Times New Roman"/>
          <w:lang w:val="ca-ES"/>
        </w:rPr>
      </w:pPr>
      <w:r w:rsidRPr="00BB076D">
        <w:rPr>
          <w:rStyle w:val="FootnoteReference"/>
          <w:rFonts w:ascii="Times New Roman" w:hAnsi="Times New Roman" w:cs="Times New Roman"/>
          <w:lang w:val="ca-ES"/>
        </w:rPr>
        <w:footnoteRef/>
      </w:r>
      <w:r w:rsidRPr="00BB076D">
        <w:rPr>
          <w:rFonts w:ascii="Times New Roman" w:hAnsi="Times New Roman" w:cs="Times New Roman"/>
          <w:lang w:val="ca-ES"/>
        </w:rPr>
        <w:t xml:space="preserve"> Tenim constància gràcies a una referència posterior, de 1491. APCCV, no. 26.399, protocol de Guillem Ramon </w:t>
      </w:r>
      <w:proofErr w:type="spellStart"/>
      <w:r w:rsidRPr="00BB076D">
        <w:rPr>
          <w:rFonts w:ascii="Times New Roman" w:hAnsi="Times New Roman" w:cs="Times New Roman"/>
          <w:lang w:val="ca-ES"/>
        </w:rPr>
        <w:t>Tovia</w:t>
      </w:r>
      <w:proofErr w:type="spellEnd"/>
      <w:r w:rsidRPr="00BB076D">
        <w:rPr>
          <w:rFonts w:ascii="Times New Roman" w:hAnsi="Times New Roman" w:cs="Times New Roman"/>
          <w:lang w:val="ca-ES"/>
        </w:rPr>
        <w:t xml:space="preserve"> (20-IX-1491).</w:t>
      </w:r>
    </w:p>
  </w:footnote>
  <w:footnote w:id="15">
    <w:p w14:paraId="38A3DCA1" w14:textId="46AFDA8D" w:rsidR="001E586E" w:rsidRPr="00BB076D" w:rsidRDefault="001E586E" w:rsidP="0004213B">
      <w:pPr>
        <w:pStyle w:val="FootnoteText"/>
        <w:snapToGrid w:val="0"/>
        <w:jc w:val="both"/>
        <w:rPr>
          <w:rFonts w:ascii="Times New Roman" w:hAnsi="Times New Roman" w:cs="Times New Roman"/>
          <w:lang w:val="ca-ES"/>
        </w:rPr>
      </w:pPr>
      <w:r w:rsidRPr="00BB076D">
        <w:rPr>
          <w:rStyle w:val="FootnoteReference"/>
          <w:rFonts w:ascii="Times New Roman" w:hAnsi="Times New Roman" w:cs="Times New Roman"/>
          <w:lang w:val="ca-ES"/>
        </w:rPr>
        <w:footnoteRef/>
      </w:r>
      <w:r w:rsidRPr="00BB076D">
        <w:rPr>
          <w:rFonts w:ascii="Times New Roman" w:hAnsi="Times New Roman" w:cs="Times New Roman"/>
          <w:lang w:val="ca-ES"/>
        </w:rPr>
        <w:t xml:space="preserve"> Martí </w:t>
      </w:r>
      <w:proofErr w:type="spellStart"/>
      <w:r w:rsidRPr="00BB076D">
        <w:rPr>
          <w:rFonts w:ascii="Times New Roman" w:hAnsi="Times New Roman" w:cs="Times New Roman"/>
          <w:lang w:val="ca-ES"/>
        </w:rPr>
        <w:t>Grajales</w:t>
      </w:r>
      <w:proofErr w:type="spellEnd"/>
      <w:r w:rsidRPr="00BB076D">
        <w:rPr>
          <w:rFonts w:ascii="Times New Roman" w:hAnsi="Times New Roman" w:cs="Times New Roman"/>
          <w:lang w:val="ca-ES"/>
        </w:rPr>
        <w:t xml:space="preserve"> esmenta una altra germana Isabel, però, de la que no hi ha cap altra referencia documental (1894: 25).</w:t>
      </w:r>
    </w:p>
  </w:footnote>
  <w:footnote w:id="16">
    <w:p w14:paraId="3A42567E" w14:textId="4B608948" w:rsidR="004A3176" w:rsidRPr="00BB076D" w:rsidRDefault="004A3176" w:rsidP="0004213B">
      <w:pPr>
        <w:snapToGrid w:val="0"/>
        <w:jc w:val="both"/>
        <w:rPr>
          <w:sz w:val="20"/>
          <w:szCs w:val="20"/>
          <w:lang w:val="ca-ES"/>
        </w:rPr>
      </w:pPr>
      <w:r w:rsidRPr="00BB076D">
        <w:rPr>
          <w:rStyle w:val="FootnoteReference"/>
          <w:sz w:val="20"/>
          <w:szCs w:val="20"/>
          <w:lang w:val="ca-ES"/>
        </w:rPr>
        <w:footnoteRef/>
      </w:r>
      <w:r w:rsidRPr="00BB076D">
        <w:rPr>
          <w:sz w:val="20"/>
          <w:szCs w:val="20"/>
          <w:lang w:val="ca-ES"/>
        </w:rPr>
        <w:t xml:space="preserve"> ARV, </w:t>
      </w:r>
      <w:r w:rsidRPr="00BB076D">
        <w:rPr>
          <w:i/>
          <w:sz w:val="20"/>
          <w:szCs w:val="20"/>
          <w:lang w:val="ca-ES"/>
        </w:rPr>
        <w:t>Protocols</w:t>
      </w:r>
      <w:r w:rsidRPr="00BB076D">
        <w:rPr>
          <w:sz w:val="20"/>
          <w:szCs w:val="20"/>
          <w:lang w:val="ca-ES"/>
        </w:rPr>
        <w:t>,</w:t>
      </w:r>
      <w:r w:rsidRPr="00BB076D">
        <w:rPr>
          <w:i/>
          <w:sz w:val="20"/>
          <w:szCs w:val="20"/>
          <w:lang w:val="ca-ES"/>
        </w:rPr>
        <w:t xml:space="preserve"> </w:t>
      </w:r>
      <w:r w:rsidRPr="00BB076D">
        <w:rPr>
          <w:sz w:val="20"/>
          <w:szCs w:val="20"/>
          <w:lang w:val="ca-ES"/>
        </w:rPr>
        <w:t xml:space="preserve">no. </w:t>
      </w:r>
      <w:r w:rsidRPr="00BB076D">
        <w:rPr>
          <w:sz w:val="20"/>
          <w:szCs w:val="20"/>
          <w:lang w:val="ca-ES"/>
        </w:rPr>
        <w:t xml:space="preserve">4.244, protocols de Guillem </w:t>
      </w:r>
      <w:proofErr w:type="spellStart"/>
      <w:r w:rsidR="00B556A7">
        <w:rPr>
          <w:sz w:val="20"/>
          <w:szCs w:val="20"/>
          <w:lang w:val="ca-ES"/>
        </w:rPr>
        <w:t>Tovia</w:t>
      </w:r>
      <w:proofErr w:type="spellEnd"/>
      <w:r w:rsidRPr="00BB076D">
        <w:rPr>
          <w:sz w:val="20"/>
          <w:szCs w:val="20"/>
          <w:lang w:val="ca-ES"/>
        </w:rPr>
        <w:t xml:space="preserve"> respectivament 4-XI i 16-XII-1489.</w:t>
      </w:r>
    </w:p>
  </w:footnote>
  <w:footnote w:id="17">
    <w:p w14:paraId="0E8288D8" w14:textId="7213A503" w:rsidR="00C32E8B" w:rsidRPr="00BB076D" w:rsidRDefault="00C32E8B" w:rsidP="0004213B">
      <w:pPr>
        <w:pStyle w:val="FootnoteText"/>
        <w:jc w:val="both"/>
        <w:rPr>
          <w:rFonts w:ascii="Times New Roman" w:hAnsi="Times New Roman" w:cs="Times New Roman"/>
          <w:lang w:val="ca-ES"/>
        </w:rPr>
      </w:pPr>
      <w:r w:rsidRPr="00BB076D">
        <w:rPr>
          <w:rStyle w:val="FootnoteReference"/>
          <w:rFonts w:ascii="Times New Roman" w:hAnsi="Times New Roman" w:cs="Times New Roman"/>
          <w:lang w:val="ca-ES"/>
        </w:rPr>
        <w:footnoteRef/>
      </w:r>
      <w:r w:rsidRPr="00BB076D">
        <w:rPr>
          <w:rFonts w:ascii="Times New Roman" w:hAnsi="Times New Roman" w:cs="Times New Roman"/>
          <w:lang w:val="ca-ES"/>
        </w:rPr>
        <w:t xml:space="preserve"> APCCV, no. </w:t>
      </w:r>
      <w:r w:rsidRPr="00BB076D">
        <w:rPr>
          <w:rFonts w:ascii="Times New Roman" w:hAnsi="Times New Roman" w:cs="Times New Roman"/>
          <w:lang w:val="ca-ES"/>
        </w:rPr>
        <w:t xml:space="preserve">23.398, protocol de Guillem Ramon </w:t>
      </w:r>
      <w:proofErr w:type="spellStart"/>
      <w:r w:rsidR="00B556A7">
        <w:rPr>
          <w:rFonts w:ascii="Times New Roman" w:hAnsi="Times New Roman" w:cs="Times New Roman"/>
          <w:lang w:val="ca-ES"/>
        </w:rPr>
        <w:t>Tovia</w:t>
      </w:r>
      <w:proofErr w:type="spellEnd"/>
      <w:r w:rsidRPr="00BB076D">
        <w:rPr>
          <w:rFonts w:ascii="Times New Roman" w:hAnsi="Times New Roman" w:cs="Times New Roman"/>
          <w:lang w:val="ca-ES"/>
        </w:rPr>
        <w:t xml:space="preserve"> (5-III-1489).</w:t>
      </w:r>
    </w:p>
  </w:footnote>
  <w:footnote w:id="18">
    <w:p w14:paraId="7D002CF0" w14:textId="49192D2A" w:rsidR="001E586E" w:rsidRPr="00BB076D" w:rsidRDefault="001E586E" w:rsidP="0004213B">
      <w:pPr>
        <w:pStyle w:val="FootnoteText"/>
        <w:snapToGrid w:val="0"/>
        <w:jc w:val="both"/>
        <w:rPr>
          <w:rFonts w:ascii="Times New Roman" w:hAnsi="Times New Roman" w:cs="Times New Roman"/>
          <w:lang w:val="ca-ES"/>
        </w:rPr>
      </w:pPr>
      <w:r w:rsidRPr="00BB076D">
        <w:rPr>
          <w:rStyle w:val="FootnoteReference"/>
          <w:rFonts w:ascii="Times New Roman" w:hAnsi="Times New Roman" w:cs="Times New Roman"/>
          <w:lang w:val="ca-ES"/>
        </w:rPr>
        <w:footnoteRef/>
      </w:r>
      <w:r w:rsidRPr="00BB076D">
        <w:rPr>
          <w:rFonts w:ascii="Times New Roman" w:hAnsi="Times New Roman" w:cs="Times New Roman"/>
          <w:lang w:val="ca-ES"/>
        </w:rPr>
        <w:t xml:space="preserve"> Anys després, quan la vila de Penàguila retornà al Reial patrimoni, els Fenollar continuaren ostentant el càrrec de batle en el darrer quart del segle XV i primeres dècades del Sis-cents (Mira 2005: 197).</w:t>
      </w:r>
    </w:p>
  </w:footnote>
  <w:footnote w:id="19">
    <w:p w14:paraId="10DA315A" w14:textId="2091EA53" w:rsidR="001E586E" w:rsidRPr="00BB076D" w:rsidRDefault="001E586E" w:rsidP="0004213B">
      <w:pPr>
        <w:pStyle w:val="FootnoteText"/>
        <w:snapToGrid w:val="0"/>
        <w:jc w:val="both"/>
        <w:rPr>
          <w:rFonts w:ascii="Times New Roman" w:hAnsi="Times New Roman" w:cs="Times New Roman"/>
          <w:lang w:val="ca-ES"/>
        </w:rPr>
      </w:pPr>
      <w:r w:rsidRPr="00BB076D">
        <w:rPr>
          <w:rStyle w:val="FootnoteReference"/>
          <w:rFonts w:ascii="Times New Roman" w:hAnsi="Times New Roman" w:cs="Times New Roman"/>
          <w:lang w:val="ca-ES"/>
        </w:rPr>
        <w:footnoteRef/>
      </w:r>
      <w:r w:rsidRPr="00BB076D">
        <w:rPr>
          <w:rFonts w:ascii="Times New Roman" w:hAnsi="Times New Roman" w:cs="Times New Roman"/>
          <w:lang w:val="ca-ES"/>
        </w:rPr>
        <w:t xml:space="preserve"> El benefici de </w:t>
      </w:r>
      <w:r w:rsidR="0090258F">
        <w:rPr>
          <w:rFonts w:ascii="Times New Roman" w:hAnsi="Times New Roman" w:cs="Times New Roman"/>
          <w:lang w:val="ca-ES"/>
        </w:rPr>
        <w:t>la Seu</w:t>
      </w:r>
      <w:r w:rsidRPr="00BB076D">
        <w:rPr>
          <w:rFonts w:ascii="Times New Roman" w:hAnsi="Times New Roman" w:cs="Times New Roman"/>
          <w:lang w:val="ca-ES"/>
        </w:rPr>
        <w:t xml:space="preserve"> havia estat fundat pel prebost i canonge Francesc </w:t>
      </w:r>
      <w:proofErr w:type="spellStart"/>
      <w:r w:rsidRPr="00BB076D">
        <w:rPr>
          <w:rFonts w:ascii="Times New Roman" w:hAnsi="Times New Roman" w:cs="Times New Roman"/>
          <w:lang w:val="ca-ES"/>
        </w:rPr>
        <w:t>Davies</w:t>
      </w:r>
      <w:proofErr w:type="spellEnd"/>
      <w:r w:rsidRPr="00BB076D">
        <w:rPr>
          <w:rFonts w:ascii="Times New Roman" w:hAnsi="Times New Roman" w:cs="Times New Roman"/>
          <w:lang w:val="ca-ES"/>
        </w:rPr>
        <w:t xml:space="preserve">. </w:t>
      </w:r>
      <w:proofErr w:type="spellStart"/>
      <w:r w:rsidRPr="00BB076D">
        <w:rPr>
          <w:rFonts w:ascii="Times New Roman" w:hAnsi="Times New Roman" w:cs="Times New Roman"/>
          <w:bCs/>
          <w:lang w:val="ca-ES"/>
        </w:rPr>
        <w:t>Archivo</w:t>
      </w:r>
      <w:proofErr w:type="spellEnd"/>
      <w:r w:rsidRPr="00BB076D">
        <w:rPr>
          <w:rFonts w:ascii="Times New Roman" w:hAnsi="Times New Roman" w:cs="Times New Roman"/>
          <w:bCs/>
          <w:lang w:val="ca-ES"/>
        </w:rPr>
        <w:t xml:space="preserve"> de la </w:t>
      </w:r>
      <w:proofErr w:type="spellStart"/>
      <w:r w:rsidRPr="00BB076D">
        <w:rPr>
          <w:rFonts w:ascii="Times New Roman" w:hAnsi="Times New Roman" w:cs="Times New Roman"/>
          <w:bCs/>
          <w:lang w:val="ca-ES"/>
        </w:rPr>
        <w:t>Diocésis</w:t>
      </w:r>
      <w:proofErr w:type="spellEnd"/>
      <w:r w:rsidRPr="00BB076D">
        <w:rPr>
          <w:rFonts w:ascii="Times New Roman" w:hAnsi="Times New Roman" w:cs="Times New Roman"/>
          <w:bCs/>
          <w:lang w:val="ca-ES"/>
        </w:rPr>
        <w:t xml:space="preserve"> de Valencia [ADV], leg. 140/001, f. 52.</w:t>
      </w:r>
    </w:p>
  </w:footnote>
  <w:footnote w:id="20">
    <w:p w14:paraId="40BD795D" w14:textId="43E5095B" w:rsidR="001E586E" w:rsidRPr="00BB076D" w:rsidRDefault="001E586E" w:rsidP="0004213B">
      <w:pPr>
        <w:pStyle w:val="FootnoteText"/>
        <w:snapToGrid w:val="0"/>
        <w:jc w:val="both"/>
        <w:rPr>
          <w:rFonts w:ascii="Times New Roman" w:hAnsi="Times New Roman" w:cs="Times New Roman"/>
          <w:lang w:val="ca-ES"/>
        </w:rPr>
      </w:pPr>
      <w:r w:rsidRPr="00BB076D">
        <w:rPr>
          <w:rStyle w:val="FootnoteReference"/>
          <w:rFonts w:ascii="Times New Roman" w:hAnsi="Times New Roman" w:cs="Times New Roman"/>
          <w:lang w:val="ca-ES"/>
        </w:rPr>
        <w:footnoteRef/>
      </w:r>
      <w:r w:rsidRPr="00BB076D">
        <w:rPr>
          <w:rFonts w:ascii="Times New Roman" w:hAnsi="Times New Roman" w:cs="Times New Roman"/>
          <w:lang w:val="ca-ES"/>
        </w:rPr>
        <w:t xml:space="preserve"> El 30 de gener d’aquell any inventariava els béns de la institució en presència dels oficials que deixaven el càrrec. APCCV, no. 13.897, protocol de Joan Capdevila. Cal no </w:t>
      </w:r>
      <w:r w:rsidRPr="00BB076D">
        <w:rPr>
          <w:rStyle w:val="jlqj4b"/>
          <w:rFonts w:ascii="Times New Roman" w:hAnsi="Times New Roman" w:cs="Times New Roman"/>
          <w:lang w:val="ca-ES"/>
        </w:rPr>
        <w:t xml:space="preserve">confondre la confraria de Santa Maria dels </w:t>
      </w:r>
      <w:proofErr w:type="spellStart"/>
      <w:r w:rsidRPr="00BB076D">
        <w:rPr>
          <w:rStyle w:val="jlqj4b"/>
          <w:rFonts w:ascii="Times New Roman" w:hAnsi="Times New Roman" w:cs="Times New Roman"/>
          <w:lang w:val="ca-ES"/>
        </w:rPr>
        <w:t>Ignocents</w:t>
      </w:r>
      <w:proofErr w:type="spellEnd"/>
      <w:r w:rsidRPr="00BB076D">
        <w:rPr>
          <w:rStyle w:val="jlqj4b"/>
          <w:rFonts w:ascii="Times New Roman" w:hAnsi="Times New Roman" w:cs="Times New Roman"/>
          <w:lang w:val="ca-ES"/>
        </w:rPr>
        <w:t xml:space="preserve"> o Desemparats amb aquesta altra. La confraria de Santa Maria de la Seu va ser creada el 1356 per tal d'atendre als clergues pobres. Per això entre els béns inventariats s’esmenta «</w:t>
      </w:r>
      <w:r w:rsidRPr="00BB076D">
        <w:rPr>
          <w:rFonts w:ascii="Times New Roman" w:hAnsi="Times New Roman" w:cs="Times New Roman"/>
          <w:lang w:val="ca-ES"/>
        </w:rPr>
        <w:t xml:space="preserve">un </w:t>
      </w:r>
      <w:proofErr w:type="spellStart"/>
      <w:r w:rsidRPr="00BB076D">
        <w:rPr>
          <w:rFonts w:ascii="Times New Roman" w:hAnsi="Times New Roman" w:cs="Times New Roman"/>
          <w:lang w:val="ca-ES"/>
        </w:rPr>
        <w:t>matalafet</w:t>
      </w:r>
      <w:proofErr w:type="spellEnd"/>
      <w:r w:rsidRPr="00BB076D">
        <w:rPr>
          <w:rFonts w:ascii="Times New Roman" w:hAnsi="Times New Roman" w:cs="Times New Roman"/>
          <w:lang w:val="ca-ES"/>
        </w:rPr>
        <w:t xml:space="preserve"> e un coixí per als preveres a soterrar». Tot i que en </w:t>
      </w:r>
      <w:r w:rsidRPr="00BB076D">
        <w:rPr>
          <w:rStyle w:val="jlqj4b"/>
          <w:rFonts w:ascii="Times New Roman" w:hAnsi="Times New Roman" w:cs="Times New Roman"/>
          <w:lang w:val="ca-ES"/>
        </w:rPr>
        <w:t>origen només podien formar part dels preveres, encara que des de 1371 pogueren ingressar els laics també (</w:t>
      </w:r>
      <w:r w:rsidRPr="00BB076D">
        <w:rPr>
          <w:rFonts w:ascii="Times New Roman" w:hAnsi="Times New Roman" w:cs="Times New Roman"/>
          <w:lang w:val="ca-ES"/>
        </w:rPr>
        <w:t xml:space="preserve">Martínez </w:t>
      </w:r>
      <w:proofErr w:type="spellStart"/>
      <w:r w:rsidRPr="00BB076D">
        <w:rPr>
          <w:rFonts w:ascii="Times New Roman" w:hAnsi="Times New Roman" w:cs="Times New Roman"/>
          <w:lang w:val="ca-ES"/>
        </w:rPr>
        <w:t>Vinat</w:t>
      </w:r>
      <w:proofErr w:type="spellEnd"/>
      <w:r w:rsidRPr="00BB076D">
        <w:rPr>
          <w:rFonts w:ascii="Times New Roman" w:hAnsi="Times New Roman" w:cs="Times New Roman"/>
          <w:lang w:val="ca-ES"/>
        </w:rPr>
        <w:t>, 2018: 269-279).</w:t>
      </w:r>
    </w:p>
  </w:footnote>
  <w:footnote w:id="21">
    <w:p w14:paraId="26519599" w14:textId="092407F4" w:rsidR="00633C3B" w:rsidRPr="00BB076D" w:rsidRDefault="00633C3B" w:rsidP="0004213B">
      <w:pPr>
        <w:pStyle w:val="FootnoteText"/>
        <w:jc w:val="both"/>
        <w:rPr>
          <w:rFonts w:ascii="Times New Roman" w:hAnsi="Times New Roman" w:cs="Times New Roman"/>
          <w:lang w:val="ca-ES"/>
        </w:rPr>
      </w:pPr>
      <w:r w:rsidRPr="00BB076D">
        <w:rPr>
          <w:rStyle w:val="FootnoteReference"/>
          <w:rFonts w:ascii="Times New Roman" w:hAnsi="Times New Roman" w:cs="Times New Roman"/>
          <w:lang w:val="ca-ES"/>
        </w:rPr>
        <w:footnoteRef/>
      </w:r>
      <w:r w:rsidRPr="00BB076D">
        <w:rPr>
          <w:rFonts w:ascii="Times New Roman" w:hAnsi="Times New Roman" w:cs="Times New Roman"/>
          <w:lang w:val="ca-ES"/>
        </w:rPr>
        <w:t xml:space="preserve"> </w:t>
      </w:r>
      <w:r w:rsidR="003D298C" w:rsidRPr="00BB076D">
        <w:rPr>
          <w:rFonts w:ascii="Times New Roman" w:hAnsi="Times New Roman" w:cs="Times New Roman"/>
          <w:lang w:val="ca-ES"/>
        </w:rPr>
        <w:t xml:space="preserve">APCCV, no. </w:t>
      </w:r>
      <w:r w:rsidR="003D298C" w:rsidRPr="00BB076D">
        <w:rPr>
          <w:rFonts w:ascii="Times New Roman" w:hAnsi="Times New Roman" w:cs="Times New Roman"/>
          <w:lang w:val="ca-ES"/>
        </w:rPr>
        <w:t xml:space="preserve">26.399, protocols de Guillem Ramon </w:t>
      </w:r>
      <w:proofErr w:type="spellStart"/>
      <w:r w:rsidR="00B556A7">
        <w:rPr>
          <w:rFonts w:ascii="Times New Roman" w:hAnsi="Times New Roman" w:cs="Times New Roman"/>
          <w:lang w:val="ca-ES"/>
        </w:rPr>
        <w:t>Tovia</w:t>
      </w:r>
      <w:proofErr w:type="spellEnd"/>
      <w:r w:rsidR="003D298C" w:rsidRPr="00BB076D">
        <w:rPr>
          <w:rFonts w:ascii="Times New Roman" w:hAnsi="Times New Roman" w:cs="Times New Roman"/>
          <w:lang w:val="ca-ES"/>
        </w:rPr>
        <w:t xml:space="preserve"> (9-X-1491).</w:t>
      </w:r>
    </w:p>
  </w:footnote>
  <w:footnote w:id="22">
    <w:p w14:paraId="107DC356" w14:textId="18D73704" w:rsidR="001E586E" w:rsidRPr="00BB076D" w:rsidRDefault="001E586E" w:rsidP="0004213B">
      <w:pPr>
        <w:snapToGrid w:val="0"/>
        <w:jc w:val="both"/>
        <w:rPr>
          <w:sz w:val="20"/>
          <w:szCs w:val="20"/>
          <w:lang w:val="ca-ES"/>
        </w:rPr>
      </w:pPr>
      <w:r w:rsidRPr="00BB076D">
        <w:rPr>
          <w:rStyle w:val="FootnoteReference"/>
          <w:sz w:val="20"/>
          <w:szCs w:val="20"/>
          <w:lang w:val="ca-ES"/>
        </w:rPr>
        <w:footnoteRef/>
      </w:r>
      <w:r w:rsidRPr="00BB076D">
        <w:rPr>
          <w:sz w:val="20"/>
          <w:szCs w:val="20"/>
          <w:lang w:val="ca-ES"/>
        </w:rPr>
        <w:t xml:space="preserve"> </w:t>
      </w:r>
      <w:r w:rsidRPr="00BB076D">
        <w:rPr>
          <w:rStyle w:val="jlqj4b"/>
          <w:rFonts w:eastAsiaTheme="majorEastAsia"/>
          <w:sz w:val="20"/>
          <w:szCs w:val="20"/>
          <w:lang w:val="ca-ES"/>
        </w:rPr>
        <w:t xml:space="preserve">Damià </w:t>
      </w:r>
      <w:proofErr w:type="spellStart"/>
      <w:r w:rsidRPr="00BB076D">
        <w:rPr>
          <w:rStyle w:val="jlqj4b"/>
          <w:rFonts w:eastAsiaTheme="majorEastAsia"/>
          <w:sz w:val="20"/>
          <w:szCs w:val="20"/>
          <w:lang w:val="ca-ES"/>
        </w:rPr>
        <w:t>Vinyoles</w:t>
      </w:r>
      <w:proofErr w:type="spellEnd"/>
      <w:r w:rsidRPr="00BB076D">
        <w:rPr>
          <w:rStyle w:val="jlqj4b"/>
          <w:rFonts w:eastAsiaTheme="majorEastAsia"/>
          <w:sz w:val="20"/>
          <w:szCs w:val="20"/>
          <w:lang w:val="ca-ES"/>
        </w:rPr>
        <w:t xml:space="preserve"> és probable que fóra parent d’un altre conegut de Fenollar, Narcís </w:t>
      </w:r>
      <w:proofErr w:type="spellStart"/>
      <w:r w:rsidRPr="00BB076D">
        <w:rPr>
          <w:rStyle w:val="jlqj4b"/>
          <w:rFonts w:eastAsiaTheme="majorEastAsia"/>
          <w:sz w:val="20"/>
          <w:szCs w:val="20"/>
          <w:lang w:val="ca-ES"/>
        </w:rPr>
        <w:t>Vinyoles</w:t>
      </w:r>
      <w:proofErr w:type="spellEnd"/>
      <w:r w:rsidRPr="00BB076D">
        <w:rPr>
          <w:rStyle w:val="jlqj4b"/>
          <w:rFonts w:eastAsiaTheme="majorEastAsia"/>
          <w:sz w:val="20"/>
          <w:szCs w:val="20"/>
          <w:lang w:val="ca-ES"/>
        </w:rPr>
        <w:t xml:space="preserve">, amb, tot i que no he pogut establir el vincle entre els dos </w:t>
      </w:r>
      <w:proofErr w:type="spellStart"/>
      <w:r w:rsidRPr="00BB076D">
        <w:rPr>
          <w:rStyle w:val="jlqj4b"/>
          <w:rFonts w:eastAsiaTheme="majorEastAsia"/>
          <w:sz w:val="20"/>
          <w:szCs w:val="20"/>
          <w:lang w:val="ca-ES"/>
        </w:rPr>
        <w:t>Vinyoles</w:t>
      </w:r>
      <w:proofErr w:type="spellEnd"/>
      <w:r w:rsidRPr="00BB076D">
        <w:rPr>
          <w:rStyle w:val="jlqj4b"/>
          <w:rFonts w:eastAsiaTheme="majorEastAsia"/>
          <w:sz w:val="20"/>
          <w:szCs w:val="20"/>
          <w:lang w:val="ca-ES"/>
        </w:rPr>
        <w:t>. A inicis de 1473 degué patir una forta caiguda que el deixà malferit. Així s’escau d’un document datat el 29 de març d’aquell on el capítol manà fer «</w:t>
      </w:r>
      <w:r w:rsidRPr="00BB076D">
        <w:rPr>
          <w:i/>
          <w:sz w:val="20"/>
          <w:szCs w:val="20"/>
          <w:lang w:val="ca-ES"/>
        </w:rPr>
        <w:t xml:space="preserve">una cadira de fust </w:t>
      </w:r>
      <w:proofErr w:type="spellStart"/>
      <w:r w:rsidRPr="00BB076D">
        <w:rPr>
          <w:i/>
          <w:sz w:val="20"/>
          <w:szCs w:val="20"/>
          <w:lang w:val="ca-ES"/>
        </w:rPr>
        <w:t>ab</w:t>
      </w:r>
      <w:proofErr w:type="spellEnd"/>
      <w:r w:rsidRPr="00BB076D">
        <w:rPr>
          <w:i/>
          <w:sz w:val="20"/>
          <w:szCs w:val="20"/>
          <w:lang w:val="ca-ES"/>
        </w:rPr>
        <w:t xml:space="preserve"> cert bastiment </w:t>
      </w:r>
      <w:proofErr w:type="spellStart"/>
      <w:r w:rsidRPr="00BB076D">
        <w:rPr>
          <w:i/>
          <w:sz w:val="20"/>
          <w:szCs w:val="20"/>
          <w:lang w:val="ca-ES"/>
        </w:rPr>
        <w:t>faytich</w:t>
      </w:r>
      <w:proofErr w:type="spellEnd"/>
      <w:r w:rsidRPr="00BB076D">
        <w:rPr>
          <w:i/>
          <w:sz w:val="20"/>
          <w:szCs w:val="20"/>
          <w:lang w:val="ca-ES"/>
        </w:rPr>
        <w:t xml:space="preserve"> al venerable mossèn Damià </w:t>
      </w:r>
      <w:proofErr w:type="spellStart"/>
      <w:r w:rsidRPr="00BB076D">
        <w:rPr>
          <w:i/>
          <w:sz w:val="20"/>
          <w:szCs w:val="20"/>
          <w:lang w:val="ca-ES"/>
        </w:rPr>
        <w:t>Vinyoles</w:t>
      </w:r>
      <w:proofErr w:type="spellEnd"/>
      <w:r w:rsidRPr="00BB076D">
        <w:rPr>
          <w:i/>
          <w:sz w:val="20"/>
          <w:szCs w:val="20"/>
          <w:lang w:val="ca-ES"/>
        </w:rPr>
        <w:t xml:space="preserve">, domer de </w:t>
      </w:r>
      <w:r w:rsidR="0090258F">
        <w:rPr>
          <w:i/>
          <w:sz w:val="20"/>
          <w:szCs w:val="20"/>
          <w:lang w:val="ca-ES"/>
        </w:rPr>
        <w:t>la Seu</w:t>
      </w:r>
      <w:r w:rsidRPr="00BB076D">
        <w:rPr>
          <w:i/>
          <w:sz w:val="20"/>
          <w:szCs w:val="20"/>
          <w:lang w:val="ca-ES"/>
        </w:rPr>
        <w:t xml:space="preserve">, e açò perquè lo dia de Rams dix lo Passi e per </w:t>
      </w:r>
      <w:proofErr w:type="spellStart"/>
      <w:r w:rsidRPr="00BB076D">
        <w:rPr>
          <w:i/>
          <w:sz w:val="20"/>
          <w:szCs w:val="20"/>
          <w:lang w:val="ca-ES"/>
        </w:rPr>
        <w:t>rahó</w:t>
      </w:r>
      <w:proofErr w:type="spellEnd"/>
      <w:r w:rsidRPr="00BB076D">
        <w:rPr>
          <w:i/>
          <w:sz w:val="20"/>
          <w:szCs w:val="20"/>
          <w:lang w:val="ca-ES"/>
        </w:rPr>
        <w:t xml:space="preserve"> de son accident que no podia </w:t>
      </w:r>
      <w:proofErr w:type="spellStart"/>
      <w:r w:rsidRPr="00BB076D">
        <w:rPr>
          <w:i/>
          <w:sz w:val="20"/>
          <w:szCs w:val="20"/>
          <w:lang w:val="ca-ES"/>
        </w:rPr>
        <w:t>star</w:t>
      </w:r>
      <w:proofErr w:type="spellEnd"/>
      <w:r w:rsidRPr="00BB076D">
        <w:rPr>
          <w:i/>
          <w:sz w:val="20"/>
          <w:szCs w:val="20"/>
          <w:lang w:val="ca-ES"/>
        </w:rPr>
        <w:t xml:space="preserve"> de peus fon feta la dita cadira</w:t>
      </w:r>
      <w:r w:rsidRPr="00BB076D">
        <w:rPr>
          <w:rStyle w:val="jlqj4b"/>
          <w:rFonts w:eastAsiaTheme="majorEastAsia"/>
          <w:sz w:val="20"/>
          <w:szCs w:val="20"/>
          <w:lang w:val="ca-ES"/>
        </w:rPr>
        <w:t>» per la que hagué de pagar 8 s. Arxiu de la Catedral de València (ACV), vol. 1.483, any 1473, f. 13. De l’altre domer, Jaume Miró hem pogut documentar que el 1479 adquirí «</w:t>
      </w:r>
      <w:r w:rsidRPr="00BB076D">
        <w:rPr>
          <w:i/>
          <w:sz w:val="20"/>
          <w:szCs w:val="20"/>
          <w:lang w:val="ca-ES"/>
        </w:rPr>
        <w:t xml:space="preserve">hun </w:t>
      </w:r>
      <w:proofErr w:type="spellStart"/>
      <w:r w:rsidRPr="00BB076D">
        <w:rPr>
          <w:i/>
          <w:sz w:val="20"/>
          <w:szCs w:val="20"/>
          <w:lang w:val="ca-ES"/>
        </w:rPr>
        <w:t>libre</w:t>
      </w:r>
      <w:proofErr w:type="spellEnd"/>
      <w:r w:rsidRPr="00BB076D">
        <w:rPr>
          <w:i/>
          <w:sz w:val="20"/>
          <w:szCs w:val="20"/>
          <w:lang w:val="ca-ES"/>
        </w:rPr>
        <w:t xml:space="preserve"> apellat </w:t>
      </w:r>
      <w:proofErr w:type="spellStart"/>
      <w:r w:rsidRPr="00BB076D">
        <w:rPr>
          <w:i/>
          <w:sz w:val="20"/>
          <w:szCs w:val="20"/>
          <w:lang w:val="ca-ES"/>
        </w:rPr>
        <w:t>Mamotret</w:t>
      </w:r>
      <w:proofErr w:type="spellEnd"/>
      <w:r w:rsidRPr="00BB076D">
        <w:rPr>
          <w:i/>
          <w:sz w:val="20"/>
          <w:szCs w:val="20"/>
          <w:lang w:val="ca-ES"/>
        </w:rPr>
        <w:t xml:space="preserve"> que ha comprat per a la </w:t>
      </w:r>
      <w:proofErr w:type="spellStart"/>
      <w:r w:rsidRPr="00BB076D">
        <w:rPr>
          <w:i/>
          <w:sz w:val="20"/>
          <w:szCs w:val="20"/>
          <w:lang w:val="ca-ES"/>
        </w:rPr>
        <w:t>libreria</w:t>
      </w:r>
      <w:proofErr w:type="spellEnd"/>
      <w:r w:rsidRPr="00BB076D">
        <w:rPr>
          <w:i/>
          <w:sz w:val="20"/>
          <w:szCs w:val="20"/>
          <w:lang w:val="ca-ES"/>
        </w:rPr>
        <w:t xml:space="preserve"> e </w:t>
      </w:r>
      <w:proofErr w:type="spellStart"/>
      <w:r w:rsidRPr="00BB076D">
        <w:rPr>
          <w:i/>
          <w:sz w:val="20"/>
          <w:szCs w:val="20"/>
          <w:lang w:val="ca-ES"/>
        </w:rPr>
        <w:t>il·lluminar</w:t>
      </w:r>
      <w:proofErr w:type="spellEnd"/>
      <w:r w:rsidRPr="00BB076D">
        <w:rPr>
          <w:i/>
          <w:sz w:val="20"/>
          <w:szCs w:val="20"/>
          <w:lang w:val="ca-ES"/>
        </w:rPr>
        <w:t xml:space="preserve"> e lligar aquell</w:t>
      </w:r>
      <w:r w:rsidRPr="00BB076D">
        <w:rPr>
          <w:rStyle w:val="jlqj4b"/>
          <w:rFonts w:eastAsiaTheme="majorEastAsia"/>
          <w:sz w:val="20"/>
          <w:szCs w:val="20"/>
          <w:lang w:val="ca-ES"/>
        </w:rPr>
        <w:t>»</w:t>
      </w:r>
      <w:r w:rsidRPr="00BB076D">
        <w:rPr>
          <w:i/>
          <w:sz w:val="20"/>
          <w:szCs w:val="20"/>
          <w:lang w:val="ca-ES"/>
        </w:rPr>
        <w:t xml:space="preserve">. </w:t>
      </w:r>
      <w:proofErr w:type="spellStart"/>
      <w:r w:rsidRPr="00BB076D">
        <w:rPr>
          <w:i/>
          <w:sz w:val="20"/>
          <w:szCs w:val="20"/>
          <w:lang w:val="ca-ES"/>
        </w:rPr>
        <w:t>Idem</w:t>
      </w:r>
      <w:proofErr w:type="spellEnd"/>
      <w:r w:rsidRPr="00BB076D">
        <w:rPr>
          <w:i/>
          <w:sz w:val="20"/>
          <w:szCs w:val="20"/>
          <w:lang w:val="ca-ES"/>
        </w:rPr>
        <w:t xml:space="preserve">, </w:t>
      </w:r>
      <w:r w:rsidRPr="00BB076D">
        <w:rPr>
          <w:sz w:val="20"/>
          <w:szCs w:val="20"/>
          <w:lang w:val="ca-ES"/>
        </w:rPr>
        <w:t xml:space="preserve">any 1479, f. 26. </w:t>
      </w:r>
    </w:p>
  </w:footnote>
  <w:footnote w:id="23">
    <w:p w14:paraId="3E91CA82" w14:textId="33B1495C" w:rsidR="001E586E" w:rsidRPr="00BB076D" w:rsidRDefault="001E586E" w:rsidP="0004213B">
      <w:pPr>
        <w:pStyle w:val="FootnoteText"/>
        <w:snapToGrid w:val="0"/>
        <w:jc w:val="both"/>
        <w:rPr>
          <w:rFonts w:ascii="Times New Roman" w:hAnsi="Times New Roman" w:cs="Times New Roman"/>
          <w:lang w:val="ca-ES"/>
        </w:rPr>
      </w:pPr>
      <w:r w:rsidRPr="00BB076D">
        <w:rPr>
          <w:rStyle w:val="FootnoteReference"/>
          <w:rFonts w:ascii="Times New Roman" w:hAnsi="Times New Roman" w:cs="Times New Roman"/>
          <w:lang w:val="ca-ES"/>
        </w:rPr>
        <w:footnoteRef/>
      </w:r>
      <w:r w:rsidRPr="00BB076D">
        <w:rPr>
          <w:rFonts w:ascii="Times New Roman" w:hAnsi="Times New Roman" w:cs="Times New Roman"/>
          <w:lang w:val="ca-ES"/>
        </w:rPr>
        <w:t xml:space="preserve"> ACV, vol. 1.483.</w:t>
      </w:r>
    </w:p>
  </w:footnote>
  <w:footnote w:id="24">
    <w:p w14:paraId="4090ED01" w14:textId="4CB87FCE" w:rsidR="001E586E" w:rsidRPr="00BB076D" w:rsidRDefault="001E586E" w:rsidP="0004213B">
      <w:pPr>
        <w:pStyle w:val="FootnoteText"/>
        <w:snapToGrid w:val="0"/>
        <w:jc w:val="both"/>
        <w:rPr>
          <w:rFonts w:ascii="Times New Roman" w:hAnsi="Times New Roman" w:cs="Times New Roman"/>
          <w:lang w:val="ca-ES"/>
        </w:rPr>
      </w:pPr>
      <w:r w:rsidRPr="00BB076D">
        <w:rPr>
          <w:rStyle w:val="FootnoteReference"/>
          <w:rFonts w:ascii="Times New Roman" w:hAnsi="Times New Roman" w:cs="Times New Roman"/>
          <w:lang w:val="ca-ES"/>
        </w:rPr>
        <w:footnoteRef/>
      </w:r>
      <w:r w:rsidRPr="00BB076D">
        <w:rPr>
          <w:rFonts w:ascii="Times New Roman" w:hAnsi="Times New Roman" w:cs="Times New Roman"/>
          <w:lang w:val="ca-ES"/>
        </w:rPr>
        <w:t xml:space="preserve"> ACV, vol. 1.483, any 1473, f. 13.</w:t>
      </w:r>
    </w:p>
  </w:footnote>
  <w:footnote w:id="25">
    <w:p w14:paraId="32DD9C99" w14:textId="1E758DA8" w:rsidR="001E586E" w:rsidRPr="00BB076D" w:rsidRDefault="001E586E" w:rsidP="0004213B">
      <w:pPr>
        <w:pStyle w:val="FootnoteText"/>
        <w:snapToGrid w:val="0"/>
        <w:jc w:val="both"/>
        <w:rPr>
          <w:rFonts w:ascii="Times New Roman" w:hAnsi="Times New Roman" w:cs="Times New Roman"/>
          <w:lang w:val="ca-ES"/>
        </w:rPr>
      </w:pPr>
      <w:r w:rsidRPr="00BB076D">
        <w:rPr>
          <w:rStyle w:val="FootnoteReference"/>
          <w:rFonts w:ascii="Times New Roman" w:hAnsi="Times New Roman" w:cs="Times New Roman"/>
          <w:lang w:val="ca-ES"/>
        </w:rPr>
        <w:footnoteRef/>
      </w:r>
      <w:r w:rsidRPr="00BB076D">
        <w:rPr>
          <w:rFonts w:ascii="Times New Roman" w:hAnsi="Times New Roman" w:cs="Times New Roman"/>
          <w:lang w:val="ca-ES"/>
        </w:rPr>
        <w:t xml:space="preserve"> APCCC, no. </w:t>
      </w:r>
      <w:r w:rsidRPr="00BB076D">
        <w:rPr>
          <w:rFonts w:ascii="Times New Roman" w:hAnsi="Times New Roman" w:cs="Times New Roman"/>
          <w:lang w:val="ca-ES"/>
        </w:rPr>
        <w:t>26.</w:t>
      </w:r>
      <w:r w:rsidRPr="00BB076D">
        <w:rPr>
          <w:rFonts w:ascii="Times New Roman" w:hAnsi="Times New Roman" w:cs="Times New Roman"/>
          <w:color w:val="231F20"/>
          <w:lang w:val="ca-ES"/>
        </w:rPr>
        <w:t xml:space="preserve">408, protocol de Guillem Ramon </w:t>
      </w:r>
      <w:proofErr w:type="spellStart"/>
      <w:r w:rsidR="00B556A7">
        <w:rPr>
          <w:rFonts w:ascii="Times New Roman" w:hAnsi="Times New Roman" w:cs="Times New Roman"/>
          <w:color w:val="231F20"/>
          <w:lang w:val="ca-ES"/>
        </w:rPr>
        <w:t>Tovia</w:t>
      </w:r>
      <w:proofErr w:type="spellEnd"/>
      <w:r w:rsidRPr="00BB076D">
        <w:rPr>
          <w:rFonts w:ascii="Times New Roman" w:hAnsi="Times New Roman" w:cs="Times New Roman"/>
          <w:color w:val="231F20"/>
          <w:lang w:val="ca-ES"/>
        </w:rPr>
        <w:t xml:space="preserve"> (24-IX-1505). Esmentat per </w:t>
      </w:r>
      <w:r w:rsidRPr="00BB076D">
        <w:rPr>
          <w:rFonts w:ascii="Times New Roman" w:hAnsi="Times New Roman" w:cs="Times New Roman"/>
          <w:lang w:val="ca-ES"/>
        </w:rPr>
        <w:t>Villanueva (2017: 20).</w:t>
      </w:r>
    </w:p>
  </w:footnote>
  <w:footnote w:id="26">
    <w:p w14:paraId="0C4F4982" w14:textId="6E776B58" w:rsidR="001E586E" w:rsidRPr="00BB076D" w:rsidRDefault="001E586E" w:rsidP="0004213B">
      <w:pPr>
        <w:pStyle w:val="FootnoteText"/>
        <w:jc w:val="both"/>
        <w:rPr>
          <w:rFonts w:ascii="Times New Roman" w:hAnsi="Times New Roman" w:cs="Times New Roman"/>
          <w:lang w:val="ca-ES"/>
        </w:rPr>
      </w:pPr>
      <w:r w:rsidRPr="00BB076D">
        <w:rPr>
          <w:rStyle w:val="FootnoteReference"/>
          <w:rFonts w:ascii="Times New Roman" w:hAnsi="Times New Roman" w:cs="Times New Roman"/>
          <w:lang w:val="ca-ES"/>
        </w:rPr>
        <w:footnoteRef/>
      </w:r>
      <w:r w:rsidRPr="00BB076D">
        <w:rPr>
          <w:rFonts w:ascii="Times New Roman" w:hAnsi="Times New Roman" w:cs="Times New Roman"/>
          <w:lang w:val="ca-ES"/>
        </w:rPr>
        <w:t xml:space="preserve"> APCCC, no. </w:t>
      </w:r>
      <w:r w:rsidRPr="00BB076D">
        <w:rPr>
          <w:rFonts w:ascii="Times New Roman" w:hAnsi="Times New Roman" w:cs="Times New Roman"/>
          <w:lang w:val="ca-ES"/>
        </w:rPr>
        <w:t>26.</w:t>
      </w:r>
      <w:r w:rsidRPr="00BB076D">
        <w:rPr>
          <w:rFonts w:ascii="Times New Roman" w:hAnsi="Times New Roman" w:cs="Times New Roman"/>
          <w:color w:val="231F20"/>
          <w:lang w:val="ca-ES"/>
        </w:rPr>
        <w:t xml:space="preserve">409, protocol de Guillem Ramon </w:t>
      </w:r>
      <w:proofErr w:type="spellStart"/>
      <w:r w:rsidR="00B556A7">
        <w:rPr>
          <w:rFonts w:ascii="Times New Roman" w:hAnsi="Times New Roman" w:cs="Times New Roman"/>
          <w:color w:val="231F20"/>
          <w:lang w:val="ca-ES"/>
        </w:rPr>
        <w:t>Tovia</w:t>
      </w:r>
      <w:proofErr w:type="spellEnd"/>
      <w:r w:rsidRPr="00BB076D">
        <w:rPr>
          <w:rFonts w:ascii="Times New Roman" w:hAnsi="Times New Roman" w:cs="Times New Roman"/>
          <w:color w:val="231F20"/>
          <w:lang w:val="ca-ES"/>
        </w:rPr>
        <w:t xml:space="preserve"> (28-XI-1504).</w:t>
      </w:r>
    </w:p>
  </w:footnote>
  <w:footnote w:id="27">
    <w:p w14:paraId="22CEF0DF" w14:textId="1836FFAD" w:rsidR="001E586E" w:rsidRPr="00BB076D" w:rsidRDefault="001E586E" w:rsidP="0004213B">
      <w:pPr>
        <w:pStyle w:val="FootnoteText"/>
        <w:snapToGrid w:val="0"/>
        <w:jc w:val="both"/>
        <w:rPr>
          <w:rFonts w:ascii="Times New Roman" w:hAnsi="Times New Roman" w:cs="Times New Roman"/>
          <w:lang w:val="ca-ES"/>
        </w:rPr>
      </w:pPr>
      <w:r w:rsidRPr="00BB076D">
        <w:rPr>
          <w:rStyle w:val="FootnoteReference"/>
          <w:rFonts w:ascii="Times New Roman" w:hAnsi="Times New Roman" w:cs="Times New Roman"/>
          <w:lang w:val="ca-ES"/>
        </w:rPr>
        <w:footnoteRef/>
      </w:r>
      <w:r w:rsidRPr="00BB076D">
        <w:rPr>
          <w:rFonts w:ascii="Times New Roman" w:hAnsi="Times New Roman" w:cs="Times New Roman"/>
          <w:lang w:val="ca-ES"/>
        </w:rPr>
        <w:t xml:space="preserve"> ACV, vol. 1.484.</w:t>
      </w:r>
    </w:p>
  </w:footnote>
  <w:footnote w:id="28">
    <w:p w14:paraId="4C7FC2B3" w14:textId="1A833F8B" w:rsidR="001E586E" w:rsidRPr="00BB076D" w:rsidRDefault="001E586E" w:rsidP="0004213B">
      <w:pPr>
        <w:pStyle w:val="FootnoteText"/>
        <w:snapToGrid w:val="0"/>
        <w:jc w:val="both"/>
        <w:rPr>
          <w:rFonts w:ascii="Times New Roman" w:hAnsi="Times New Roman" w:cs="Times New Roman"/>
          <w:lang w:val="ca-ES"/>
        </w:rPr>
      </w:pPr>
      <w:r w:rsidRPr="00BB076D">
        <w:rPr>
          <w:rStyle w:val="FootnoteReference"/>
          <w:rFonts w:ascii="Times New Roman" w:hAnsi="Times New Roman" w:cs="Times New Roman"/>
          <w:lang w:val="ca-ES"/>
        </w:rPr>
        <w:footnoteRef/>
      </w:r>
      <w:r w:rsidRPr="00BB076D">
        <w:rPr>
          <w:rFonts w:ascii="Times New Roman" w:hAnsi="Times New Roman" w:cs="Times New Roman"/>
          <w:lang w:val="ca-ES"/>
        </w:rPr>
        <w:t xml:space="preserve"> ACV, vol. 1.484, any 1481, f. 28v. </w:t>
      </w:r>
    </w:p>
  </w:footnote>
  <w:footnote w:id="29">
    <w:p w14:paraId="3C184623" w14:textId="19147050" w:rsidR="001E586E" w:rsidRPr="00BB076D" w:rsidRDefault="001E586E" w:rsidP="0004213B">
      <w:pPr>
        <w:pStyle w:val="FootnoteText"/>
        <w:jc w:val="both"/>
        <w:rPr>
          <w:rFonts w:ascii="Times New Roman" w:hAnsi="Times New Roman" w:cs="Times New Roman"/>
          <w:lang w:val="ca-ES"/>
        </w:rPr>
      </w:pPr>
      <w:r w:rsidRPr="00BB076D">
        <w:rPr>
          <w:rStyle w:val="FootnoteReference"/>
          <w:rFonts w:ascii="Times New Roman" w:hAnsi="Times New Roman" w:cs="Times New Roman"/>
          <w:lang w:val="ca-ES"/>
        </w:rPr>
        <w:footnoteRef/>
      </w:r>
      <w:r w:rsidRPr="00BB076D">
        <w:rPr>
          <w:rFonts w:ascii="Times New Roman" w:hAnsi="Times New Roman" w:cs="Times New Roman"/>
          <w:lang w:val="ca-ES"/>
        </w:rPr>
        <w:t xml:space="preserve"> ACV, vol. 3.684. Protocol de Jaume Esteve.</w:t>
      </w:r>
    </w:p>
  </w:footnote>
  <w:footnote w:id="30">
    <w:p w14:paraId="6C3594A3" w14:textId="5F1E7346" w:rsidR="001E586E" w:rsidRPr="00BB076D" w:rsidRDefault="001E586E" w:rsidP="0004213B">
      <w:pPr>
        <w:pStyle w:val="FootnoteText"/>
        <w:jc w:val="both"/>
        <w:rPr>
          <w:rFonts w:ascii="Times New Roman" w:hAnsi="Times New Roman" w:cs="Times New Roman"/>
          <w:lang w:val="ca-ES"/>
        </w:rPr>
      </w:pPr>
      <w:r w:rsidRPr="00BB076D">
        <w:rPr>
          <w:rStyle w:val="FootnoteReference"/>
          <w:rFonts w:ascii="Times New Roman" w:hAnsi="Times New Roman" w:cs="Times New Roman"/>
          <w:lang w:val="ca-ES"/>
        </w:rPr>
        <w:footnoteRef/>
      </w:r>
      <w:r w:rsidRPr="00BB076D">
        <w:rPr>
          <w:rFonts w:ascii="Times New Roman" w:hAnsi="Times New Roman" w:cs="Times New Roman"/>
          <w:lang w:val="ca-ES"/>
        </w:rPr>
        <w:t xml:space="preserve"> ACV, </w:t>
      </w:r>
      <w:proofErr w:type="spellStart"/>
      <w:r w:rsidRPr="00BB076D">
        <w:rPr>
          <w:rFonts w:ascii="Times New Roman" w:hAnsi="Times New Roman" w:cs="Times New Roman"/>
          <w:lang w:val="ca-ES"/>
        </w:rPr>
        <w:t>vo</w:t>
      </w:r>
      <w:proofErr w:type="spellEnd"/>
      <w:r w:rsidRPr="00BB076D">
        <w:rPr>
          <w:rFonts w:ascii="Times New Roman" w:hAnsi="Times New Roman" w:cs="Times New Roman"/>
          <w:lang w:val="ca-ES"/>
        </w:rPr>
        <w:t>. 3.685.</w:t>
      </w:r>
    </w:p>
  </w:footnote>
  <w:footnote w:id="31">
    <w:p w14:paraId="75749DAF" w14:textId="323BCCEA" w:rsidR="001E586E" w:rsidRPr="00BB076D" w:rsidRDefault="001E586E" w:rsidP="0004213B">
      <w:pPr>
        <w:pStyle w:val="FootnoteText"/>
        <w:jc w:val="both"/>
        <w:rPr>
          <w:rFonts w:ascii="Times New Roman" w:hAnsi="Times New Roman" w:cs="Times New Roman"/>
          <w:lang w:val="ca-ES"/>
        </w:rPr>
      </w:pPr>
      <w:r w:rsidRPr="00BB076D">
        <w:rPr>
          <w:rStyle w:val="FootnoteReference"/>
          <w:rFonts w:ascii="Times New Roman" w:hAnsi="Times New Roman" w:cs="Times New Roman"/>
          <w:lang w:val="ca-ES"/>
        </w:rPr>
        <w:footnoteRef/>
      </w:r>
      <w:r w:rsidRPr="00BB076D">
        <w:rPr>
          <w:rFonts w:ascii="Times New Roman" w:hAnsi="Times New Roman" w:cs="Times New Roman"/>
          <w:lang w:val="ca-ES"/>
        </w:rPr>
        <w:t xml:space="preserve"> </w:t>
      </w:r>
      <w:proofErr w:type="spellStart"/>
      <w:r w:rsidRPr="00BB076D">
        <w:rPr>
          <w:rFonts w:ascii="Times New Roman" w:hAnsi="Times New Roman" w:cs="Times New Roman"/>
          <w:lang w:val="ca-ES"/>
        </w:rPr>
        <w:t>Idem</w:t>
      </w:r>
      <w:proofErr w:type="spellEnd"/>
      <w:r w:rsidRPr="00BB076D">
        <w:rPr>
          <w:rFonts w:ascii="Times New Roman" w:hAnsi="Times New Roman" w:cs="Times New Roman"/>
          <w:lang w:val="ca-ES"/>
        </w:rPr>
        <w:t xml:space="preserve"> (1489-III-30).</w:t>
      </w:r>
    </w:p>
  </w:footnote>
  <w:footnote w:id="32">
    <w:p w14:paraId="26BFB479" w14:textId="5273CB3B" w:rsidR="001E586E" w:rsidRPr="00BB076D" w:rsidRDefault="001E586E" w:rsidP="0004213B">
      <w:pPr>
        <w:pStyle w:val="FootnoteText"/>
        <w:jc w:val="both"/>
        <w:rPr>
          <w:rFonts w:ascii="Times New Roman" w:hAnsi="Times New Roman" w:cs="Times New Roman"/>
          <w:lang w:val="ca-ES"/>
        </w:rPr>
      </w:pPr>
      <w:r w:rsidRPr="00BB076D">
        <w:rPr>
          <w:rStyle w:val="FootnoteReference"/>
          <w:rFonts w:ascii="Times New Roman" w:hAnsi="Times New Roman" w:cs="Times New Roman"/>
          <w:lang w:val="ca-ES"/>
        </w:rPr>
        <w:footnoteRef/>
      </w:r>
      <w:r w:rsidRPr="00BB076D">
        <w:rPr>
          <w:rFonts w:ascii="Times New Roman" w:hAnsi="Times New Roman" w:cs="Times New Roman"/>
          <w:lang w:val="ca-ES"/>
        </w:rPr>
        <w:t xml:space="preserve"> </w:t>
      </w:r>
      <w:proofErr w:type="spellStart"/>
      <w:r w:rsidRPr="00BB076D">
        <w:rPr>
          <w:rFonts w:ascii="Times New Roman" w:hAnsi="Times New Roman" w:cs="Times New Roman"/>
          <w:lang w:val="ca-ES"/>
        </w:rPr>
        <w:t>Idem</w:t>
      </w:r>
      <w:proofErr w:type="spellEnd"/>
      <w:r w:rsidRPr="00BB076D">
        <w:rPr>
          <w:rFonts w:ascii="Times New Roman" w:hAnsi="Times New Roman" w:cs="Times New Roman"/>
          <w:lang w:val="ca-ES"/>
        </w:rPr>
        <w:t xml:space="preserve">. Cal tenir en compte que llavors Burjassot era un dels dominis del Capítol de la Seu. </w:t>
      </w:r>
    </w:p>
  </w:footnote>
  <w:footnote w:id="33">
    <w:p w14:paraId="0F070D79" w14:textId="477B1CE6" w:rsidR="001E586E" w:rsidRPr="00BB076D" w:rsidRDefault="001E586E" w:rsidP="0004213B">
      <w:pPr>
        <w:pStyle w:val="FootnoteText"/>
        <w:jc w:val="both"/>
        <w:rPr>
          <w:rFonts w:ascii="Times New Roman" w:hAnsi="Times New Roman" w:cs="Times New Roman"/>
          <w:lang w:val="ca-ES"/>
        </w:rPr>
      </w:pPr>
      <w:r w:rsidRPr="00BB076D">
        <w:rPr>
          <w:rStyle w:val="FootnoteReference"/>
          <w:rFonts w:ascii="Times New Roman" w:hAnsi="Times New Roman" w:cs="Times New Roman"/>
          <w:lang w:val="ca-ES"/>
        </w:rPr>
        <w:footnoteRef/>
      </w:r>
      <w:r w:rsidRPr="00BB076D">
        <w:rPr>
          <w:rFonts w:ascii="Times New Roman" w:hAnsi="Times New Roman" w:cs="Times New Roman"/>
          <w:lang w:val="ca-ES"/>
        </w:rPr>
        <w:t xml:space="preserve"> </w:t>
      </w:r>
      <w:proofErr w:type="spellStart"/>
      <w:r w:rsidRPr="00BB076D">
        <w:rPr>
          <w:rFonts w:ascii="Times New Roman" w:hAnsi="Times New Roman" w:cs="Times New Roman"/>
          <w:lang w:val="ca-ES"/>
        </w:rPr>
        <w:t>Idem</w:t>
      </w:r>
      <w:proofErr w:type="spellEnd"/>
      <w:r w:rsidRPr="00BB076D">
        <w:rPr>
          <w:rFonts w:ascii="Times New Roman" w:hAnsi="Times New Roman" w:cs="Times New Roman"/>
          <w:lang w:val="ca-ES"/>
        </w:rPr>
        <w:t xml:space="preserve">. </w:t>
      </w:r>
    </w:p>
  </w:footnote>
  <w:footnote w:id="34">
    <w:p w14:paraId="06893ACB" w14:textId="12363527" w:rsidR="001E586E" w:rsidRPr="00BB076D" w:rsidRDefault="001E586E" w:rsidP="0004213B">
      <w:pPr>
        <w:pStyle w:val="FootnoteText"/>
        <w:jc w:val="both"/>
        <w:rPr>
          <w:rFonts w:ascii="Times New Roman" w:hAnsi="Times New Roman" w:cs="Times New Roman"/>
          <w:lang w:val="ca-ES"/>
        </w:rPr>
      </w:pPr>
      <w:r w:rsidRPr="00BB076D">
        <w:rPr>
          <w:rStyle w:val="FootnoteReference"/>
          <w:rFonts w:ascii="Times New Roman" w:hAnsi="Times New Roman" w:cs="Times New Roman"/>
          <w:lang w:val="ca-ES"/>
        </w:rPr>
        <w:footnoteRef/>
      </w:r>
      <w:r w:rsidRPr="00BB076D">
        <w:rPr>
          <w:rFonts w:ascii="Times New Roman" w:hAnsi="Times New Roman" w:cs="Times New Roman"/>
          <w:lang w:val="ca-ES"/>
        </w:rPr>
        <w:t xml:space="preserve"> </w:t>
      </w:r>
      <w:proofErr w:type="spellStart"/>
      <w:r w:rsidRPr="00BB076D">
        <w:rPr>
          <w:rFonts w:ascii="Times New Roman" w:hAnsi="Times New Roman" w:cs="Times New Roman"/>
          <w:lang w:val="ca-ES"/>
        </w:rPr>
        <w:t>Idem</w:t>
      </w:r>
      <w:proofErr w:type="spellEnd"/>
      <w:r w:rsidRPr="00BB076D">
        <w:rPr>
          <w:rFonts w:ascii="Times New Roman" w:hAnsi="Times New Roman" w:cs="Times New Roman"/>
          <w:lang w:val="ca-ES"/>
        </w:rPr>
        <w:t xml:space="preserve">. </w:t>
      </w:r>
    </w:p>
  </w:footnote>
  <w:footnote w:id="35">
    <w:p w14:paraId="61A369C7" w14:textId="323BCCEA" w:rsidR="001E586E" w:rsidRPr="00BB076D" w:rsidRDefault="001E586E" w:rsidP="0004213B">
      <w:pPr>
        <w:pStyle w:val="FootnoteText"/>
        <w:snapToGrid w:val="0"/>
        <w:jc w:val="both"/>
        <w:rPr>
          <w:rFonts w:ascii="Times New Roman" w:hAnsi="Times New Roman" w:cs="Times New Roman"/>
          <w:lang w:val="ca-ES"/>
        </w:rPr>
      </w:pPr>
      <w:r w:rsidRPr="00BB076D">
        <w:rPr>
          <w:rStyle w:val="FootnoteReference"/>
          <w:rFonts w:ascii="Times New Roman" w:hAnsi="Times New Roman" w:cs="Times New Roman"/>
          <w:lang w:val="ca-ES"/>
        </w:rPr>
        <w:footnoteRef/>
      </w:r>
      <w:r w:rsidRPr="00BB076D">
        <w:rPr>
          <w:rFonts w:ascii="Times New Roman" w:hAnsi="Times New Roman" w:cs="Times New Roman"/>
          <w:lang w:val="ca-ES"/>
        </w:rPr>
        <w:t xml:space="preserve"> ACV, Vol. 4.039 </w:t>
      </w:r>
      <w:proofErr w:type="spellStart"/>
      <w:r w:rsidRPr="00BB076D">
        <w:rPr>
          <w:rFonts w:ascii="Times New Roman" w:hAnsi="Times New Roman" w:cs="Times New Roman"/>
          <w:lang w:val="ca-ES"/>
        </w:rPr>
        <w:t>año</w:t>
      </w:r>
      <w:proofErr w:type="spellEnd"/>
      <w:r w:rsidRPr="00BB076D">
        <w:rPr>
          <w:rFonts w:ascii="Times New Roman" w:hAnsi="Times New Roman" w:cs="Times New Roman"/>
          <w:lang w:val="ca-ES"/>
        </w:rPr>
        <w:t xml:space="preserve"> 1471, f. 21.</w:t>
      </w:r>
    </w:p>
  </w:footnote>
  <w:footnote w:id="36">
    <w:p w14:paraId="506D8B66" w14:textId="7F1B9909" w:rsidR="001E586E" w:rsidRPr="00BB076D" w:rsidRDefault="001E586E" w:rsidP="0004213B">
      <w:pPr>
        <w:pStyle w:val="FootnoteText"/>
        <w:snapToGrid w:val="0"/>
        <w:jc w:val="both"/>
        <w:rPr>
          <w:rFonts w:ascii="Times New Roman" w:hAnsi="Times New Roman" w:cs="Times New Roman"/>
          <w:lang w:val="ca-ES"/>
        </w:rPr>
      </w:pPr>
      <w:r w:rsidRPr="00BB076D">
        <w:rPr>
          <w:rStyle w:val="FootnoteReference"/>
          <w:rFonts w:ascii="Times New Roman" w:hAnsi="Times New Roman" w:cs="Times New Roman"/>
          <w:lang w:val="ca-ES"/>
        </w:rPr>
        <w:footnoteRef/>
      </w:r>
      <w:r w:rsidRPr="00BB076D">
        <w:rPr>
          <w:rFonts w:ascii="Times New Roman" w:hAnsi="Times New Roman" w:cs="Times New Roman"/>
          <w:lang w:val="ca-ES"/>
        </w:rPr>
        <w:t xml:space="preserve"> SNAHN, OSUNA, C.1307 D.0006.</w:t>
      </w:r>
    </w:p>
  </w:footnote>
  <w:footnote w:id="37">
    <w:p w14:paraId="00CFABAB" w14:textId="122B305F" w:rsidR="001E586E" w:rsidRPr="00BB076D" w:rsidRDefault="001E586E" w:rsidP="0004213B">
      <w:pPr>
        <w:pStyle w:val="FootnoteText"/>
        <w:snapToGrid w:val="0"/>
        <w:jc w:val="both"/>
        <w:rPr>
          <w:rFonts w:ascii="Times New Roman" w:hAnsi="Times New Roman" w:cs="Times New Roman"/>
          <w:lang w:val="ca-ES"/>
        </w:rPr>
      </w:pPr>
      <w:r w:rsidRPr="00BB076D">
        <w:rPr>
          <w:rStyle w:val="FootnoteReference"/>
          <w:rFonts w:ascii="Times New Roman" w:hAnsi="Times New Roman" w:cs="Times New Roman"/>
          <w:lang w:val="ca-ES"/>
        </w:rPr>
        <w:footnoteRef/>
      </w:r>
      <w:r w:rsidRPr="00BB076D">
        <w:rPr>
          <w:rFonts w:ascii="Times New Roman" w:hAnsi="Times New Roman" w:cs="Times New Roman"/>
          <w:lang w:val="ca-ES"/>
        </w:rPr>
        <w:t xml:space="preserve"> ARV, </w:t>
      </w:r>
      <w:r w:rsidRPr="00BB076D">
        <w:rPr>
          <w:rFonts w:ascii="Times New Roman" w:hAnsi="Times New Roman" w:cs="Times New Roman"/>
          <w:i/>
          <w:lang w:val="ca-ES"/>
        </w:rPr>
        <w:t>Protocols</w:t>
      </w:r>
      <w:r w:rsidRPr="00BB076D">
        <w:rPr>
          <w:rFonts w:ascii="Times New Roman" w:hAnsi="Times New Roman" w:cs="Times New Roman"/>
          <w:lang w:val="ca-ES"/>
        </w:rPr>
        <w:t>, nº 3.205, protocol de Joan Fenollar.</w:t>
      </w:r>
    </w:p>
  </w:footnote>
  <w:footnote w:id="38">
    <w:p w14:paraId="024BD20A" w14:textId="6E6B8136" w:rsidR="001E586E" w:rsidRPr="00BB076D" w:rsidRDefault="001E586E" w:rsidP="0004213B">
      <w:pPr>
        <w:autoSpaceDE w:val="0"/>
        <w:autoSpaceDN w:val="0"/>
        <w:adjustRightInd w:val="0"/>
        <w:snapToGrid w:val="0"/>
        <w:jc w:val="both"/>
        <w:rPr>
          <w:rFonts w:eastAsiaTheme="minorHAnsi"/>
          <w:sz w:val="20"/>
          <w:szCs w:val="20"/>
          <w:lang w:val="ca-ES" w:eastAsia="en-US"/>
        </w:rPr>
      </w:pPr>
      <w:r w:rsidRPr="00BB076D">
        <w:rPr>
          <w:rStyle w:val="FootnoteReference"/>
          <w:sz w:val="20"/>
          <w:szCs w:val="20"/>
          <w:lang w:val="ca-ES"/>
        </w:rPr>
        <w:footnoteRef/>
      </w:r>
      <w:r w:rsidRPr="00BB076D">
        <w:rPr>
          <w:rFonts w:eastAsiaTheme="minorHAnsi"/>
          <w:sz w:val="20"/>
          <w:szCs w:val="20"/>
          <w:lang w:val="ca-ES" w:eastAsia="en-US"/>
        </w:rPr>
        <w:t xml:space="preserve"> ACA, Reial Patrimoni, Mestre Racional, Sèries Generals A, vol. 939bis, f. 173v. citat per Vicens Vives (2006: 669), Ferrando (1983: 171-172) i Villanueva (2017: 11).</w:t>
      </w:r>
    </w:p>
  </w:footnote>
  <w:footnote w:id="39">
    <w:p w14:paraId="77D70B8E" w14:textId="3B0EFA17" w:rsidR="001E586E" w:rsidRPr="00BB076D" w:rsidRDefault="001E586E" w:rsidP="0004213B">
      <w:pPr>
        <w:pStyle w:val="FootnoteText"/>
        <w:snapToGrid w:val="0"/>
        <w:jc w:val="both"/>
        <w:rPr>
          <w:rFonts w:ascii="Times New Roman" w:hAnsi="Times New Roman" w:cs="Times New Roman"/>
          <w:lang w:val="ca-ES"/>
        </w:rPr>
      </w:pPr>
      <w:r w:rsidRPr="00BB076D">
        <w:rPr>
          <w:rStyle w:val="FootnoteReference"/>
          <w:rFonts w:ascii="Times New Roman" w:hAnsi="Times New Roman" w:cs="Times New Roman"/>
          <w:lang w:val="ca-ES"/>
        </w:rPr>
        <w:footnoteRef/>
      </w:r>
      <w:r w:rsidRPr="00BB076D">
        <w:rPr>
          <w:rFonts w:ascii="Times New Roman" w:hAnsi="Times New Roman" w:cs="Times New Roman"/>
          <w:lang w:val="ca-ES"/>
        </w:rPr>
        <w:t xml:space="preserve"> APCCV, no. 22.0059, protocol de Joan Molina. </w:t>
      </w:r>
    </w:p>
  </w:footnote>
  <w:footnote w:id="40">
    <w:p w14:paraId="11C38CDE" w14:textId="1F621EA9" w:rsidR="001E586E" w:rsidRPr="00BB076D" w:rsidRDefault="001E586E" w:rsidP="0004213B">
      <w:pPr>
        <w:snapToGrid w:val="0"/>
        <w:jc w:val="both"/>
        <w:rPr>
          <w:rFonts w:eastAsiaTheme="majorEastAsia"/>
          <w:sz w:val="20"/>
          <w:szCs w:val="20"/>
          <w:lang w:val="ca-ES"/>
        </w:rPr>
      </w:pPr>
      <w:r w:rsidRPr="00BB076D">
        <w:rPr>
          <w:rStyle w:val="FootnoteReference"/>
          <w:sz w:val="20"/>
          <w:szCs w:val="20"/>
          <w:lang w:val="ca-ES"/>
        </w:rPr>
        <w:footnoteRef/>
      </w:r>
      <w:r w:rsidRPr="00BB076D">
        <w:rPr>
          <w:sz w:val="20"/>
          <w:szCs w:val="20"/>
          <w:lang w:val="ca-ES"/>
        </w:rPr>
        <w:t xml:space="preserve"> </w:t>
      </w:r>
      <w:r w:rsidRPr="00BB076D">
        <w:rPr>
          <w:rFonts w:eastAsiaTheme="majorEastAsia"/>
          <w:sz w:val="20"/>
          <w:szCs w:val="20"/>
          <w:lang w:val="ca-ES"/>
        </w:rPr>
        <w:t xml:space="preserve">De fet, els béns enregistrats els podem considerar l’instrumental per a la celebració de la </w:t>
      </w:r>
      <w:proofErr w:type="spellStart"/>
      <w:r w:rsidRPr="00BB076D">
        <w:rPr>
          <w:rFonts w:eastAsiaTheme="majorEastAsia"/>
          <w:sz w:val="20"/>
          <w:szCs w:val="20"/>
          <w:lang w:val="ca-ES"/>
        </w:rPr>
        <w:t>Eucarístia</w:t>
      </w:r>
      <w:proofErr w:type="spellEnd"/>
      <w:r w:rsidRPr="00BB076D">
        <w:rPr>
          <w:rFonts w:eastAsiaTheme="majorEastAsia"/>
          <w:sz w:val="20"/>
          <w:szCs w:val="20"/>
          <w:lang w:val="ca-ES"/>
        </w:rPr>
        <w:t xml:space="preserve">, com ara «Ítem, hun cofre gran, fet a manera de altar portàtil </w:t>
      </w:r>
      <w:proofErr w:type="spellStart"/>
      <w:r w:rsidRPr="00BB076D">
        <w:rPr>
          <w:rFonts w:eastAsiaTheme="majorEastAsia"/>
          <w:sz w:val="20"/>
          <w:szCs w:val="20"/>
          <w:lang w:val="ca-ES"/>
        </w:rPr>
        <w:t>ab</w:t>
      </w:r>
      <w:proofErr w:type="spellEnd"/>
      <w:r w:rsidRPr="00BB076D">
        <w:rPr>
          <w:rFonts w:eastAsiaTheme="majorEastAsia"/>
          <w:sz w:val="20"/>
          <w:szCs w:val="20"/>
          <w:lang w:val="ca-ES"/>
        </w:rPr>
        <w:t xml:space="preserve"> sos peus. (...) Ítem, una capsa de </w:t>
      </w:r>
      <w:proofErr w:type="spellStart"/>
      <w:r w:rsidRPr="00BB076D">
        <w:rPr>
          <w:rFonts w:eastAsiaTheme="majorEastAsia"/>
          <w:sz w:val="20"/>
          <w:szCs w:val="20"/>
          <w:lang w:val="ca-ES"/>
        </w:rPr>
        <w:t>stolar</w:t>
      </w:r>
      <w:proofErr w:type="spellEnd"/>
      <w:r w:rsidRPr="00BB076D">
        <w:rPr>
          <w:rFonts w:eastAsiaTheme="majorEastAsia"/>
          <w:sz w:val="20"/>
          <w:szCs w:val="20"/>
          <w:lang w:val="ca-ES"/>
        </w:rPr>
        <w:t xml:space="preserve"> hòsties nova, dins la qual fon atrobat hum plom cobert de vermell per a </w:t>
      </w:r>
      <w:proofErr w:type="spellStart"/>
      <w:r w:rsidRPr="00BB076D">
        <w:rPr>
          <w:rFonts w:eastAsiaTheme="majorEastAsia"/>
          <w:sz w:val="20"/>
          <w:szCs w:val="20"/>
          <w:lang w:val="ca-ES"/>
        </w:rPr>
        <w:t>emprensar</w:t>
      </w:r>
      <w:proofErr w:type="spellEnd"/>
      <w:r w:rsidRPr="00BB076D">
        <w:rPr>
          <w:rFonts w:eastAsiaTheme="majorEastAsia"/>
          <w:sz w:val="20"/>
          <w:szCs w:val="20"/>
          <w:lang w:val="ca-ES"/>
        </w:rPr>
        <w:t xml:space="preserve"> les dites hòsties (...) Ítem, hum missal votiu de pergamí, quasi nou, amb gafets e gafes de argent, cobert </w:t>
      </w:r>
      <w:proofErr w:type="spellStart"/>
      <w:r w:rsidRPr="00BB076D">
        <w:rPr>
          <w:rFonts w:eastAsiaTheme="majorEastAsia"/>
          <w:sz w:val="20"/>
          <w:szCs w:val="20"/>
          <w:lang w:val="ca-ES"/>
        </w:rPr>
        <w:t>ab</w:t>
      </w:r>
      <w:proofErr w:type="spellEnd"/>
      <w:r w:rsidRPr="00BB076D">
        <w:rPr>
          <w:rFonts w:eastAsiaTheme="majorEastAsia"/>
          <w:sz w:val="20"/>
          <w:szCs w:val="20"/>
          <w:lang w:val="ca-ES"/>
        </w:rPr>
        <w:t xml:space="preserve"> coberta de tela </w:t>
      </w:r>
      <w:proofErr w:type="spellStart"/>
      <w:r w:rsidRPr="00BB076D">
        <w:rPr>
          <w:rFonts w:eastAsiaTheme="majorEastAsia"/>
          <w:sz w:val="20"/>
          <w:szCs w:val="20"/>
          <w:lang w:val="ca-ES"/>
        </w:rPr>
        <w:t>blanqua</w:t>
      </w:r>
      <w:proofErr w:type="spellEnd"/>
      <w:r w:rsidRPr="00BB076D">
        <w:rPr>
          <w:rFonts w:eastAsiaTheme="majorEastAsia"/>
          <w:sz w:val="20"/>
          <w:szCs w:val="20"/>
          <w:lang w:val="ca-ES"/>
        </w:rPr>
        <w:t xml:space="preserve"> obrada ja vella (...)». Ídem.</w:t>
      </w:r>
    </w:p>
  </w:footnote>
  <w:footnote w:id="41">
    <w:p w14:paraId="3DCBC748" w14:textId="4DC77F68" w:rsidR="001E586E" w:rsidRPr="00BB076D" w:rsidRDefault="001E586E" w:rsidP="0004213B">
      <w:pPr>
        <w:pStyle w:val="FootnoteText"/>
        <w:snapToGrid w:val="0"/>
        <w:jc w:val="both"/>
        <w:rPr>
          <w:rFonts w:ascii="Times New Roman" w:hAnsi="Times New Roman" w:cs="Times New Roman"/>
          <w:lang w:val="ca-ES"/>
        </w:rPr>
      </w:pPr>
      <w:r w:rsidRPr="00BB076D">
        <w:rPr>
          <w:rStyle w:val="FootnoteReference"/>
          <w:rFonts w:ascii="Times New Roman" w:hAnsi="Times New Roman" w:cs="Times New Roman"/>
          <w:lang w:val="ca-ES"/>
        </w:rPr>
        <w:footnoteRef/>
      </w:r>
      <w:r w:rsidRPr="00BB076D">
        <w:rPr>
          <w:rFonts w:ascii="Times New Roman" w:hAnsi="Times New Roman" w:cs="Times New Roman"/>
          <w:lang w:val="ca-ES"/>
        </w:rPr>
        <w:t xml:space="preserve"> APCCV, no. 22.0059, protocol de Joan Molina (11-VII-1487).</w:t>
      </w:r>
    </w:p>
  </w:footnote>
  <w:footnote w:id="42">
    <w:p w14:paraId="3686F812" w14:textId="44D732FB" w:rsidR="001E586E" w:rsidRPr="00BB076D" w:rsidRDefault="001E586E" w:rsidP="0004213B">
      <w:pPr>
        <w:pStyle w:val="FootnoteText"/>
        <w:snapToGrid w:val="0"/>
        <w:jc w:val="both"/>
        <w:rPr>
          <w:rFonts w:ascii="Times New Roman" w:hAnsi="Times New Roman" w:cs="Times New Roman"/>
          <w:lang w:val="ca-ES"/>
        </w:rPr>
      </w:pPr>
      <w:r w:rsidRPr="00BB076D">
        <w:rPr>
          <w:rStyle w:val="FootnoteReference"/>
          <w:rFonts w:ascii="Times New Roman" w:hAnsi="Times New Roman" w:cs="Times New Roman"/>
          <w:lang w:val="ca-ES"/>
        </w:rPr>
        <w:footnoteRef/>
      </w:r>
      <w:r w:rsidRPr="00BB076D">
        <w:rPr>
          <w:rFonts w:ascii="Times New Roman" w:hAnsi="Times New Roman" w:cs="Times New Roman"/>
          <w:lang w:val="ca-ES"/>
        </w:rPr>
        <w:t xml:space="preserve"> APCCV, no. 16.840, protocol de Joan Navarro (20-V-1457).</w:t>
      </w:r>
    </w:p>
  </w:footnote>
  <w:footnote w:id="43">
    <w:p w14:paraId="3778478C" w14:textId="67CB4DC1" w:rsidR="001E586E" w:rsidRPr="00BB076D" w:rsidRDefault="001E586E" w:rsidP="0004213B">
      <w:pPr>
        <w:pStyle w:val="FootnoteText"/>
        <w:jc w:val="both"/>
        <w:rPr>
          <w:rFonts w:ascii="Times New Roman" w:hAnsi="Times New Roman" w:cs="Times New Roman"/>
          <w:lang w:val="ca-ES"/>
        </w:rPr>
      </w:pPr>
      <w:r w:rsidRPr="00BB076D">
        <w:rPr>
          <w:rStyle w:val="FootnoteReference"/>
          <w:rFonts w:ascii="Times New Roman" w:hAnsi="Times New Roman" w:cs="Times New Roman"/>
          <w:lang w:val="ca-ES"/>
        </w:rPr>
        <w:footnoteRef/>
      </w:r>
      <w:r w:rsidRPr="00BB076D">
        <w:rPr>
          <w:rFonts w:ascii="Times New Roman" w:hAnsi="Times New Roman" w:cs="Times New Roman"/>
          <w:lang w:val="ca-ES"/>
        </w:rPr>
        <w:t xml:space="preserve"> APCCC, no. </w:t>
      </w:r>
      <w:r w:rsidRPr="00BB076D">
        <w:rPr>
          <w:rFonts w:ascii="Times New Roman" w:hAnsi="Times New Roman" w:cs="Times New Roman"/>
          <w:lang w:val="ca-ES"/>
        </w:rPr>
        <w:t xml:space="preserve">26.404, protocol de Guillem Ramon </w:t>
      </w:r>
      <w:proofErr w:type="spellStart"/>
      <w:r w:rsidR="00B556A7">
        <w:rPr>
          <w:rFonts w:ascii="Times New Roman" w:hAnsi="Times New Roman" w:cs="Times New Roman"/>
          <w:lang w:val="ca-ES"/>
        </w:rPr>
        <w:t>Tovia</w:t>
      </w:r>
      <w:proofErr w:type="spellEnd"/>
      <w:r w:rsidRPr="00BB076D">
        <w:rPr>
          <w:rFonts w:ascii="Times New Roman" w:hAnsi="Times New Roman" w:cs="Times New Roman"/>
          <w:lang w:val="ca-ES"/>
        </w:rPr>
        <w:t>.</w:t>
      </w:r>
    </w:p>
  </w:footnote>
  <w:footnote w:id="44">
    <w:p w14:paraId="6F73A3AD" w14:textId="22D7A49C" w:rsidR="001E586E" w:rsidRPr="00BB076D" w:rsidRDefault="001E586E" w:rsidP="0004213B">
      <w:pPr>
        <w:pStyle w:val="FootnoteText"/>
        <w:jc w:val="both"/>
        <w:rPr>
          <w:rFonts w:ascii="Times New Roman" w:hAnsi="Times New Roman" w:cs="Times New Roman"/>
          <w:lang w:val="ca-ES"/>
        </w:rPr>
      </w:pPr>
      <w:r w:rsidRPr="00BB076D">
        <w:rPr>
          <w:rStyle w:val="FootnoteReference"/>
          <w:rFonts w:ascii="Times New Roman" w:hAnsi="Times New Roman" w:cs="Times New Roman"/>
          <w:lang w:val="ca-ES"/>
        </w:rPr>
        <w:footnoteRef/>
      </w:r>
      <w:r w:rsidRPr="00BB076D">
        <w:rPr>
          <w:rFonts w:ascii="Times New Roman" w:hAnsi="Times New Roman" w:cs="Times New Roman"/>
          <w:lang w:val="ca-ES"/>
        </w:rPr>
        <w:t xml:space="preserve"> APCCC, no. 22.060, protocol de Joan de Molina (2-X-1486).</w:t>
      </w:r>
    </w:p>
  </w:footnote>
  <w:footnote w:id="45">
    <w:p w14:paraId="59667BF0" w14:textId="567BBE62" w:rsidR="001E586E" w:rsidRPr="00BB076D" w:rsidRDefault="001E586E" w:rsidP="0004213B">
      <w:pPr>
        <w:pStyle w:val="FootnoteText"/>
        <w:snapToGrid w:val="0"/>
        <w:jc w:val="both"/>
        <w:rPr>
          <w:rFonts w:ascii="Times New Roman" w:hAnsi="Times New Roman" w:cs="Times New Roman"/>
          <w:b/>
          <w:bCs/>
          <w:lang w:val="ca-ES"/>
        </w:rPr>
      </w:pPr>
      <w:r w:rsidRPr="00BB076D">
        <w:rPr>
          <w:rStyle w:val="FootnoteReference"/>
          <w:rFonts w:ascii="Times New Roman" w:hAnsi="Times New Roman" w:cs="Times New Roman"/>
          <w:lang w:val="ca-ES"/>
        </w:rPr>
        <w:footnoteRef/>
      </w:r>
      <w:r w:rsidRPr="00BB076D">
        <w:rPr>
          <w:rFonts w:ascii="Times New Roman" w:hAnsi="Times New Roman" w:cs="Times New Roman"/>
          <w:lang w:val="ca-ES"/>
        </w:rPr>
        <w:t xml:space="preserve"> Ho sabem perquè el mateix Fenollar ho esmenta al seu testament. Jordi de Centelles, fill del comte d’Oliva Francesc Gilabert de Centelles. A més de les tasques pròpies de la seua condició de capellans, tots dos compartien afició per la literatura. De fet, Centelles participà en els certàmens literaris de 1456, en l’organitzat pel mateix Fenollar en 1474 i encara en 1486, on també participà el nostre biografiat. De la seua vida privada, sabem que estigué involucrat en diversos afers violents a València i Xàtiva (Ferrando 1983: 115-122 i 380-388). Com a conseller reial (Vicens Vives 2006: 592), Ferran el Catòlic perquè aquest requerí de la seua presència en la cort, com s’escau del següent document. En bona lògica, la casa esmentada en el document devia de ser la que havia llogada a Bernat Fenollar.</w:t>
      </w:r>
    </w:p>
    <w:p w14:paraId="4BAD9156" w14:textId="77777777" w:rsidR="001E586E" w:rsidRPr="00BB076D" w:rsidRDefault="001E586E" w:rsidP="0004213B">
      <w:pPr>
        <w:pStyle w:val="FootnoteText"/>
        <w:jc w:val="both"/>
        <w:rPr>
          <w:rFonts w:ascii="Times New Roman" w:hAnsi="Times New Roman" w:cs="Times New Roman"/>
          <w:lang w:val="ca-ES"/>
        </w:rPr>
      </w:pPr>
      <w:proofErr w:type="spellStart"/>
      <w:r w:rsidRPr="00BB076D">
        <w:rPr>
          <w:rFonts w:ascii="Times New Roman" w:hAnsi="Times New Roman" w:cs="Times New Roman"/>
          <w:i/>
          <w:iCs/>
          <w:lang w:val="ca-ES"/>
        </w:rPr>
        <w:t>Anno</w:t>
      </w:r>
      <w:proofErr w:type="spellEnd"/>
      <w:r w:rsidRPr="00BB076D">
        <w:rPr>
          <w:rFonts w:ascii="Times New Roman" w:hAnsi="Times New Roman" w:cs="Times New Roman"/>
          <w:i/>
          <w:iCs/>
          <w:lang w:val="ca-ES"/>
        </w:rPr>
        <w:t xml:space="preserve"> a </w:t>
      </w:r>
      <w:proofErr w:type="spellStart"/>
      <w:r w:rsidRPr="00BB076D">
        <w:rPr>
          <w:rFonts w:ascii="Times New Roman" w:hAnsi="Times New Roman" w:cs="Times New Roman"/>
          <w:i/>
          <w:iCs/>
          <w:lang w:val="ca-ES"/>
        </w:rPr>
        <w:t>Nativitate</w:t>
      </w:r>
      <w:proofErr w:type="spellEnd"/>
      <w:r w:rsidRPr="00BB076D">
        <w:rPr>
          <w:rFonts w:ascii="Times New Roman" w:hAnsi="Times New Roman" w:cs="Times New Roman"/>
          <w:i/>
          <w:iCs/>
          <w:lang w:val="ca-ES"/>
        </w:rPr>
        <w:t xml:space="preserve"> Domini Mº.D.CCC.LXXXVIIIº die </w:t>
      </w:r>
      <w:proofErr w:type="spellStart"/>
      <w:r w:rsidRPr="00BB076D">
        <w:rPr>
          <w:rFonts w:ascii="Times New Roman" w:hAnsi="Times New Roman" w:cs="Times New Roman"/>
          <w:i/>
          <w:iCs/>
          <w:lang w:val="ca-ES"/>
        </w:rPr>
        <w:t>vero</w:t>
      </w:r>
      <w:proofErr w:type="spellEnd"/>
      <w:r w:rsidRPr="00BB076D">
        <w:rPr>
          <w:rFonts w:ascii="Times New Roman" w:hAnsi="Times New Roman" w:cs="Times New Roman"/>
          <w:i/>
          <w:iCs/>
          <w:lang w:val="ca-ES"/>
        </w:rPr>
        <w:t xml:space="preserve"> </w:t>
      </w:r>
      <w:proofErr w:type="spellStart"/>
      <w:r w:rsidRPr="00BB076D">
        <w:rPr>
          <w:rFonts w:ascii="Times New Roman" w:hAnsi="Times New Roman" w:cs="Times New Roman"/>
          <w:i/>
          <w:iCs/>
          <w:lang w:val="ca-ES"/>
        </w:rPr>
        <w:t>intitulata</w:t>
      </w:r>
      <w:proofErr w:type="spellEnd"/>
      <w:r w:rsidRPr="00BB076D">
        <w:rPr>
          <w:rFonts w:ascii="Times New Roman" w:hAnsi="Times New Roman" w:cs="Times New Roman"/>
          <w:i/>
          <w:iCs/>
          <w:lang w:val="ca-ES"/>
        </w:rPr>
        <w:t xml:space="preserve"> XXIIIª </w:t>
      </w:r>
      <w:proofErr w:type="spellStart"/>
      <w:r w:rsidRPr="00BB076D">
        <w:rPr>
          <w:rFonts w:ascii="Times New Roman" w:hAnsi="Times New Roman" w:cs="Times New Roman"/>
          <w:i/>
          <w:iCs/>
          <w:lang w:val="ca-ES"/>
        </w:rPr>
        <w:t>mensis</w:t>
      </w:r>
      <w:proofErr w:type="spellEnd"/>
      <w:r w:rsidRPr="00BB076D">
        <w:rPr>
          <w:rFonts w:ascii="Times New Roman" w:hAnsi="Times New Roman" w:cs="Times New Roman"/>
          <w:i/>
          <w:iCs/>
          <w:lang w:val="ca-ES"/>
        </w:rPr>
        <w:t xml:space="preserve"> </w:t>
      </w:r>
      <w:proofErr w:type="spellStart"/>
      <w:r w:rsidRPr="00BB076D">
        <w:rPr>
          <w:rFonts w:ascii="Times New Roman" w:hAnsi="Times New Roman" w:cs="Times New Roman"/>
          <w:i/>
          <w:iCs/>
          <w:lang w:val="ca-ES"/>
        </w:rPr>
        <w:t>octobris</w:t>
      </w:r>
      <w:proofErr w:type="spellEnd"/>
      <w:r w:rsidRPr="00BB076D">
        <w:rPr>
          <w:rFonts w:ascii="Times New Roman" w:hAnsi="Times New Roman" w:cs="Times New Roman"/>
          <w:lang w:val="ca-ES"/>
        </w:rPr>
        <w:t xml:space="preserve">. </w:t>
      </w:r>
    </w:p>
    <w:p w14:paraId="5CAD6057" w14:textId="77777777" w:rsidR="001E586E" w:rsidRPr="00BB076D" w:rsidRDefault="001E586E" w:rsidP="0004213B">
      <w:pPr>
        <w:pStyle w:val="FootnoteText"/>
        <w:jc w:val="both"/>
        <w:rPr>
          <w:rFonts w:ascii="Times New Roman" w:hAnsi="Times New Roman" w:cs="Times New Roman"/>
          <w:lang w:val="ca-ES"/>
        </w:rPr>
      </w:pPr>
      <w:proofErr w:type="spellStart"/>
      <w:r w:rsidRPr="00BB076D">
        <w:rPr>
          <w:rFonts w:ascii="Times New Roman" w:hAnsi="Times New Roman" w:cs="Times New Roman"/>
          <w:lang w:val="ca-ES"/>
        </w:rPr>
        <w:t>Constituhit</w:t>
      </w:r>
      <w:proofErr w:type="spellEnd"/>
      <w:r w:rsidRPr="00BB076D">
        <w:rPr>
          <w:rFonts w:ascii="Times New Roman" w:hAnsi="Times New Roman" w:cs="Times New Roman"/>
          <w:lang w:val="ca-ES"/>
        </w:rPr>
        <w:t xml:space="preserve"> en presència del notari e testimonis davall </w:t>
      </w:r>
      <w:proofErr w:type="spellStart"/>
      <w:r w:rsidRPr="00BB076D">
        <w:rPr>
          <w:rFonts w:ascii="Times New Roman" w:hAnsi="Times New Roman" w:cs="Times New Roman"/>
          <w:lang w:val="ca-ES"/>
        </w:rPr>
        <w:t>scrits</w:t>
      </w:r>
      <w:proofErr w:type="spellEnd"/>
      <w:r w:rsidRPr="00BB076D">
        <w:rPr>
          <w:rFonts w:ascii="Times New Roman" w:hAnsi="Times New Roman" w:cs="Times New Roman"/>
          <w:lang w:val="ca-ES"/>
        </w:rPr>
        <w:t xml:space="preserve"> lo noble don Jordi Centelles, canonge de la Seu de València, dins la casa sua, la qual aquell té en la ciutat de València, en la </w:t>
      </w:r>
      <w:proofErr w:type="spellStart"/>
      <w:r w:rsidRPr="00BB076D">
        <w:rPr>
          <w:rFonts w:ascii="Times New Roman" w:hAnsi="Times New Roman" w:cs="Times New Roman"/>
          <w:lang w:val="ca-ES"/>
        </w:rPr>
        <w:t>plasa</w:t>
      </w:r>
      <w:proofErr w:type="spellEnd"/>
      <w:r w:rsidRPr="00BB076D">
        <w:rPr>
          <w:rFonts w:ascii="Times New Roman" w:hAnsi="Times New Roman" w:cs="Times New Roman"/>
          <w:lang w:val="ca-ES"/>
        </w:rPr>
        <w:t xml:space="preserve"> vulgarment nomenada de la Seu, </w:t>
      </w:r>
      <w:proofErr w:type="spellStart"/>
      <w:r w:rsidRPr="00BB076D">
        <w:rPr>
          <w:rFonts w:ascii="Times New Roman" w:hAnsi="Times New Roman" w:cs="Times New Roman"/>
          <w:lang w:val="ca-ES"/>
        </w:rPr>
        <w:t>jahen</w:t>
      </w:r>
      <w:proofErr w:type="spellEnd"/>
      <w:r w:rsidRPr="00BB076D">
        <w:rPr>
          <w:rFonts w:ascii="Times New Roman" w:hAnsi="Times New Roman" w:cs="Times New Roman"/>
          <w:lang w:val="ca-ES"/>
        </w:rPr>
        <w:t xml:space="preserve"> tot nu en hun </w:t>
      </w:r>
      <w:proofErr w:type="spellStart"/>
      <w:r w:rsidRPr="00BB076D">
        <w:rPr>
          <w:rFonts w:ascii="Times New Roman" w:hAnsi="Times New Roman" w:cs="Times New Roman"/>
          <w:lang w:val="ca-ES"/>
        </w:rPr>
        <w:t>lit</w:t>
      </w:r>
      <w:proofErr w:type="spellEnd"/>
      <w:r w:rsidRPr="00BB076D">
        <w:rPr>
          <w:rFonts w:ascii="Times New Roman" w:hAnsi="Times New Roman" w:cs="Times New Roman"/>
          <w:lang w:val="ca-ES"/>
        </w:rPr>
        <w:t xml:space="preserve"> dins una cambra de la dita casa. </w:t>
      </w:r>
      <w:r w:rsidRPr="00BB076D">
        <w:rPr>
          <w:rFonts w:ascii="Times New Roman" w:hAnsi="Times New Roman" w:cs="Times New Roman"/>
          <w:i/>
          <w:iCs/>
          <w:lang w:val="ca-ES"/>
        </w:rPr>
        <w:t xml:space="preserve">Et </w:t>
      </w:r>
      <w:proofErr w:type="spellStart"/>
      <w:r w:rsidRPr="00BB076D">
        <w:rPr>
          <w:rFonts w:ascii="Times New Roman" w:hAnsi="Times New Roman" w:cs="Times New Roman"/>
          <w:i/>
          <w:iCs/>
          <w:lang w:val="ca-ES"/>
        </w:rPr>
        <w:t>verbo</w:t>
      </w:r>
      <w:proofErr w:type="spellEnd"/>
      <w:r w:rsidRPr="00BB076D">
        <w:rPr>
          <w:rFonts w:ascii="Times New Roman" w:hAnsi="Times New Roman" w:cs="Times New Roman"/>
          <w:lang w:val="ca-ES"/>
        </w:rPr>
        <w:t xml:space="preserve"> dix que com ja aquell en lo dia de </w:t>
      </w:r>
      <w:proofErr w:type="spellStart"/>
      <w:r w:rsidRPr="00BB076D">
        <w:rPr>
          <w:rFonts w:ascii="Times New Roman" w:hAnsi="Times New Roman" w:cs="Times New Roman"/>
          <w:lang w:val="ca-ES"/>
        </w:rPr>
        <w:t>despús</w:t>
      </w:r>
      <w:proofErr w:type="spellEnd"/>
      <w:r w:rsidRPr="00BB076D">
        <w:rPr>
          <w:rFonts w:ascii="Times New Roman" w:hAnsi="Times New Roman" w:cs="Times New Roman"/>
          <w:lang w:val="ca-ES"/>
        </w:rPr>
        <w:t xml:space="preserve"> ahir dimarts, comptat XXI del present e dejús </w:t>
      </w:r>
      <w:proofErr w:type="spellStart"/>
      <w:r w:rsidRPr="00BB076D">
        <w:rPr>
          <w:rFonts w:ascii="Times New Roman" w:hAnsi="Times New Roman" w:cs="Times New Roman"/>
          <w:lang w:val="ca-ES"/>
        </w:rPr>
        <w:t>scrit</w:t>
      </w:r>
      <w:proofErr w:type="spellEnd"/>
      <w:r w:rsidRPr="00BB076D">
        <w:rPr>
          <w:rFonts w:ascii="Times New Roman" w:hAnsi="Times New Roman" w:cs="Times New Roman"/>
          <w:lang w:val="ca-ES"/>
        </w:rPr>
        <w:t xml:space="preserve"> mes per lo </w:t>
      </w:r>
      <w:proofErr w:type="spellStart"/>
      <w:r w:rsidRPr="00BB076D">
        <w:rPr>
          <w:rFonts w:ascii="Times New Roman" w:hAnsi="Times New Roman" w:cs="Times New Roman"/>
          <w:lang w:val="ca-ES"/>
        </w:rPr>
        <w:t>magnífich</w:t>
      </w:r>
      <w:proofErr w:type="spellEnd"/>
      <w:r w:rsidRPr="00BB076D">
        <w:rPr>
          <w:rFonts w:ascii="Times New Roman" w:hAnsi="Times New Roman" w:cs="Times New Roman"/>
          <w:lang w:val="ca-ES"/>
        </w:rPr>
        <w:t xml:space="preserve"> mossèn Luís de Cabanyelles, cavaller, conseller e </w:t>
      </w:r>
      <w:proofErr w:type="spellStart"/>
      <w:r w:rsidRPr="00BB076D">
        <w:rPr>
          <w:rFonts w:ascii="Times New Roman" w:hAnsi="Times New Roman" w:cs="Times New Roman"/>
          <w:lang w:val="ca-ES"/>
        </w:rPr>
        <w:t>camarlench</w:t>
      </w:r>
      <w:proofErr w:type="spellEnd"/>
      <w:r w:rsidRPr="00BB076D">
        <w:rPr>
          <w:rFonts w:ascii="Times New Roman" w:hAnsi="Times New Roman" w:cs="Times New Roman"/>
          <w:lang w:val="ca-ES"/>
        </w:rPr>
        <w:t xml:space="preserve"> de la </w:t>
      </w:r>
      <w:proofErr w:type="spellStart"/>
      <w:r w:rsidRPr="00BB076D">
        <w:rPr>
          <w:rFonts w:ascii="Times New Roman" w:hAnsi="Times New Roman" w:cs="Times New Roman"/>
          <w:lang w:val="ca-ES"/>
        </w:rPr>
        <w:t>magestat</w:t>
      </w:r>
      <w:proofErr w:type="spellEnd"/>
      <w:r w:rsidRPr="00BB076D">
        <w:rPr>
          <w:rFonts w:ascii="Times New Roman" w:hAnsi="Times New Roman" w:cs="Times New Roman"/>
          <w:lang w:val="ca-ES"/>
        </w:rPr>
        <w:t xml:space="preserve"> del senyor </w:t>
      </w:r>
      <w:proofErr w:type="spellStart"/>
      <w:r w:rsidRPr="00BB076D">
        <w:rPr>
          <w:rFonts w:ascii="Times New Roman" w:hAnsi="Times New Roman" w:cs="Times New Roman"/>
          <w:lang w:val="ca-ES"/>
        </w:rPr>
        <w:t>rey</w:t>
      </w:r>
      <w:proofErr w:type="spellEnd"/>
      <w:r w:rsidRPr="00BB076D">
        <w:rPr>
          <w:rFonts w:ascii="Times New Roman" w:hAnsi="Times New Roman" w:cs="Times New Roman"/>
          <w:lang w:val="ca-ES"/>
        </w:rPr>
        <w:t xml:space="preserve"> e governador del present regne de València, li fos estada presentada una lletra de sa </w:t>
      </w:r>
      <w:proofErr w:type="spellStart"/>
      <w:r w:rsidRPr="00BB076D">
        <w:rPr>
          <w:rFonts w:ascii="Times New Roman" w:hAnsi="Times New Roman" w:cs="Times New Roman"/>
          <w:lang w:val="ca-ES"/>
        </w:rPr>
        <w:t>reyal</w:t>
      </w:r>
      <w:proofErr w:type="spellEnd"/>
      <w:r w:rsidRPr="00BB076D">
        <w:rPr>
          <w:rFonts w:ascii="Times New Roman" w:hAnsi="Times New Roman" w:cs="Times New Roman"/>
          <w:lang w:val="ca-ES"/>
        </w:rPr>
        <w:t xml:space="preserve"> </w:t>
      </w:r>
      <w:proofErr w:type="spellStart"/>
      <w:r w:rsidRPr="00BB076D">
        <w:rPr>
          <w:rFonts w:ascii="Times New Roman" w:hAnsi="Times New Roman" w:cs="Times New Roman"/>
          <w:lang w:val="ca-ES"/>
        </w:rPr>
        <w:t>magestat</w:t>
      </w:r>
      <w:proofErr w:type="spellEnd"/>
      <w:r w:rsidRPr="00BB076D">
        <w:rPr>
          <w:rFonts w:ascii="Times New Roman" w:hAnsi="Times New Roman" w:cs="Times New Roman"/>
          <w:lang w:val="ca-ES"/>
        </w:rPr>
        <w:t xml:space="preserve"> en paper </w:t>
      </w:r>
      <w:proofErr w:type="spellStart"/>
      <w:r w:rsidRPr="00BB076D">
        <w:rPr>
          <w:rFonts w:ascii="Times New Roman" w:hAnsi="Times New Roman" w:cs="Times New Roman"/>
          <w:lang w:val="ca-ES"/>
        </w:rPr>
        <w:t>scrita</w:t>
      </w:r>
      <w:proofErr w:type="spellEnd"/>
      <w:r w:rsidRPr="00BB076D">
        <w:rPr>
          <w:rFonts w:ascii="Times New Roman" w:hAnsi="Times New Roman" w:cs="Times New Roman"/>
          <w:lang w:val="ca-ES"/>
        </w:rPr>
        <w:t xml:space="preserve"> e </w:t>
      </w:r>
      <w:proofErr w:type="spellStart"/>
      <w:r w:rsidRPr="00BB076D">
        <w:rPr>
          <w:rFonts w:ascii="Times New Roman" w:hAnsi="Times New Roman" w:cs="Times New Roman"/>
          <w:lang w:val="ca-ES"/>
        </w:rPr>
        <w:t>ab</w:t>
      </w:r>
      <w:proofErr w:type="spellEnd"/>
      <w:r w:rsidRPr="00BB076D">
        <w:rPr>
          <w:rFonts w:ascii="Times New Roman" w:hAnsi="Times New Roman" w:cs="Times New Roman"/>
          <w:lang w:val="ca-ES"/>
        </w:rPr>
        <w:t xml:space="preserve"> </w:t>
      </w:r>
      <w:proofErr w:type="spellStart"/>
      <w:r w:rsidRPr="00BB076D">
        <w:rPr>
          <w:rFonts w:ascii="Times New Roman" w:hAnsi="Times New Roman" w:cs="Times New Roman"/>
          <w:lang w:val="ca-ES"/>
        </w:rPr>
        <w:t>sagell</w:t>
      </w:r>
      <w:proofErr w:type="spellEnd"/>
      <w:r w:rsidRPr="00BB076D">
        <w:rPr>
          <w:rFonts w:ascii="Times New Roman" w:hAnsi="Times New Roman" w:cs="Times New Roman"/>
          <w:lang w:val="ca-ES"/>
        </w:rPr>
        <w:t xml:space="preserve"> secret de sa </w:t>
      </w:r>
      <w:proofErr w:type="spellStart"/>
      <w:r w:rsidRPr="00BB076D">
        <w:rPr>
          <w:rFonts w:ascii="Times New Roman" w:hAnsi="Times New Roman" w:cs="Times New Roman"/>
          <w:lang w:val="ca-ES"/>
        </w:rPr>
        <w:t>reyal</w:t>
      </w:r>
      <w:proofErr w:type="spellEnd"/>
      <w:r w:rsidRPr="00BB076D">
        <w:rPr>
          <w:rFonts w:ascii="Times New Roman" w:hAnsi="Times New Roman" w:cs="Times New Roman"/>
          <w:lang w:val="ca-ES"/>
        </w:rPr>
        <w:t xml:space="preserve"> senyoria (...) e dins és del tal tenor:</w:t>
      </w:r>
    </w:p>
    <w:p w14:paraId="515698CB" w14:textId="77777777" w:rsidR="001E586E" w:rsidRPr="00BB076D" w:rsidRDefault="001E586E" w:rsidP="0004213B">
      <w:pPr>
        <w:pStyle w:val="FootnoteText"/>
        <w:jc w:val="both"/>
        <w:rPr>
          <w:rFonts w:ascii="Times New Roman" w:hAnsi="Times New Roman" w:cs="Times New Roman"/>
          <w:lang w:val="ca-ES"/>
        </w:rPr>
      </w:pPr>
      <w:r w:rsidRPr="00BB076D">
        <w:rPr>
          <w:rFonts w:ascii="Times New Roman" w:hAnsi="Times New Roman" w:cs="Times New Roman"/>
          <w:lang w:val="ca-ES"/>
        </w:rPr>
        <w:t xml:space="preserve">‘Lo </w:t>
      </w:r>
      <w:proofErr w:type="spellStart"/>
      <w:r w:rsidRPr="00BB076D">
        <w:rPr>
          <w:rFonts w:ascii="Times New Roman" w:hAnsi="Times New Roman" w:cs="Times New Roman"/>
          <w:lang w:val="ca-ES"/>
        </w:rPr>
        <w:t>rey</w:t>
      </w:r>
      <w:proofErr w:type="spellEnd"/>
      <w:r w:rsidRPr="00BB076D">
        <w:rPr>
          <w:rFonts w:ascii="Times New Roman" w:hAnsi="Times New Roman" w:cs="Times New Roman"/>
          <w:lang w:val="ca-ES"/>
        </w:rPr>
        <w:t xml:space="preserve">. </w:t>
      </w:r>
    </w:p>
    <w:p w14:paraId="30379294" w14:textId="33369DF5" w:rsidR="001E586E" w:rsidRPr="00BB076D" w:rsidRDefault="001E586E" w:rsidP="0004213B">
      <w:pPr>
        <w:pStyle w:val="FootnoteText"/>
        <w:jc w:val="both"/>
        <w:rPr>
          <w:rFonts w:ascii="Times New Roman" w:hAnsi="Times New Roman" w:cs="Times New Roman"/>
          <w:lang w:val="ca-ES"/>
        </w:rPr>
      </w:pPr>
      <w:r w:rsidRPr="00BB076D">
        <w:rPr>
          <w:rFonts w:ascii="Times New Roman" w:hAnsi="Times New Roman" w:cs="Times New Roman"/>
          <w:lang w:val="ca-ES"/>
        </w:rPr>
        <w:t xml:space="preserve">Don Jordi Centelles, nós vos havem mester parlar per fets e coses que </w:t>
      </w:r>
      <w:proofErr w:type="spellStart"/>
      <w:r w:rsidRPr="00BB076D">
        <w:rPr>
          <w:rFonts w:ascii="Times New Roman" w:hAnsi="Times New Roman" w:cs="Times New Roman"/>
          <w:lang w:val="ca-ES"/>
        </w:rPr>
        <w:t>consernexen</w:t>
      </w:r>
      <w:proofErr w:type="spellEnd"/>
      <w:r w:rsidRPr="00BB076D">
        <w:rPr>
          <w:rFonts w:ascii="Times New Roman" w:hAnsi="Times New Roman" w:cs="Times New Roman"/>
          <w:lang w:val="ca-ES"/>
        </w:rPr>
        <w:t xml:space="preserve"> molt lo estat e </w:t>
      </w:r>
      <w:proofErr w:type="spellStart"/>
      <w:r w:rsidRPr="00BB076D">
        <w:rPr>
          <w:rFonts w:ascii="Times New Roman" w:hAnsi="Times New Roman" w:cs="Times New Roman"/>
          <w:lang w:val="ca-ES"/>
        </w:rPr>
        <w:t>servey</w:t>
      </w:r>
      <w:proofErr w:type="spellEnd"/>
      <w:r w:rsidRPr="00BB076D">
        <w:rPr>
          <w:rFonts w:ascii="Times New Roman" w:hAnsi="Times New Roman" w:cs="Times New Roman"/>
          <w:lang w:val="ca-ES"/>
        </w:rPr>
        <w:t xml:space="preserve"> nostres. E, per tant, vos </w:t>
      </w:r>
      <w:proofErr w:type="spellStart"/>
      <w:r w:rsidRPr="00BB076D">
        <w:rPr>
          <w:rFonts w:ascii="Times New Roman" w:hAnsi="Times New Roman" w:cs="Times New Roman"/>
          <w:lang w:val="ca-ES"/>
        </w:rPr>
        <w:t>manam</w:t>
      </w:r>
      <w:proofErr w:type="spellEnd"/>
      <w:r w:rsidRPr="00BB076D">
        <w:rPr>
          <w:rFonts w:ascii="Times New Roman" w:hAnsi="Times New Roman" w:cs="Times New Roman"/>
          <w:lang w:val="ca-ES"/>
        </w:rPr>
        <w:t xml:space="preserve"> molt secretament que, </w:t>
      </w:r>
      <w:proofErr w:type="spellStart"/>
      <w:r w:rsidRPr="00BB076D">
        <w:rPr>
          <w:rFonts w:ascii="Times New Roman" w:hAnsi="Times New Roman" w:cs="Times New Roman"/>
          <w:lang w:val="ca-ES"/>
        </w:rPr>
        <w:t>decontinent</w:t>
      </w:r>
      <w:proofErr w:type="spellEnd"/>
      <w:r w:rsidRPr="00BB076D">
        <w:rPr>
          <w:rFonts w:ascii="Times New Roman" w:hAnsi="Times New Roman" w:cs="Times New Roman"/>
          <w:lang w:val="ca-ES"/>
        </w:rPr>
        <w:t xml:space="preserve"> rebuda la present, </w:t>
      </w:r>
      <w:proofErr w:type="spellStart"/>
      <w:r w:rsidRPr="00BB076D">
        <w:rPr>
          <w:rFonts w:ascii="Times New Roman" w:hAnsi="Times New Roman" w:cs="Times New Roman"/>
          <w:lang w:val="ca-ES"/>
        </w:rPr>
        <w:t>partixquau</w:t>
      </w:r>
      <w:proofErr w:type="spellEnd"/>
      <w:r w:rsidRPr="00BB076D">
        <w:rPr>
          <w:rFonts w:ascii="Times New Roman" w:hAnsi="Times New Roman" w:cs="Times New Roman"/>
          <w:lang w:val="ca-ES"/>
        </w:rPr>
        <w:t xml:space="preserve"> e </w:t>
      </w:r>
      <w:proofErr w:type="spellStart"/>
      <w:r w:rsidRPr="00BB076D">
        <w:rPr>
          <w:rFonts w:ascii="Times New Roman" w:hAnsi="Times New Roman" w:cs="Times New Roman"/>
          <w:lang w:val="ca-ES"/>
        </w:rPr>
        <w:t>vingau</w:t>
      </w:r>
      <w:proofErr w:type="spellEnd"/>
      <w:r w:rsidRPr="00BB076D">
        <w:rPr>
          <w:rFonts w:ascii="Times New Roman" w:hAnsi="Times New Roman" w:cs="Times New Roman"/>
          <w:lang w:val="ca-ES"/>
        </w:rPr>
        <w:t xml:space="preserve"> a nós perquè us </w:t>
      </w:r>
      <w:proofErr w:type="spellStart"/>
      <w:r w:rsidRPr="00BB076D">
        <w:rPr>
          <w:rFonts w:ascii="Times New Roman" w:hAnsi="Times New Roman" w:cs="Times New Roman"/>
          <w:lang w:val="ca-ES"/>
        </w:rPr>
        <w:t>pugam</w:t>
      </w:r>
      <w:proofErr w:type="spellEnd"/>
      <w:r w:rsidRPr="00BB076D">
        <w:rPr>
          <w:rFonts w:ascii="Times New Roman" w:hAnsi="Times New Roman" w:cs="Times New Roman"/>
          <w:lang w:val="ca-ES"/>
        </w:rPr>
        <w:t xml:space="preserve"> parlar les dites coses e guardar per res no haja falla o dilació alguna, si lo nostre </w:t>
      </w:r>
      <w:proofErr w:type="spellStart"/>
      <w:r w:rsidRPr="00BB076D">
        <w:rPr>
          <w:rFonts w:ascii="Times New Roman" w:hAnsi="Times New Roman" w:cs="Times New Roman"/>
          <w:lang w:val="ca-ES"/>
        </w:rPr>
        <w:t>servey</w:t>
      </w:r>
      <w:proofErr w:type="spellEnd"/>
      <w:r w:rsidRPr="00BB076D">
        <w:rPr>
          <w:rFonts w:ascii="Times New Roman" w:hAnsi="Times New Roman" w:cs="Times New Roman"/>
          <w:lang w:val="ca-ES"/>
        </w:rPr>
        <w:t xml:space="preserve"> vos és car. De </w:t>
      </w:r>
      <w:proofErr w:type="spellStart"/>
      <w:r w:rsidRPr="00BB076D">
        <w:rPr>
          <w:rFonts w:ascii="Times New Roman" w:hAnsi="Times New Roman" w:cs="Times New Roman"/>
          <w:lang w:val="ca-ES"/>
        </w:rPr>
        <w:t>Valladolit</w:t>
      </w:r>
      <w:proofErr w:type="spellEnd"/>
      <w:r w:rsidRPr="00BB076D">
        <w:rPr>
          <w:rFonts w:ascii="Times New Roman" w:hAnsi="Times New Roman" w:cs="Times New Roman"/>
          <w:lang w:val="ca-ES"/>
        </w:rPr>
        <w:t>, a XXIIII de setembre any M</w:t>
      </w:r>
      <w:r w:rsidRPr="00BB076D">
        <w:rPr>
          <w:rFonts w:ascii="Times New Roman" w:hAnsi="Times New Roman" w:cs="Times New Roman"/>
          <w:vertAlign w:val="superscript"/>
          <w:lang w:val="ca-ES"/>
        </w:rPr>
        <w:t>i</w:t>
      </w:r>
      <w:r w:rsidRPr="00BB076D">
        <w:rPr>
          <w:rFonts w:ascii="Times New Roman" w:hAnsi="Times New Roman" w:cs="Times New Roman"/>
          <w:lang w:val="ca-ES"/>
        </w:rPr>
        <w:t xml:space="preserve"> CCCC LXXXVIII. </w:t>
      </w:r>
      <w:proofErr w:type="spellStart"/>
      <w:r w:rsidRPr="00BB076D">
        <w:rPr>
          <w:rFonts w:ascii="Times New Roman" w:hAnsi="Times New Roman" w:cs="Times New Roman"/>
          <w:lang w:val="ca-ES"/>
        </w:rPr>
        <w:t>Yo</w:t>
      </w:r>
      <w:proofErr w:type="spellEnd"/>
      <w:r w:rsidRPr="00BB076D">
        <w:rPr>
          <w:rFonts w:ascii="Times New Roman" w:hAnsi="Times New Roman" w:cs="Times New Roman"/>
          <w:lang w:val="ca-ES"/>
        </w:rPr>
        <w:t xml:space="preserve"> el </w:t>
      </w:r>
      <w:proofErr w:type="spellStart"/>
      <w:r w:rsidRPr="00BB076D">
        <w:rPr>
          <w:rFonts w:ascii="Times New Roman" w:hAnsi="Times New Roman" w:cs="Times New Roman"/>
          <w:lang w:val="ca-ES"/>
        </w:rPr>
        <w:t>rey</w:t>
      </w:r>
      <w:proofErr w:type="spellEnd"/>
      <w:r w:rsidRPr="00BB076D">
        <w:rPr>
          <w:rFonts w:ascii="Times New Roman" w:hAnsi="Times New Roman" w:cs="Times New Roman"/>
          <w:lang w:val="ca-ES"/>
        </w:rPr>
        <w:t>. (...)’</w:t>
      </w:r>
    </w:p>
    <w:p w14:paraId="5EFEFBA7" w14:textId="77777777" w:rsidR="001E586E" w:rsidRPr="00BB076D" w:rsidRDefault="001E586E" w:rsidP="0004213B">
      <w:pPr>
        <w:pStyle w:val="FootnoteText"/>
        <w:jc w:val="both"/>
        <w:rPr>
          <w:rFonts w:ascii="Times New Roman" w:hAnsi="Times New Roman" w:cs="Times New Roman"/>
          <w:lang w:val="ca-ES"/>
        </w:rPr>
      </w:pPr>
      <w:r w:rsidRPr="00BB076D">
        <w:rPr>
          <w:rFonts w:ascii="Times New Roman" w:hAnsi="Times New Roman" w:cs="Times New Roman"/>
          <w:lang w:val="ca-ES"/>
        </w:rPr>
        <w:t xml:space="preserve">Lo qual dix que era prest prompte e per aparellar </w:t>
      </w:r>
      <w:proofErr w:type="spellStart"/>
      <w:r w:rsidRPr="00BB076D">
        <w:rPr>
          <w:rFonts w:ascii="Times New Roman" w:hAnsi="Times New Roman" w:cs="Times New Roman"/>
          <w:lang w:val="ca-ES"/>
        </w:rPr>
        <w:t>obehir</w:t>
      </w:r>
      <w:proofErr w:type="spellEnd"/>
      <w:r w:rsidRPr="00BB076D">
        <w:rPr>
          <w:rFonts w:ascii="Times New Roman" w:hAnsi="Times New Roman" w:cs="Times New Roman"/>
          <w:lang w:val="ca-ES"/>
        </w:rPr>
        <w:t xml:space="preserve"> la </w:t>
      </w:r>
      <w:proofErr w:type="spellStart"/>
      <w:r w:rsidRPr="00BB076D">
        <w:rPr>
          <w:rFonts w:ascii="Times New Roman" w:hAnsi="Times New Roman" w:cs="Times New Roman"/>
          <w:lang w:val="ca-ES"/>
        </w:rPr>
        <w:t>magestat</w:t>
      </w:r>
      <w:proofErr w:type="spellEnd"/>
      <w:r w:rsidRPr="00BB076D">
        <w:rPr>
          <w:rFonts w:ascii="Times New Roman" w:hAnsi="Times New Roman" w:cs="Times New Roman"/>
          <w:lang w:val="ca-ES"/>
        </w:rPr>
        <w:t xml:space="preserve"> del senyor </w:t>
      </w:r>
      <w:proofErr w:type="spellStart"/>
      <w:r w:rsidRPr="00BB076D">
        <w:rPr>
          <w:rFonts w:ascii="Times New Roman" w:hAnsi="Times New Roman" w:cs="Times New Roman"/>
          <w:lang w:val="ca-ES"/>
        </w:rPr>
        <w:t>rey</w:t>
      </w:r>
      <w:proofErr w:type="spellEnd"/>
      <w:r w:rsidRPr="00BB076D">
        <w:rPr>
          <w:rFonts w:ascii="Times New Roman" w:hAnsi="Times New Roman" w:cs="Times New Roman"/>
          <w:lang w:val="ca-ES"/>
        </w:rPr>
        <w:t xml:space="preserve"> e los manament de aquell, emperò, que per la indisposició de sa persona com </w:t>
      </w:r>
      <w:proofErr w:type="spellStart"/>
      <w:r w:rsidRPr="00BB076D">
        <w:rPr>
          <w:rFonts w:ascii="Times New Roman" w:hAnsi="Times New Roman" w:cs="Times New Roman"/>
          <w:lang w:val="ca-ES"/>
        </w:rPr>
        <w:t>stigués</w:t>
      </w:r>
      <w:proofErr w:type="spellEnd"/>
      <w:r w:rsidRPr="00BB076D">
        <w:rPr>
          <w:rFonts w:ascii="Times New Roman" w:hAnsi="Times New Roman" w:cs="Times New Roman"/>
          <w:lang w:val="ca-ES"/>
        </w:rPr>
        <w:t xml:space="preserve"> en lo dit </w:t>
      </w:r>
      <w:proofErr w:type="spellStart"/>
      <w:r w:rsidRPr="00BB076D">
        <w:rPr>
          <w:rFonts w:ascii="Times New Roman" w:hAnsi="Times New Roman" w:cs="Times New Roman"/>
          <w:lang w:val="ca-ES"/>
        </w:rPr>
        <w:t>lit</w:t>
      </w:r>
      <w:proofErr w:type="spellEnd"/>
      <w:r w:rsidRPr="00BB076D">
        <w:rPr>
          <w:rFonts w:ascii="Times New Roman" w:hAnsi="Times New Roman" w:cs="Times New Roman"/>
          <w:lang w:val="ca-ES"/>
        </w:rPr>
        <w:t xml:space="preserve"> de mal de pedra e arenes, e no en punt de cavalcar ne de metre’s en camí e, si u </w:t>
      </w:r>
      <w:proofErr w:type="spellStart"/>
      <w:r w:rsidRPr="00BB076D">
        <w:rPr>
          <w:rFonts w:ascii="Times New Roman" w:hAnsi="Times New Roman" w:cs="Times New Roman"/>
          <w:lang w:val="ca-ES"/>
        </w:rPr>
        <w:t>feya</w:t>
      </w:r>
      <w:proofErr w:type="spellEnd"/>
      <w:r w:rsidRPr="00BB076D">
        <w:rPr>
          <w:rFonts w:ascii="Times New Roman" w:hAnsi="Times New Roman" w:cs="Times New Roman"/>
          <w:lang w:val="ca-ES"/>
        </w:rPr>
        <w:t xml:space="preserve">, la vida sua </w:t>
      </w:r>
      <w:proofErr w:type="spellStart"/>
      <w:r w:rsidRPr="00BB076D">
        <w:rPr>
          <w:rFonts w:ascii="Times New Roman" w:hAnsi="Times New Roman" w:cs="Times New Roman"/>
          <w:lang w:val="ca-ES"/>
        </w:rPr>
        <w:t>perilava</w:t>
      </w:r>
      <w:proofErr w:type="spellEnd"/>
      <w:r w:rsidRPr="00BB076D">
        <w:rPr>
          <w:rFonts w:ascii="Times New Roman" w:hAnsi="Times New Roman" w:cs="Times New Roman"/>
          <w:lang w:val="ca-ES"/>
        </w:rPr>
        <w:t xml:space="preserve"> tant que creu que bastaria a matar-lo. E que puix lo magnífic mestre Ferrer Torrella, mestre en arts e medicina, era present, lo qual lo visitava del dit mal e accident de mal de pedra, que requeria a mi, dit notari, que rebés informació de aquell en quina </w:t>
      </w:r>
      <w:proofErr w:type="spellStart"/>
      <w:r w:rsidRPr="00BB076D">
        <w:rPr>
          <w:rFonts w:ascii="Times New Roman" w:hAnsi="Times New Roman" w:cs="Times New Roman"/>
          <w:lang w:val="ca-ES"/>
        </w:rPr>
        <w:t>dispoció</w:t>
      </w:r>
      <w:proofErr w:type="spellEnd"/>
      <w:r w:rsidRPr="00BB076D">
        <w:rPr>
          <w:rFonts w:ascii="Times New Roman" w:hAnsi="Times New Roman" w:cs="Times New Roman"/>
          <w:lang w:val="ca-ES"/>
        </w:rPr>
        <w:t xml:space="preserve"> </w:t>
      </w:r>
      <w:proofErr w:type="spellStart"/>
      <w:r w:rsidRPr="00BB076D">
        <w:rPr>
          <w:rFonts w:ascii="Times New Roman" w:hAnsi="Times New Roman" w:cs="Times New Roman"/>
          <w:lang w:val="ca-ES"/>
        </w:rPr>
        <w:t>stava</w:t>
      </w:r>
      <w:proofErr w:type="spellEnd"/>
      <w:r w:rsidRPr="00BB076D">
        <w:rPr>
          <w:rFonts w:ascii="Times New Roman" w:hAnsi="Times New Roman" w:cs="Times New Roman"/>
          <w:lang w:val="ca-ES"/>
        </w:rPr>
        <w:t xml:space="preserve"> e que així de la relació de aquell com de la indisposició </w:t>
      </w:r>
      <w:proofErr w:type="spellStart"/>
      <w:r w:rsidRPr="00BB076D">
        <w:rPr>
          <w:rFonts w:ascii="Times New Roman" w:hAnsi="Times New Roman" w:cs="Times New Roman"/>
          <w:lang w:val="ca-ES"/>
        </w:rPr>
        <w:t>stava</w:t>
      </w:r>
      <w:proofErr w:type="spellEnd"/>
      <w:r w:rsidRPr="00BB076D">
        <w:rPr>
          <w:rFonts w:ascii="Times New Roman" w:hAnsi="Times New Roman" w:cs="Times New Roman"/>
          <w:lang w:val="ca-ES"/>
        </w:rPr>
        <w:t xml:space="preserve"> e que </w:t>
      </w:r>
      <w:proofErr w:type="spellStart"/>
      <w:r w:rsidRPr="00BB076D">
        <w:rPr>
          <w:rFonts w:ascii="Times New Roman" w:hAnsi="Times New Roman" w:cs="Times New Roman"/>
          <w:lang w:val="ca-ES"/>
        </w:rPr>
        <w:t>axí</w:t>
      </w:r>
      <w:proofErr w:type="spellEnd"/>
      <w:r w:rsidRPr="00BB076D">
        <w:rPr>
          <w:rFonts w:ascii="Times New Roman" w:hAnsi="Times New Roman" w:cs="Times New Roman"/>
          <w:lang w:val="ca-ES"/>
        </w:rPr>
        <w:t xml:space="preserve"> de la relació de aquell com de la indisposició sua li rebés carta o cartes públiques. </w:t>
      </w:r>
    </w:p>
    <w:p w14:paraId="770915DF" w14:textId="77777777" w:rsidR="001E586E" w:rsidRPr="00BB076D" w:rsidRDefault="001E586E" w:rsidP="0004213B">
      <w:pPr>
        <w:pStyle w:val="FootnoteText"/>
        <w:jc w:val="both"/>
        <w:rPr>
          <w:rFonts w:ascii="Times New Roman" w:hAnsi="Times New Roman" w:cs="Times New Roman"/>
          <w:lang w:val="ca-ES"/>
        </w:rPr>
      </w:pPr>
      <w:r w:rsidRPr="00BB076D">
        <w:rPr>
          <w:rFonts w:ascii="Times New Roman" w:hAnsi="Times New Roman" w:cs="Times New Roman"/>
          <w:i/>
          <w:iCs/>
          <w:lang w:val="ca-ES"/>
        </w:rPr>
        <w:t xml:space="preserve">Et </w:t>
      </w:r>
      <w:proofErr w:type="spellStart"/>
      <w:r w:rsidRPr="00BB076D">
        <w:rPr>
          <w:rFonts w:ascii="Times New Roman" w:hAnsi="Times New Roman" w:cs="Times New Roman"/>
          <w:i/>
          <w:iCs/>
          <w:lang w:val="ca-ES"/>
        </w:rPr>
        <w:t>eodem</w:t>
      </w:r>
      <w:proofErr w:type="spellEnd"/>
      <w:r w:rsidRPr="00BB076D">
        <w:rPr>
          <w:rFonts w:ascii="Times New Roman" w:hAnsi="Times New Roman" w:cs="Times New Roman"/>
          <w:lang w:val="ca-ES"/>
        </w:rPr>
        <w:t xml:space="preserve"> instant, lo dit mestre Ferrer Torrella, mestre en arts e medicina, dix que per quant ell visitava lo dit noble don Jordi de Centelles del mal de arenes e pedra per lo qual </w:t>
      </w:r>
      <w:proofErr w:type="spellStart"/>
      <w:r w:rsidRPr="00BB076D">
        <w:rPr>
          <w:rFonts w:ascii="Times New Roman" w:hAnsi="Times New Roman" w:cs="Times New Roman"/>
          <w:lang w:val="ca-ES"/>
        </w:rPr>
        <w:t>jahia</w:t>
      </w:r>
      <w:proofErr w:type="spellEnd"/>
      <w:r w:rsidRPr="00BB076D">
        <w:rPr>
          <w:rFonts w:ascii="Times New Roman" w:hAnsi="Times New Roman" w:cs="Times New Roman"/>
          <w:lang w:val="ca-ES"/>
        </w:rPr>
        <w:t xml:space="preserve"> en lo </w:t>
      </w:r>
      <w:proofErr w:type="spellStart"/>
      <w:r w:rsidRPr="00BB076D">
        <w:rPr>
          <w:rFonts w:ascii="Times New Roman" w:hAnsi="Times New Roman" w:cs="Times New Roman"/>
          <w:lang w:val="ca-ES"/>
        </w:rPr>
        <w:t>lit</w:t>
      </w:r>
      <w:proofErr w:type="spellEnd"/>
      <w:r w:rsidRPr="00BB076D">
        <w:rPr>
          <w:rFonts w:ascii="Times New Roman" w:hAnsi="Times New Roman" w:cs="Times New Roman"/>
          <w:lang w:val="ca-ES"/>
        </w:rPr>
        <w:t xml:space="preserve">, que no era lo seu mal tal que ell se pogués metre en camí e si u </w:t>
      </w:r>
      <w:proofErr w:type="spellStart"/>
      <w:r w:rsidRPr="00BB076D">
        <w:rPr>
          <w:rFonts w:ascii="Times New Roman" w:hAnsi="Times New Roman" w:cs="Times New Roman"/>
          <w:lang w:val="ca-ES"/>
        </w:rPr>
        <w:t>feya</w:t>
      </w:r>
      <w:proofErr w:type="spellEnd"/>
      <w:r w:rsidRPr="00BB076D">
        <w:rPr>
          <w:rFonts w:ascii="Times New Roman" w:hAnsi="Times New Roman" w:cs="Times New Roman"/>
          <w:lang w:val="ca-ES"/>
        </w:rPr>
        <w:t xml:space="preserve"> que la vida sua passava molt perill e que no u </w:t>
      </w:r>
      <w:proofErr w:type="spellStart"/>
      <w:r w:rsidRPr="00BB076D">
        <w:rPr>
          <w:rFonts w:ascii="Times New Roman" w:hAnsi="Times New Roman" w:cs="Times New Roman"/>
          <w:lang w:val="ca-ES"/>
        </w:rPr>
        <w:t>poria</w:t>
      </w:r>
      <w:proofErr w:type="spellEnd"/>
      <w:r w:rsidRPr="00BB076D">
        <w:rPr>
          <w:rFonts w:ascii="Times New Roman" w:hAnsi="Times New Roman" w:cs="Times New Roman"/>
          <w:lang w:val="ca-ES"/>
        </w:rPr>
        <w:t xml:space="preserve"> sostenir la persona sua cavalcar ne anar a cavall com lo mal no lo y permetria. E açò és lo que segons la consciència sua ell veu e pot veure en aquest </w:t>
      </w:r>
      <w:proofErr w:type="spellStart"/>
      <w:r w:rsidRPr="00BB076D">
        <w:rPr>
          <w:rFonts w:ascii="Times New Roman" w:hAnsi="Times New Roman" w:cs="Times New Roman"/>
          <w:lang w:val="ca-ES"/>
        </w:rPr>
        <w:t>feyt</w:t>
      </w:r>
      <w:proofErr w:type="spellEnd"/>
      <w:r w:rsidRPr="00BB076D">
        <w:rPr>
          <w:rFonts w:ascii="Times New Roman" w:hAnsi="Times New Roman" w:cs="Times New Roman"/>
          <w:lang w:val="ca-ES"/>
        </w:rPr>
        <w:t xml:space="preserve"> e malaltia. </w:t>
      </w:r>
    </w:p>
    <w:p w14:paraId="329914E8" w14:textId="440AEDCF" w:rsidR="001E586E" w:rsidRPr="00BB076D" w:rsidRDefault="001E586E" w:rsidP="0004213B">
      <w:pPr>
        <w:pStyle w:val="FootnoteText"/>
        <w:jc w:val="both"/>
        <w:rPr>
          <w:rFonts w:ascii="Times New Roman" w:hAnsi="Times New Roman" w:cs="Times New Roman"/>
          <w:lang w:val="ca-ES"/>
        </w:rPr>
      </w:pPr>
      <w:r w:rsidRPr="00BB076D">
        <w:rPr>
          <w:rFonts w:ascii="Times New Roman" w:hAnsi="Times New Roman" w:cs="Times New Roman"/>
          <w:lang w:val="ca-ES"/>
        </w:rPr>
        <w:t xml:space="preserve">De totes les quals coses requés a mi, Jeroni </w:t>
      </w:r>
      <w:proofErr w:type="spellStart"/>
      <w:r w:rsidR="00B556A7">
        <w:rPr>
          <w:rFonts w:ascii="Times New Roman" w:hAnsi="Times New Roman" w:cs="Times New Roman"/>
          <w:lang w:val="ca-ES"/>
        </w:rPr>
        <w:t>Tovia</w:t>
      </w:r>
      <w:proofErr w:type="spellEnd"/>
      <w:r w:rsidRPr="00BB076D">
        <w:rPr>
          <w:rFonts w:ascii="Times New Roman" w:hAnsi="Times New Roman" w:cs="Times New Roman"/>
          <w:lang w:val="ca-ES"/>
        </w:rPr>
        <w:t xml:space="preserve">, notari, ésser li feta carta pública. Presents foren per testimonis los nobles </w:t>
      </w:r>
      <w:proofErr w:type="spellStart"/>
      <w:r w:rsidRPr="00BB076D">
        <w:rPr>
          <w:rFonts w:ascii="Times New Roman" w:hAnsi="Times New Roman" w:cs="Times New Roman"/>
          <w:lang w:val="ca-ES"/>
        </w:rPr>
        <w:t>Olf</w:t>
      </w:r>
      <w:proofErr w:type="spellEnd"/>
      <w:r w:rsidRPr="00BB076D">
        <w:rPr>
          <w:rFonts w:ascii="Times New Roman" w:hAnsi="Times New Roman" w:cs="Times New Roman"/>
          <w:lang w:val="ca-ES"/>
        </w:rPr>
        <w:t xml:space="preserve"> de </w:t>
      </w:r>
      <w:proofErr w:type="spellStart"/>
      <w:r w:rsidRPr="00BB076D">
        <w:rPr>
          <w:rFonts w:ascii="Times New Roman" w:hAnsi="Times New Roman" w:cs="Times New Roman"/>
          <w:lang w:val="ca-ES"/>
        </w:rPr>
        <w:t>Pròxida</w:t>
      </w:r>
      <w:proofErr w:type="spellEnd"/>
      <w:r w:rsidRPr="00BB076D">
        <w:rPr>
          <w:rFonts w:ascii="Times New Roman" w:hAnsi="Times New Roman" w:cs="Times New Roman"/>
          <w:lang w:val="ca-ES"/>
        </w:rPr>
        <w:t xml:space="preserve"> e lo venerable </w:t>
      </w:r>
      <w:proofErr w:type="spellStart"/>
      <w:r w:rsidRPr="00BB076D">
        <w:rPr>
          <w:rFonts w:ascii="Times New Roman" w:hAnsi="Times New Roman" w:cs="Times New Roman"/>
          <w:lang w:val="ca-ES"/>
        </w:rPr>
        <w:t>Jheroni</w:t>
      </w:r>
      <w:proofErr w:type="spellEnd"/>
      <w:r w:rsidRPr="00BB076D">
        <w:rPr>
          <w:rFonts w:ascii="Times New Roman" w:hAnsi="Times New Roman" w:cs="Times New Roman"/>
          <w:lang w:val="ca-ES"/>
        </w:rPr>
        <w:t xml:space="preserve"> Fuster, prevere beneficiat en la Seu, habitants de València. </w:t>
      </w:r>
    </w:p>
    <w:p w14:paraId="35C3DCBA" w14:textId="77777777" w:rsidR="001E586E" w:rsidRPr="00BB076D" w:rsidRDefault="001E586E" w:rsidP="0004213B">
      <w:pPr>
        <w:pStyle w:val="FootnoteText"/>
        <w:snapToGrid w:val="0"/>
        <w:jc w:val="both"/>
        <w:rPr>
          <w:rFonts w:ascii="Times New Roman" w:hAnsi="Times New Roman" w:cs="Times New Roman"/>
          <w:lang w:val="ca-ES"/>
        </w:rPr>
      </w:pPr>
      <w:r w:rsidRPr="00BB076D">
        <w:rPr>
          <w:rFonts w:ascii="Times New Roman" w:hAnsi="Times New Roman" w:cs="Times New Roman"/>
          <w:lang w:val="ca-ES"/>
        </w:rPr>
        <w:t>ACCV, no. 24.996, 24-X-1488. Aquesta mena de peritatges mèdics no eren un fet estrany a la València medieval (</w:t>
      </w:r>
      <w:proofErr w:type="spellStart"/>
      <w:r w:rsidRPr="00BB076D">
        <w:rPr>
          <w:rFonts w:ascii="Times New Roman" w:hAnsi="Times New Roman" w:cs="Times New Roman"/>
          <w:lang w:val="ca-ES"/>
        </w:rPr>
        <w:t>Ferragud</w:t>
      </w:r>
      <w:proofErr w:type="spellEnd"/>
      <w:r w:rsidRPr="00BB076D">
        <w:rPr>
          <w:rFonts w:ascii="Times New Roman" w:hAnsi="Times New Roman" w:cs="Times New Roman"/>
          <w:lang w:val="ca-ES"/>
        </w:rPr>
        <w:t>, 2018).</w:t>
      </w:r>
    </w:p>
  </w:footnote>
  <w:footnote w:id="46">
    <w:p w14:paraId="62B21207" w14:textId="47FCB392" w:rsidR="001E586E" w:rsidRPr="00BB076D" w:rsidRDefault="001E586E" w:rsidP="0004213B">
      <w:pPr>
        <w:pStyle w:val="FootnoteText"/>
        <w:snapToGrid w:val="0"/>
        <w:jc w:val="both"/>
        <w:rPr>
          <w:rFonts w:ascii="Times New Roman" w:hAnsi="Times New Roman" w:cs="Times New Roman"/>
          <w:lang w:val="ca-ES"/>
        </w:rPr>
      </w:pPr>
      <w:r w:rsidRPr="00BB076D">
        <w:rPr>
          <w:rStyle w:val="FootnoteReference"/>
          <w:rFonts w:ascii="Times New Roman" w:hAnsi="Times New Roman" w:cs="Times New Roman"/>
          <w:lang w:val="ca-ES"/>
        </w:rPr>
        <w:footnoteRef/>
      </w:r>
      <w:r w:rsidRPr="00BB076D">
        <w:rPr>
          <w:rFonts w:ascii="Times New Roman" w:hAnsi="Times New Roman" w:cs="Times New Roman"/>
          <w:lang w:val="ca-ES"/>
        </w:rPr>
        <w:t xml:space="preserve"> ACV, </w:t>
      </w:r>
      <w:r w:rsidRPr="00BB076D">
        <w:rPr>
          <w:rFonts w:ascii="Times New Roman" w:hAnsi="Times New Roman" w:cs="Times New Roman"/>
          <w:i/>
          <w:lang w:val="ca-ES"/>
        </w:rPr>
        <w:t>Pergamins</w:t>
      </w:r>
      <w:r w:rsidRPr="00BB076D">
        <w:rPr>
          <w:rFonts w:ascii="Times New Roman" w:hAnsi="Times New Roman" w:cs="Times New Roman"/>
          <w:lang w:val="ca-ES"/>
        </w:rPr>
        <w:t>, no. 7.167.</w:t>
      </w:r>
    </w:p>
  </w:footnote>
  <w:footnote w:id="47">
    <w:p w14:paraId="045CC2BF" w14:textId="50088FBD" w:rsidR="001E586E" w:rsidRPr="00BB076D" w:rsidRDefault="001E586E" w:rsidP="0004213B">
      <w:pPr>
        <w:pStyle w:val="FootnoteText"/>
        <w:jc w:val="both"/>
        <w:rPr>
          <w:rFonts w:ascii="Times New Roman" w:hAnsi="Times New Roman" w:cs="Times New Roman"/>
          <w:lang w:val="ca-ES"/>
        </w:rPr>
      </w:pPr>
      <w:r w:rsidRPr="00BB076D">
        <w:rPr>
          <w:rStyle w:val="FootnoteReference"/>
          <w:rFonts w:ascii="Times New Roman" w:hAnsi="Times New Roman" w:cs="Times New Roman"/>
          <w:lang w:val="ca-ES"/>
        </w:rPr>
        <w:footnoteRef/>
      </w:r>
      <w:r w:rsidRPr="00BB076D">
        <w:rPr>
          <w:rFonts w:ascii="Times New Roman" w:hAnsi="Times New Roman" w:cs="Times New Roman"/>
          <w:lang w:val="ca-ES"/>
        </w:rPr>
        <w:t xml:space="preserve"> Arxiu municipal d’Alcoi, </w:t>
      </w:r>
      <w:r w:rsidRPr="00BB076D">
        <w:rPr>
          <w:rFonts w:ascii="Times New Roman" w:hAnsi="Times New Roman" w:cs="Times New Roman"/>
          <w:i/>
          <w:iCs/>
          <w:lang w:val="ca-ES"/>
        </w:rPr>
        <w:t>Manuals de Consell</w:t>
      </w:r>
      <w:r w:rsidRPr="00BB076D">
        <w:rPr>
          <w:rFonts w:ascii="Times New Roman" w:hAnsi="Times New Roman" w:cs="Times New Roman"/>
          <w:lang w:val="ca-ES"/>
        </w:rPr>
        <w:t>, vol. 4, f. 81.</w:t>
      </w:r>
    </w:p>
  </w:footnote>
  <w:footnote w:id="48">
    <w:p w14:paraId="26478A14" w14:textId="004CEF10" w:rsidR="001E586E" w:rsidRPr="00BB076D" w:rsidRDefault="001E586E" w:rsidP="0004213B">
      <w:pPr>
        <w:pStyle w:val="FootnoteText"/>
        <w:snapToGrid w:val="0"/>
        <w:jc w:val="both"/>
        <w:rPr>
          <w:rFonts w:ascii="Times New Roman" w:hAnsi="Times New Roman" w:cs="Times New Roman"/>
          <w:lang w:val="ca-ES"/>
        </w:rPr>
      </w:pPr>
      <w:r w:rsidRPr="00BB076D">
        <w:rPr>
          <w:rStyle w:val="FootnoteReference"/>
          <w:rFonts w:ascii="Times New Roman" w:hAnsi="Times New Roman" w:cs="Times New Roman"/>
          <w:lang w:val="ca-ES"/>
        </w:rPr>
        <w:footnoteRef/>
      </w:r>
      <w:r w:rsidRPr="00BB076D">
        <w:rPr>
          <w:rFonts w:ascii="Times New Roman" w:hAnsi="Times New Roman" w:cs="Times New Roman"/>
          <w:lang w:val="ca-ES"/>
        </w:rPr>
        <w:t xml:space="preserve"> APCCV, no. 19.129, protocols de Antoni Julià, respectivament 15-III y 15-V-1490.</w:t>
      </w:r>
    </w:p>
  </w:footnote>
  <w:footnote w:id="49">
    <w:p w14:paraId="793C17EC" w14:textId="0A8FD19A" w:rsidR="001E586E" w:rsidRPr="00BB076D" w:rsidRDefault="001E586E" w:rsidP="0004213B">
      <w:pPr>
        <w:pStyle w:val="FootnoteText"/>
        <w:snapToGrid w:val="0"/>
        <w:jc w:val="both"/>
        <w:rPr>
          <w:rFonts w:ascii="Times New Roman" w:hAnsi="Times New Roman" w:cs="Times New Roman"/>
          <w:lang w:val="ca-ES"/>
        </w:rPr>
      </w:pPr>
      <w:r w:rsidRPr="00BB076D">
        <w:rPr>
          <w:rStyle w:val="FootnoteReference"/>
          <w:rFonts w:ascii="Times New Roman" w:hAnsi="Times New Roman" w:cs="Times New Roman"/>
          <w:lang w:val="ca-ES"/>
        </w:rPr>
        <w:footnoteRef/>
      </w:r>
      <w:r w:rsidRPr="00BB076D">
        <w:rPr>
          <w:rFonts w:ascii="Times New Roman" w:hAnsi="Times New Roman" w:cs="Times New Roman"/>
          <w:lang w:val="ca-ES"/>
        </w:rPr>
        <w:t xml:space="preserve"> Pelegrí ARV, </w:t>
      </w:r>
      <w:r w:rsidRPr="00BB076D">
        <w:rPr>
          <w:rFonts w:ascii="Times New Roman" w:hAnsi="Times New Roman" w:cs="Times New Roman"/>
          <w:i/>
          <w:lang w:val="ca-ES"/>
        </w:rPr>
        <w:t>Protocols</w:t>
      </w:r>
      <w:r w:rsidRPr="00BB076D">
        <w:rPr>
          <w:rFonts w:ascii="Times New Roman" w:hAnsi="Times New Roman" w:cs="Times New Roman"/>
          <w:lang w:val="ca-ES"/>
        </w:rPr>
        <w:t>,</w:t>
      </w:r>
      <w:r w:rsidRPr="00BB076D">
        <w:rPr>
          <w:rFonts w:ascii="Times New Roman" w:hAnsi="Times New Roman" w:cs="Times New Roman"/>
          <w:i/>
          <w:lang w:val="ca-ES"/>
        </w:rPr>
        <w:t xml:space="preserve"> </w:t>
      </w:r>
      <w:r w:rsidRPr="00BB076D">
        <w:rPr>
          <w:rFonts w:ascii="Times New Roman" w:hAnsi="Times New Roman" w:cs="Times New Roman"/>
          <w:lang w:val="ca-ES"/>
        </w:rPr>
        <w:t>no. 2.171. Morí abans de l’1 d’octubre de 1490, quan se subhastaren alguns dels seus béns.</w:t>
      </w:r>
    </w:p>
  </w:footnote>
  <w:footnote w:id="50">
    <w:p w14:paraId="002A8F55" w14:textId="0685B8C5" w:rsidR="001E586E" w:rsidRPr="00BB076D" w:rsidRDefault="001E586E" w:rsidP="0004213B">
      <w:pPr>
        <w:snapToGrid w:val="0"/>
        <w:jc w:val="both"/>
        <w:rPr>
          <w:sz w:val="20"/>
          <w:szCs w:val="20"/>
          <w:lang w:val="ca-ES"/>
        </w:rPr>
      </w:pPr>
      <w:r w:rsidRPr="00BB076D">
        <w:rPr>
          <w:rStyle w:val="FootnoteReference"/>
          <w:sz w:val="20"/>
          <w:szCs w:val="20"/>
          <w:lang w:val="ca-ES"/>
        </w:rPr>
        <w:footnoteRef/>
      </w:r>
      <w:r w:rsidRPr="00BB076D">
        <w:rPr>
          <w:sz w:val="20"/>
          <w:szCs w:val="20"/>
          <w:lang w:val="ca-ES"/>
        </w:rPr>
        <w:t xml:space="preserve"> Aquest notari devia ser fill de l’anterior, tot i que no he pogut establir el vincle. </w:t>
      </w:r>
      <w:r w:rsidRPr="00BB076D">
        <w:rPr>
          <w:sz w:val="20"/>
          <w:szCs w:val="20"/>
          <w:lang w:val="ca-ES"/>
        </w:rPr>
        <w:t xml:space="preserve">La relació dels </w:t>
      </w:r>
      <w:proofErr w:type="spellStart"/>
      <w:r w:rsidR="00B556A7">
        <w:rPr>
          <w:sz w:val="20"/>
          <w:szCs w:val="20"/>
          <w:lang w:val="ca-ES"/>
        </w:rPr>
        <w:t>Tovia</w:t>
      </w:r>
      <w:proofErr w:type="spellEnd"/>
      <w:r w:rsidRPr="00BB076D">
        <w:rPr>
          <w:sz w:val="20"/>
          <w:szCs w:val="20"/>
          <w:lang w:val="ca-ES"/>
        </w:rPr>
        <w:t xml:space="preserve"> i els Fenollar probablement devia ser resultat de la coneixença entre Francesc </w:t>
      </w:r>
      <w:proofErr w:type="spellStart"/>
      <w:r w:rsidR="00B556A7">
        <w:rPr>
          <w:sz w:val="20"/>
          <w:szCs w:val="20"/>
          <w:lang w:val="ca-ES"/>
        </w:rPr>
        <w:t>Tovia</w:t>
      </w:r>
      <w:proofErr w:type="spellEnd"/>
      <w:r w:rsidRPr="00BB076D">
        <w:rPr>
          <w:sz w:val="20"/>
          <w:szCs w:val="20"/>
          <w:lang w:val="ca-ES"/>
        </w:rPr>
        <w:t xml:space="preserve">, germà de Guillem el notari, i Bernat Fenollar tots dos preveres beneficiats a la Seu. A més, Bernat </w:t>
      </w:r>
      <w:proofErr w:type="spellStart"/>
      <w:r w:rsidR="00B556A7">
        <w:rPr>
          <w:sz w:val="20"/>
          <w:szCs w:val="20"/>
          <w:lang w:val="ca-ES"/>
        </w:rPr>
        <w:t>Tovia</w:t>
      </w:r>
      <w:proofErr w:type="spellEnd"/>
      <w:r w:rsidRPr="00BB076D">
        <w:rPr>
          <w:sz w:val="20"/>
          <w:szCs w:val="20"/>
          <w:lang w:val="ca-ES"/>
        </w:rPr>
        <w:t xml:space="preserve">, germà dels altres dos </w:t>
      </w:r>
      <w:proofErr w:type="spellStart"/>
      <w:r w:rsidR="00B556A7">
        <w:rPr>
          <w:sz w:val="20"/>
          <w:szCs w:val="20"/>
          <w:lang w:val="ca-ES"/>
        </w:rPr>
        <w:t>Tovia</w:t>
      </w:r>
      <w:proofErr w:type="spellEnd"/>
      <w:r w:rsidRPr="00BB076D">
        <w:rPr>
          <w:sz w:val="20"/>
          <w:szCs w:val="20"/>
          <w:lang w:val="ca-ES"/>
        </w:rPr>
        <w:t xml:space="preserve"> esmentats, era un dels apotecaris que proveïen de ciris i cera la Seu. APCCV, no. 19.129, protocols de Jeroni </w:t>
      </w:r>
      <w:proofErr w:type="spellStart"/>
      <w:r w:rsidR="00B556A7">
        <w:rPr>
          <w:sz w:val="20"/>
          <w:szCs w:val="20"/>
          <w:lang w:val="ca-ES"/>
        </w:rPr>
        <w:t>Tovia</w:t>
      </w:r>
      <w:proofErr w:type="spellEnd"/>
      <w:r w:rsidRPr="00BB076D">
        <w:rPr>
          <w:sz w:val="20"/>
          <w:szCs w:val="20"/>
          <w:lang w:val="ca-ES"/>
        </w:rPr>
        <w:t xml:space="preserve"> (9-X-1481). Amb tot, cal dir que tampoc els </w:t>
      </w:r>
      <w:proofErr w:type="spellStart"/>
      <w:r w:rsidR="00B556A7">
        <w:rPr>
          <w:sz w:val="20"/>
          <w:szCs w:val="20"/>
          <w:lang w:val="ca-ES"/>
        </w:rPr>
        <w:t>Tovia</w:t>
      </w:r>
      <w:proofErr w:type="spellEnd"/>
      <w:r w:rsidRPr="00BB076D">
        <w:rPr>
          <w:sz w:val="20"/>
          <w:szCs w:val="20"/>
          <w:lang w:val="ca-ES"/>
        </w:rPr>
        <w:t xml:space="preserve"> foren els notaris habituals dels Fenollar, per bé que </w:t>
      </w:r>
      <w:proofErr w:type="spellStart"/>
      <w:r w:rsidRPr="00BB076D">
        <w:rPr>
          <w:sz w:val="20"/>
          <w:szCs w:val="20"/>
          <w:lang w:val="ca-ES"/>
        </w:rPr>
        <w:t>que</w:t>
      </w:r>
      <w:proofErr w:type="spellEnd"/>
      <w:r w:rsidRPr="00BB076D">
        <w:rPr>
          <w:sz w:val="20"/>
          <w:szCs w:val="20"/>
          <w:lang w:val="ca-ES"/>
        </w:rPr>
        <w:t xml:space="preserve"> els protocols de Guillem </w:t>
      </w:r>
      <w:proofErr w:type="spellStart"/>
      <w:r w:rsidR="00B556A7">
        <w:rPr>
          <w:sz w:val="20"/>
          <w:szCs w:val="20"/>
          <w:lang w:val="ca-ES"/>
        </w:rPr>
        <w:t>Tovia</w:t>
      </w:r>
      <w:proofErr w:type="spellEnd"/>
      <w:r w:rsidRPr="00BB076D">
        <w:rPr>
          <w:sz w:val="20"/>
          <w:szCs w:val="20"/>
          <w:lang w:val="ca-ES"/>
        </w:rPr>
        <w:t xml:space="preserve"> estan bastant malmesos, raó per la qual no podem descartar que els Fenollar acudiren a la seua notaria en més ocasions de les que hem pogut constatar. De fet, cert Mateu Fenollar, paraire i veí de Penàguila, per tant, molt probablement germà del domer de la Seu, nomenà procurador el notari Guillem </w:t>
      </w:r>
      <w:proofErr w:type="spellStart"/>
      <w:r w:rsidR="00B556A7">
        <w:rPr>
          <w:sz w:val="20"/>
          <w:szCs w:val="20"/>
          <w:lang w:val="ca-ES"/>
        </w:rPr>
        <w:t>Tovia</w:t>
      </w:r>
      <w:proofErr w:type="spellEnd"/>
      <w:r w:rsidRPr="00BB076D">
        <w:rPr>
          <w:sz w:val="20"/>
          <w:szCs w:val="20"/>
          <w:lang w:val="ca-ES"/>
        </w:rPr>
        <w:t xml:space="preserve"> el 22 de novembre de 1465 (APCCV, no. 24.136, protocols de Joan </w:t>
      </w:r>
      <w:proofErr w:type="spellStart"/>
      <w:r w:rsidRPr="00BB076D">
        <w:rPr>
          <w:sz w:val="20"/>
          <w:szCs w:val="20"/>
          <w:lang w:val="ca-ES"/>
        </w:rPr>
        <w:t>Verdanxa</w:t>
      </w:r>
      <w:proofErr w:type="spellEnd"/>
      <w:r w:rsidRPr="00BB076D">
        <w:rPr>
          <w:sz w:val="20"/>
          <w:szCs w:val="20"/>
          <w:lang w:val="ca-ES"/>
        </w:rPr>
        <w:t xml:space="preserve">). Margarida únicament consignà amb </w:t>
      </w:r>
      <w:proofErr w:type="spellStart"/>
      <w:r w:rsidR="00B556A7">
        <w:rPr>
          <w:sz w:val="20"/>
          <w:szCs w:val="20"/>
          <w:lang w:val="ca-ES"/>
        </w:rPr>
        <w:t>Tovia</w:t>
      </w:r>
      <w:proofErr w:type="spellEnd"/>
      <w:r w:rsidRPr="00BB076D">
        <w:rPr>
          <w:sz w:val="20"/>
          <w:szCs w:val="20"/>
          <w:lang w:val="ca-ES"/>
        </w:rPr>
        <w:t xml:space="preserve"> aquest document i una àpoca de 299 sous signada als jurats de Xàtiva per la pensió d’un censal. ARV, </w:t>
      </w:r>
      <w:r w:rsidRPr="00BB076D">
        <w:rPr>
          <w:i/>
          <w:sz w:val="20"/>
          <w:szCs w:val="20"/>
          <w:lang w:val="ca-ES"/>
        </w:rPr>
        <w:t>Protocols</w:t>
      </w:r>
      <w:r w:rsidRPr="00BB076D">
        <w:rPr>
          <w:sz w:val="20"/>
          <w:szCs w:val="20"/>
          <w:lang w:val="ca-ES"/>
        </w:rPr>
        <w:t>,</w:t>
      </w:r>
      <w:r w:rsidRPr="00BB076D">
        <w:rPr>
          <w:i/>
          <w:sz w:val="20"/>
          <w:szCs w:val="20"/>
          <w:lang w:val="ca-ES"/>
        </w:rPr>
        <w:t xml:space="preserve"> </w:t>
      </w:r>
      <w:r w:rsidRPr="00BB076D">
        <w:rPr>
          <w:sz w:val="20"/>
          <w:szCs w:val="20"/>
          <w:lang w:val="ca-ES"/>
        </w:rPr>
        <w:t xml:space="preserve">no. 4.244, protocols de Guillem </w:t>
      </w:r>
      <w:proofErr w:type="spellStart"/>
      <w:r w:rsidR="00B556A7">
        <w:rPr>
          <w:sz w:val="20"/>
          <w:szCs w:val="20"/>
          <w:lang w:val="ca-ES"/>
        </w:rPr>
        <w:t>Tovia</w:t>
      </w:r>
      <w:proofErr w:type="spellEnd"/>
      <w:r w:rsidRPr="00BB076D">
        <w:rPr>
          <w:sz w:val="20"/>
          <w:szCs w:val="20"/>
          <w:lang w:val="ca-ES"/>
        </w:rPr>
        <w:t xml:space="preserve"> (4-XI-1489).</w:t>
      </w:r>
    </w:p>
  </w:footnote>
  <w:footnote w:id="51">
    <w:p w14:paraId="1F106196" w14:textId="530E08B9" w:rsidR="001E586E" w:rsidRPr="00BB076D" w:rsidRDefault="001E586E" w:rsidP="0004213B">
      <w:pPr>
        <w:pStyle w:val="FootnoteText"/>
        <w:jc w:val="both"/>
        <w:rPr>
          <w:rFonts w:ascii="Times New Roman" w:hAnsi="Times New Roman" w:cs="Times New Roman"/>
          <w:lang w:val="ca-ES"/>
        </w:rPr>
      </w:pPr>
      <w:r w:rsidRPr="00BB076D">
        <w:rPr>
          <w:rStyle w:val="FootnoteReference"/>
          <w:rFonts w:ascii="Times New Roman" w:hAnsi="Times New Roman" w:cs="Times New Roman"/>
          <w:lang w:val="ca-ES"/>
        </w:rPr>
        <w:footnoteRef/>
      </w:r>
      <w:r w:rsidRPr="00BB076D">
        <w:rPr>
          <w:rFonts w:ascii="Times New Roman" w:hAnsi="Times New Roman" w:cs="Times New Roman"/>
          <w:lang w:val="ca-ES"/>
        </w:rPr>
        <w:t xml:space="preserve"> APCCV, no. </w:t>
      </w:r>
      <w:r w:rsidRPr="00BB076D">
        <w:rPr>
          <w:rFonts w:ascii="Times New Roman" w:hAnsi="Times New Roman" w:cs="Times New Roman"/>
          <w:lang w:val="ca-ES"/>
        </w:rPr>
        <w:t xml:space="preserve">26.398, protocols de Guillem Ramon </w:t>
      </w:r>
      <w:proofErr w:type="spellStart"/>
      <w:r w:rsidR="00B556A7">
        <w:rPr>
          <w:rFonts w:ascii="Times New Roman" w:hAnsi="Times New Roman" w:cs="Times New Roman"/>
          <w:lang w:val="ca-ES"/>
        </w:rPr>
        <w:t>Tovia</w:t>
      </w:r>
      <w:proofErr w:type="spellEnd"/>
      <w:r w:rsidRPr="00BB076D">
        <w:rPr>
          <w:rFonts w:ascii="Times New Roman" w:hAnsi="Times New Roman" w:cs="Times New Roman"/>
          <w:lang w:val="ca-ES"/>
        </w:rPr>
        <w:t xml:space="preserve"> (16-IX-1489).</w:t>
      </w:r>
    </w:p>
  </w:footnote>
  <w:footnote w:id="52">
    <w:p w14:paraId="4C3603D0" w14:textId="62A6E0AE" w:rsidR="001E586E" w:rsidRPr="00BB076D" w:rsidRDefault="001E586E" w:rsidP="0004213B">
      <w:pPr>
        <w:jc w:val="both"/>
        <w:rPr>
          <w:sz w:val="20"/>
          <w:szCs w:val="20"/>
          <w:lang w:val="ca-ES"/>
        </w:rPr>
      </w:pPr>
      <w:r w:rsidRPr="00BB076D">
        <w:rPr>
          <w:rStyle w:val="FootnoteReference"/>
          <w:sz w:val="20"/>
          <w:szCs w:val="20"/>
          <w:lang w:val="ca-ES"/>
        </w:rPr>
        <w:footnoteRef/>
      </w:r>
      <w:r w:rsidRPr="00BB076D">
        <w:rPr>
          <w:sz w:val="20"/>
          <w:szCs w:val="20"/>
          <w:lang w:val="ca-ES"/>
        </w:rPr>
        <w:t xml:space="preserve"> No era un fet estrany que els canonges i beneficiats deixaren llibres a la biblioteca de la Seu. </w:t>
      </w:r>
      <w:proofErr w:type="spellStart"/>
      <w:r w:rsidRPr="00BB076D">
        <w:rPr>
          <w:sz w:val="20"/>
          <w:szCs w:val="20"/>
          <w:lang w:val="ca-ES"/>
        </w:rPr>
        <w:t>Maties</w:t>
      </w:r>
      <w:proofErr w:type="spellEnd"/>
      <w:r w:rsidRPr="00BB076D">
        <w:rPr>
          <w:sz w:val="20"/>
          <w:szCs w:val="20"/>
          <w:lang w:val="ca-ES"/>
        </w:rPr>
        <w:t xml:space="preserve"> Mercader lliurà les </w:t>
      </w:r>
      <w:proofErr w:type="spellStart"/>
      <w:r w:rsidRPr="00BB076D">
        <w:rPr>
          <w:i/>
          <w:iCs/>
          <w:sz w:val="20"/>
          <w:szCs w:val="20"/>
          <w:lang w:val="ca-ES"/>
        </w:rPr>
        <w:t>Collaciones</w:t>
      </w:r>
      <w:proofErr w:type="spellEnd"/>
      <w:r w:rsidRPr="00BB076D">
        <w:rPr>
          <w:sz w:val="20"/>
          <w:szCs w:val="20"/>
          <w:lang w:val="ca-ES"/>
        </w:rPr>
        <w:t xml:space="preserve"> de Joan </w:t>
      </w:r>
      <w:proofErr w:type="spellStart"/>
      <w:r w:rsidRPr="00BB076D">
        <w:rPr>
          <w:sz w:val="20"/>
          <w:szCs w:val="20"/>
          <w:lang w:val="ca-ES"/>
        </w:rPr>
        <w:t>Cassiani</w:t>
      </w:r>
      <w:proofErr w:type="spellEnd"/>
      <w:r w:rsidRPr="00BB076D">
        <w:rPr>
          <w:sz w:val="20"/>
          <w:szCs w:val="20"/>
          <w:lang w:val="ca-ES"/>
        </w:rPr>
        <w:t xml:space="preserve"> (Ferrer 1987-1988: 453), Guillem Serra establí «que si los senyors de canonges e Capítol voldran alguns dels altres libres meus per a la dita Seu, que aquells libres que </w:t>
      </w:r>
      <w:proofErr w:type="spellStart"/>
      <w:r w:rsidRPr="00BB076D">
        <w:rPr>
          <w:sz w:val="20"/>
          <w:szCs w:val="20"/>
          <w:lang w:val="ca-ES"/>
        </w:rPr>
        <w:t>dira</w:t>
      </w:r>
      <w:proofErr w:type="spellEnd"/>
      <w:r w:rsidRPr="00BB076D">
        <w:rPr>
          <w:sz w:val="20"/>
          <w:szCs w:val="20"/>
          <w:lang w:val="ca-ES"/>
        </w:rPr>
        <w:t xml:space="preserve"> e </w:t>
      </w:r>
      <w:proofErr w:type="spellStart"/>
      <w:r w:rsidRPr="00BB076D">
        <w:rPr>
          <w:sz w:val="20"/>
          <w:szCs w:val="20"/>
          <w:lang w:val="ca-ES"/>
        </w:rPr>
        <w:t>elegira</w:t>
      </w:r>
      <w:proofErr w:type="spellEnd"/>
      <w:r w:rsidRPr="00BB076D">
        <w:rPr>
          <w:sz w:val="20"/>
          <w:szCs w:val="20"/>
          <w:lang w:val="ca-ES"/>
        </w:rPr>
        <w:t xml:space="preserve"> lo reverent mestre </w:t>
      </w:r>
      <w:proofErr w:type="spellStart"/>
      <w:r w:rsidRPr="00BB076D">
        <w:rPr>
          <w:sz w:val="20"/>
          <w:szCs w:val="20"/>
          <w:lang w:val="ca-ES"/>
        </w:rPr>
        <w:t>Melchior</w:t>
      </w:r>
      <w:proofErr w:type="spellEnd"/>
      <w:r w:rsidRPr="00BB076D">
        <w:rPr>
          <w:sz w:val="20"/>
          <w:szCs w:val="20"/>
          <w:lang w:val="ca-ES"/>
        </w:rPr>
        <w:t xml:space="preserve"> Miralles, mestre en sacra </w:t>
      </w:r>
      <w:proofErr w:type="spellStart"/>
      <w:r w:rsidRPr="00BB076D">
        <w:rPr>
          <w:sz w:val="20"/>
          <w:szCs w:val="20"/>
          <w:lang w:val="ca-ES"/>
        </w:rPr>
        <w:t>theologia</w:t>
      </w:r>
      <w:proofErr w:type="spellEnd"/>
      <w:r w:rsidRPr="00BB076D">
        <w:rPr>
          <w:sz w:val="20"/>
          <w:szCs w:val="20"/>
          <w:lang w:val="ca-ES"/>
        </w:rPr>
        <w:t xml:space="preserve">, </w:t>
      </w:r>
      <w:proofErr w:type="spellStart"/>
      <w:r w:rsidRPr="00BB076D">
        <w:rPr>
          <w:sz w:val="20"/>
          <w:szCs w:val="20"/>
          <w:lang w:val="ca-ES"/>
        </w:rPr>
        <w:t>sotssacrista</w:t>
      </w:r>
      <w:proofErr w:type="spellEnd"/>
      <w:r w:rsidRPr="00BB076D">
        <w:rPr>
          <w:sz w:val="20"/>
          <w:szCs w:val="20"/>
          <w:lang w:val="ca-ES"/>
        </w:rPr>
        <w:t xml:space="preserve"> de la dita Seu, en </w:t>
      </w:r>
      <w:proofErr w:type="spellStart"/>
      <w:r w:rsidRPr="00BB076D">
        <w:rPr>
          <w:sz w:val="20"/>
          <w:szCs w:val="20"/>
          <w:lang w:val="ca-ES"/>
        </w:rPr>
        <w:t>sien</w:t>
      </w:r>
      <w:proofErr w:type="spellEnd"/>
      <w:r w:rsidRPr="00BB076D">
        <w:rPr>
          <w:sz w:val="20"/>
          <w:szCs w:val="20"/>
          <w:lang w:val="ca-ES"/>
        </w:rPr>
        <w:t xml:space="preserve"> donats e </w:t>
      </w:r>
      <w:proofErr w:type="spellStart"/>
      <w:r w:rsidRPr="00BB076D">
        <w:rPr>
          <w:sz w:val="20"/>
          <w:szCs w:val="20"/>
          <w:lang w:val="ca-ES"/>
        </w:rPr>
        <w:t>liurats</w:t>
      </w:r>
      <w:proofErr w:type="spellEnd"/>
      <w:r w:rsidRPr="00BB076D">
        <w:rPr>
          <w:sz w:val="20"/>
          <w:szCs w:val="20"/>
          <w:lang w:val="ca-ES"/>
        </w:rPr>
        <w:t xml:space="preserve"> a la dita Seu, </w:t>
      </w:r>
      <w:proofErr w:type="spellStart"/>
      <w:r w:rsidRPr="00BB076D">
        <w:rPr>
          <w:sz w:val="20"/>
          <w:szCs w:val="20"/>
          <w:lang w:val="ca-ES"/>
        </w:rPr>
        <w:t>lexant-ho</w:t>
      </w:r>
      <w:proofErr w:type="spellEnd"/>
      <w:r w:rsidRPr="00BB076D">
        <w:rPr>
          <w:sz w:val="20"/>
          <w:szCs w:val="20"/>
          <w:lang w:val="ca-ES"/>
        </w:rPr>
        <w:t xml:space="preserve"> tot a </w:t>
      </w:r>
      <w:proofErr w:type="spellStart"/>
      <w:r w:rsidRPr="00BB076D">
        <w:rPr>
          <w:sz w:val="20"/>
          <w:szCs w:val="20"/>
          <w:lang w:val="ca-ES"/>
        </w:rPr>
        <w:t>eleccio</w:t>
      </w:r>
      <w:proofErr w:type="spellEnd"/>
      <w:r w:rsidRPr="00BB076D">
        <w:rPr>
          <w:sz w:val="20"/>
          <w:szCs w:val="20"/>
          <w:lang w:val="ca-ES"/>
        </w:rPr>
        <w:t xml:space="preserve"> e voluntat del dit mestre </w:t>
      </w:r>
      <w:proofErr w:type="spellStart"/>
      <w:r w:rsidRPr="00BB076D">
        <w:rPr>
          <w:sz w:val="20"/>
          <w:szCs w:val="20"/>
          <w:lang w:val="ca-ES"/>
        </w:rPr>
        <w:t>Melchior</w:t>
      </w:r>
      <w:proofErr w:type="spellEnd"/>
      <w:r w:rsidRPr="00BB076D">
        <w:rPr>
          <w:sz w:val="20"/>
          <w:szCs w:val="20"/>
          <w:lang w:val="ca-ES"/>
        </w:rPr>
        <w:t xml:space="preserve"> Miralles»</w:t>
      </w:r>
      <w:r w:rsidRPr="00BB076D">
        <w:rPr>
          <w:color w:val="000000"/>
          <w:sz w:val="20"/>
          <w:szCs w:val="20"/>
          <w:shd w:val="clear" w:color="auto" w:fill="FFFFFF"/>
          <w:lang w:val="ca-ES"/>
        </w:rPr>
        <w:t xml:space="preserve"> i a més, deixà «</w:t>
      </w:r>
      <w:r w:rsidRPr="00BB076D">
        <w:rPr>
          <w:sz w:val="20"/>
          <w:szCs w:val="20"/>
          <w:lang w:val="ca-ES"/>
        </w:rPr>
        <w:t xml:space="preserve">a la dita Seu de València los quatre volums dels libres que </w:t>
      </w:r>
      <w:proofErr w:type="spellStart"/>
      <w:r w:rsidRPr="00BB076D">
        <w:rPr>
          <w:sz w:val="20"/>
          <w:szCs w:val="20"/>
          <w:lang w:val="ca-ES"/>
        </w:rPr>
        <w:t>yo</w:t>
      </w:r>
      <w:proofErr w:type="spellEnd"/>
      <w:r w:rsidRPr="00BB076D">
        <w:rPr>
          <w:sz w:val="20"/>
          <w:szCs w:val="20"/>
          <w:lang w:val="ca-ES"/>
        </w:rPr>
        <w:t xml:space="preserve"> </w:t>
      </w:r>
      <w:proofErr w:type="spellStart"/>
      <w:r w:rsidRPr="00BB076D">
        <w:rPr>
          <w:sz w:val="20"/>
          <w:szCs w:val="20"/>
          <w:lang w:val="ca-ES"/>
        </w:rPr>
        <w:t>tinch</w:t>
      </w:r>
      <w:proofErr w:type="spellEnd"/>
      <w:r w:rsidRPr="00BB076D">
        <w:rPr>
          <w:sz w:val="20"/>
          <w:szCs w:val="20"/>
          <w:lang w:val="ca-ES"/>
        </w:rPr>
        <w:t xml:space="preserve"> del </w:t>
      </w:r>
      <w:proofErr w:type="spellStart"/>
      <w:r w:rsidRPr="00BB076D">
        <w:rPr>
          <w:sz w:val="20"/>
          <w:szCs w:val="20"/>
          <w:lang w:val="ca-ES"/>
        </w:rPr>
        <w:t>Cristia</w:t>
      </w:r>
      <w:r w:rsidR="008578F8" w:rsidRPr="00BB076D">
        <w:rPr>
          <w:sz w:val="20"/>
          <w:szCs w:val="20"/>
          <w:lang w:val="ca-ES"/>
        </w:rPr>
        <w:t>à</w:t>
      </w:r>
      <w:proofErr w:type="spellEnd"/>
      <w:r w:rsidRPr="00BB076D">
        <w:rPr>
          <w:sz w:val="20"/>
          <w:szCs w:val="20"/>
          <w:lang w:val="ca-ES"/>
        </w:rPr>
        <w:t xml:space="preserve"> dels quals </w:t>
      </w:r>
      <w:proofErr w:type="spellStart"/>
      <w:r w:rsidRPr="00BB076D">
        <w:rPr>
          <w:sz w:val="20"/>
          <w:szCs w:val="20"/>
          <w:lang w:val="ca-ES"/>
        </w:rPr>
        <w:t>yo</w:t>
      </w:r>
      <w:proofErr w:type="spellEnd"/>
      <w:r w:rsidRPr="00BB076D">
        <w:rPr>
          <w:sz w:val="20"/>
          <w:szCs w:val="20"/>
          <w:lang w:val="ca-ES"/>
        </w:rPr>
        <w:t xml:space="preserve"> he prestat la </w:t>
      </w:r>
      <w:proofErr w:type="spellStart"/>
      <w:r w:rsidRPr="00BB076D">
        <w:rPr>
          <w:sz w:val="20"/>
          <w:szCs w:val="20"/>
          <w:lang w:val="ca-ES"/>
        </w:rPr>
        <w:t>hu</w:t>
      </w:r>
      <w:proofErr w:type="spellEnd"/>
      <w:r w:rsidRPr="00BB076D">
        <w:rPr>
          <w:sz w:val="20"/>
          <w:szCs w:val="20"/>
          <w:lang w:val="ca-ES"/>
        </w:rPr>
        <w:t xml:space="preserve"> al reverent mestre Conill e l'altre al honorable en Jaume </w:t>
      </w:r>
      <w:proofErr w:type="spellStart"/>
      <w:r w:rsidRPr="00BB076D">
        <w:rPr>
          <w:sz w:val="20"/>
          <w:szCs w:val="20"/>
          <w:lang w:val="ca-ES"/>
        </w:rPr>
        <w:t>Aguilaniu</w:t>
      </w:r>
      <w:proofErr w:type="spellEnd"/>
      <w:r w:rsidRPr="00BB076D">
        <w:rPr>
          <w:sz w:val="20"/>
          <w:szCs w:val="20"/>
          <w:lang w:val="ca-ES"/>
        </w:rPr>
        <w:t xml:space="preserve">». APCCV, </w:t>
      </w:r>
      <w:r w:rsidRPr="00BB076D">
        <w:rPr>
          <w:color w:val="000000"/>
          <w:sz w:val="20"/>
          <w:szCs w:val="20"/>
          <w:shd w:val="clear" w:color="auto" w:fill="FFFFFF"/>
          <w:lang w:val="ca-ES"/>
        </w:rPr>
        <w:t xml:space="preserve">protocols de Bartomeu de </w:t>
      </w:r>
      <w:proofErr w:type="spellStart"/>
      <w:r w:rsidRPr="00BB076D">
        <w:rPr>
          <w:color w:val="000000"/>
          <w:sz w:val="20"/>
          <w:szCs w:val="20"/>
          <w:shd w:val="clear" w:color="auto" w:fill="FFFFFF"/>
          <w:lang w:val="ca-ES"/>
        </w:rPr>
        <w:t>Carries</w:t>
      </w:r>
      <w:proofErr w:type="spellEnd"/>
      <w:r w:rsidRPr="00BB076D">
        <w:rPr>
          <w:color w:val="000000"/>
          <w:sz w:val="20"/>
          <w:szCs w:val="20"/>
          <w:shd w:val="clear" w:color="auto" w:fill="FFFFFF"/>
          <w:lang w:val="ca-ES"/>
        </w:rPr>
        <w:t>,</w:t>
      </w:r>
      <w:r w:rsidR="00815F48" w:rsidRPr="00BB076D">
        <w:rPr>
          <w:rStyle w:val="apple-converted-space"/>
          <w:color w:val="000000"/>
          <w:sz w:val="20"/>
          <w:szCs w:val="20"/>
          <w:shd w:val="clear" w:color="auto" w:fill="FFFFFF"/>
          <w:lang w:val="ca-ES"/>
        </w:rPr>
        <w:t xml:space="preserve"> </w:t>
      </w:r>
      <w:r w:rsidRPr="00BB076D">
        <w:rPr>
          <w:sz w:val="20"/>
          <w:szCs w:val="20"/>
          <w:lang w:val="ca-ES"/>
        </w:rPr>
        <w:t>núm.</w:t>
      </w:r>
      <w:r w:rsidR="00815F48" w:rsidRPr="00BB076D">
        <w:rPr>
          <w:rStyle w:val="apple-converted-space"/>
          <w:color w:val="000000"/>
          <w:sz w:val="20"/>
          <w:szCs w:val="20"/>
          <w:shd w:val="clear" w:color="auto" w:fill="FFFFFF"/>
          <w:lang w:val="ca-ES"/>
        </w:rPr>
        <w:t xml:space="preserve"> </w:t>
      </w:r>
      <w:r w:rsidRPr="00BB076D">
        <w:rPr>
          <w:color w:val="000000"/>
          <w:sz w:val="20"/>
          <w:szCs w:val="20"/>
          <w:shd w:val="clear" w:color="auto" w:fill="FFFFFF"/>
          <w:lang w:val="ca-ES"/>
        </w:rPr>
        <w:t>22.450 (7-III-1489) citat per Guia 2003</w:t>
      </w:r>
      <w:r w:rsidR="00B556A7">
        <w:rPr>
          <w:color w:val="000000"/>
          <w:sz w:val="20"/>
          <w:szCs w:val="20"/>
          <w:shd w:val="clear" w:color="auto" w:fill="FFFFFF"/>
          <w:lang w:val="ca-ES"/>
        </w:rPr>
        <w:t xml:space="preserve"> i Rodrigo 2016.</w:t>
      </w:r>
    </w:p>
  </w:footnote>
  <w:footnote w:id="53">
    <w:p w14:paraId="492D729B" w14:textId="77777777" w:rsidR="001E586E" w:rsidRPr="00BB076D" w:rsidRDefault="001E586E" w:rsidP="0004213B">
      <w:pPr>
        <w:pStyle w:val="FootnoteText"/>
        <w:snapToGrid w:val="0"/>
        <w:jc w:val="both"/>
        <w:rPr>
          <w:rFonts w:ascii="Times New Roman" w:hAnsi="Times New Roman" w:cs="Times New Roman"/>
          <w:lang w:val="ca-ES"/>
        </w:rPr>
      </w:pPr>
      <w:r w:rsidRPr="00BB076D">
        <w:rPr>
          <w:rStyle w:val="FootnoteReference"/>
          <w:rFonts w:ascii="Times New Roman" w:hAnsi="Times New Roman" w:cs="Times New Roman"/>
          <w:lang w:val="ca-ES"/>
        </w:rPr>
        <w:footnoteRef/>
      </w:r>
      <w:r w:rsidRPr="00BB076D">
        <w:rPr>
          <w:rFonts w:ascii="Times New Roman" w:hAnsi="Times New Roman" w:cs="Times New Roman"/>
          <w:lang w:val="ca-ES"/>
        </w:rPr>
        <w:t xml:space="preserve"> </w:t>
      </w:r>
      <w:r w:rsidRPr="00BB076D">
        <w:rPr>
          <w:rFonts w:ascii="Times New Roman" w:hAnsi="Times New Roman" w:cs="Times New Roman"/>
          <w:lang w:val="ca-ES"/>
        </w:rPr>
        <w:t>Sic llegiu «</w:t>
      </w:r>
      <w:proofErr w:type="spellStart"/>
      <w:r w:rsidRPr="00BB076D">
        <w:rPr>
          <w:rFonts w:ascii="Times New Roman" w:hAnsi="Times New Roman" w:cs="Times New Roman"/>
          <w:lang w:val="ca-ES"/>
        </w:rPr>
        <w:t>Boeci</w:t>
      </w:r>
      <w:proofErr w:type="spellEnd"/>
      <w:r w:rsidRPr="00BB076D">
        <w:rPr>
          <w:rFonts w:ascii="Times New Roman" w:hAnsi="Times New Roman" w:cs="Times New Roman"/>
          <w:lang w:val="ca-ES"/>
        </w:rPr>
        <w:t>».</w:t>
      </w:r>
    </w:p>
  </w:footnote>
  <w:footnote w:id="54">
    <w:p w14:paraId="22B51938" w14:textId="1299BF28" w:rsidR="001E586E" w:rsidRPr="00BB076D" w:rsidRDefault="001E586E" w:rsidP="0004213B">
      <w:pPr>
        <w:pStyle w:val="FootnoteText"/>
        <w:snapToGrid w:val="0"/>
        <w:jc w:val="both"/>
        <w:rPr>
          <w:rFonts w:ascii="Times New Roman" w:hAnsi="Times New Roman" w:cs="Times New Roman"/>
          <w:lang w:val="ca-ES"/>
        </w:rPr>
      </w:pPr>
      <w:r w:rsidRPr="00BB076D">
        <w:rPr>
          <w:rStyle w:val="FootnoteReference"/>
          <w:rFonts w:ascii="Times New Roman" w:hAnsi="Times New Roman" w:cs="Times New Roman"/>
          <w:lang w:val="ca-ES"/>
        </w:rPr>
        <w:footnoteRef/>
      </w:r>
      <w:r w:rsidRPr="00BB076D">
        <w:rPr>
          <w:rFonts w:ascii="Times New Roman" w:hAnsi="Times New Roman" w:cs="Times New Roman"/>
          <w:lang w:val="ca-ES"/>
        </w:rPr>
        <w:t xml:space="preserve"> Ho sabem perquè així s’especifica en el nomenament que li fa el notari Joan Fenollar com a procurador seu, el 4 de març de 1490. ARV, </w:t>
      </w:r>
      <w:r w:rsidRPr="00BB076D">
        <w:rPr>
          <w:rFonts w:ascii="Times New Roman" w:hAnsi="Times New Roman" w:cs="Times New Roman"/>
          <w:i/>
          <w:iCs/>
          <w:lang w:val="ca-ES"/>
        </w:rPr>
        <w:t>Protocols</w:t>
      </w:r>
      <w:r w:rsidRPr="00BB076D">
        <w:rPr>
          <w:rFonts w:ascii="Times New Roman" w:hAnsi="Times New Roman" w:cs="Times New Roman"/>
          <w:lang w:val="ca-ES"/>
        </w:rPr>
        <w:t>, no. 2.171.</w:t>
      </w:r>
    </w:p>
  </w:footnote>
  <w:footnote w:id="55">
    <w:p w14:paraId="3F292B93" w14:textId="7C9CDDF7" w:rsidR="001E586E" w:rsidRPr="00BB076D" w:rsidRDefault="001E586E" w:rsidP="0004213B">
      <w:pPr>
        <w:pStyle w:val="FootnoteText"/>
        <w:snapToGrid w:val="0"/>
        <w:jc w:val="both"/>
        <w:rPr>
          <w:rFonts w:ascii="Times New Roman" w:hAnsi="Times New Roman" w:cs="Times New Roman"/>
          <w:b/>
          <w:bCs/>
          <w:lang w:val="ca-ES"/>
        </w:rPr>
      </w:pPr>
      <w:r w:rsidRPr="00BB076D">
        <w:rPr>
          <w:rStyle w:val="FootnoteReference"/>
          <w:rFonts w:ascii="Times New Roman" w:hAnsi="Times New Roman" w:cs="Times New Roman"/>
          <w:lang w:val="ca-ES"/>
        </w:rPr>
        <w:footnoteRef/>
      </w:r>
      <w:r w:rsidRPr="00BB076D">
        <w:rPr>
          <w:rFonts w:ascii="Times New Roman" w:hAnsi="Times New Roman" w:cs="Times New Roman"/>
          <w:lang w:val="ca-ES"/>
        </w:rPr>
        <w:t xml:space="preserve"> Així per exemple els canonges Joan </w:t>
      </w:r>
      <w:proofErr w:type="spellStart"/>
      <w:r w:rsidRPr="00BB076D">
        <w:rPr>
          <w:rFonts w:ascii="Times New Roman" w:hAnsi="Times New Roman" w:cs="Times New Roman"/>
          <w:lang w:val="ca-ES"/>
        </w:rPr>
        <w:t>Trullols</w:t>
      </w:r>
      <w:proofErr w:type="spellEnd"/>
      <w:r w:rsidRPr="00BB076D">
        <w:rPr>
          <w:rFonts w:ascii="Times New Roman" w:hAnsi="Times New Roman" w:cs="Times New Roman"/>
          <w:lang w:val="ca-ES"/>
        </w:rPr>
        <w:t>, mort el 1411, i Francesc Daries, mort el 1440, posseïen un exemplar (Sanchis 1999: 89 i 95 respectivament).</w:t>
      </w:r>
    </w:p>
  </w:footnote>
  <w:footnote w:id="56">
    <w:p w14:paraId="194B722D" w14:textId="7996207B" w:rsidR="001E586E" w:rsidRPr="00BB076D" w:rsidRDefault="001E586E" w:rsidP="0004213B">
      <w:pPr>
        <w:pStyle w:val="FootnoteText"/>
        <w:snapToGrid w:val="0"/>
        <w:jc w:val="both"/>
        <w:rPr>
          <w:rFonts w:ascii="Times New Roman" w:hAnsi="Times New Roman" w:cs="Times New Roman"/>
          <w:lang w:val="ca-ES"/>
        </w:rPr>
      </w:pPr>
      <w:r w:rsidRPr="00BB076D">
        <w:rPr>
          <w:rStyle w:val="FootnoteReference"/>
          <w:rFonts w:ascii="Times New Roman" w:hAnsi="Times New Roman" w:cs="Times New Roman"/>
          <w:lang w:val="ca-ES"/>
        </w:rPr>
        <w:footnoteRef/>
      </w:r>
      <w:r w:rsidRPr="00BB076D">
        <w:rPr>
          <w:rFonts w:ascii="Times New Roman" w:hAnsi="Times New Roman" w:cs="Times New Roman"/>
          <w:lang w:val="ca-ES"/>
        </w:rPr>
        <w:t xml:space="preserve"> La biblioteca de la Seu en 1418 posseïa un exemplar, com també els canonges Francesc Daries, ja esmentat, i Antoni Bou, mort el 1461. (Sanchis 1999: 140, 95 i 96 respectivament).</w:t>
      </w:r>
    </w:p>
  </w:footnote>
  <w:footnote w:id="57">
    <w:p w14:paraId="501B29B1" w14:textId="77777777" w:rsidR="001E586E" w:rsidRPr="00BB076D" w:rsidRDefault="001E586E" w:rsidP="0004213B">
      <w:pPr>
        <w:pStyle w:val="FootnoteText"/>
        <w:snapToGrid w:val="0"/>
        <w:jc w:val="both"/>
        <w:rPr>
          <w:rFonts w:ascii="Times New Roman" w:hAnsi="Times New Roman" w:cs="Times New Roman"/>
          <w:lang w:val="ca-ES"/>
        </w:rPr>
      </w:pPr>
      <w:r w:rsidRPr="00BB076D">
        <w:rPr>
          <w:rStyle w:val="FootnoteReference"/>
          <w:rFonts w:ascii="Times New Roman" w:hAnsi="Times New Roman" w:cs="Times New Roman"/>
          <w:lang w:val="ca-ES"/>
        </w:rPr>
        <w:footnoteRef/>
      </w:r>
      <w:r w:rsidRPr="00BB076D">
        <w:rPr>
          <w:rFonts w:ascii="Times New Roman" w:hAnsi="Times New Roman" w:cs="Times New Roman"/>
          <w:lang w:val="ca-ES"/>
        </w:rPr>
        <w:t xml:space="preserve"> Un és la procuradoria del </w:t>
      </w:r>
      <w:r w:rsidRPr="00BB076D">
        <w:rPr>
          <w:rStyle w:val="jlqj4b"/>
          <w:rFonts w:ascii="Times New Roman" w:eastAsiaTheme="majorEastAsia" w:hAnsi="Times New Roman" w:cs="Times New Roman"/>
          <w:lang w:val="ca-ES"/>
        </w:rPr>
        <w:t xml:space="preserve">3 de febrer, l’altre, el compromís d’arbitració del 19 del mateix mes. </w:t>
      </w:r>
      <w:r w:rsidRPr="00BB076D">
        <w:rPr>
          <w:rFonts w:ascii="Times New Roman" w:hAnsi="Times New Roman" w:cs="Times New Roman"/>
          <w:lang w:val="ca-ES"/>
        </w:rPr>
        <w:t>Cf. nota 27 i 28 respectivament.</w:t>
      </w:r>
    </w:p>
  </w:footnote>
  <w:footnote w:id="58">
    <w:p w14:paraId="49AFA12F" w14:textId="084089E6" w:rsidR="000C2BD4" w:rsidRPr="00BB076D" w:rsidRDefault="000C2BD4" w:rsidP="0004213B">
      <w:pPr>
        <w:pStyle w:val="FootnoteText"/>
        <w:jc w:val="both"/>
        <w:rPr>
          <w:rFonts w:ascii="Times New Roman" w:hAnsi="Times New Roman" w:cs="Times New Roman"/>
          <w:b/>
          <w:bCs/>
          <w:i/>
          <w:iCs/>
          <w:lang w:val="ca-ES"/>
        </w:rPr>
      </w:pPr>
      <w:r w:rsidRPr="00BB076D">
        <w:rPr>
          <w:rStyle w:val="FootnoteReference"/>
          <w:rFonts w:ascii="Times New Roman" w:hAnsi="Times New Roman" w:cs="Times New Roman"/>
          <w:lang w:val="ca-ES"/>
        </w:rPr>
        <w:footnoteRef/>
      </w:r>
      <w:r w:rsidRPr="00BB076D">
        <w:rPr>
          <w:rFonts w:ascii="Times New Roman" w:hAnsi="Times New Roman" w:cs="Times New Roman"/>
          <w:lang w:val="ca-ES"/>
        </w:rPr>
        <w:t xml:space="preserve"> </w:t>
      </w:r>
      <w:r w:rsidR="007F726D" w:rsidRPr="00BB076D">
        <w:rPr>
          <w:rFonts w:ascii="Times New Roman" w:hAnsi="Times New Roman" w:cs="Times New Roman"/>
          <w:lang w:val="ca-ES"/>
        </w:rPr>
        <w:t>Tot i el trasllat de</w:t>
      </w:r>
      <w:r w:rsidRPr="00BB076D">
        <w:rPr>
          <w:rFonts w:ascii="Times New Roman" w:hAnsi="Times New Roman" w:cs="Times New Roman"/>
          <w:lang w:val="ca-ES"/>
        </w:rPr>
        <w:t xml:space="preserve"> Joan Fenollar </w:t>
      </w:r>
      <w:r w:rsidR="007F726D" w:rsidRPr="00BB076D">
        <w:rPr>
          <w:rFonts w:ascii="Times New Roman" w:hAnsi="Times New Roman" w:cs="Times New Roman"/>
          <w:lang w:val="ca-ES"/>
        </w:rPr>
        <w:t xml:space="preserve">a València, la comunicació i la </w:t>
      </w:r>
      <w:proofErr w:type="spellStart"/>
      <w:r w:rsidR="007F726D" w:rsidRPr="00BB076D">
        <w:rPr>
          <w:rFonts w:ascii="Times New Roman" w:hAnsi="Times New Roman" w:cs="Times New Roman"/>
          <w:lang w:val="ca-ES"/>
        </w:rPr>
        <w:t>relación</w:t>
      </w:r>
      <w:proofErr w:type="spellEnd"/>
      <w:r w:rsidR="007F726D" w:rsidRPr="00BB076D">
        <w:rPr>
          <w:rFonts w:ascii="Times New Roman" w:hAnsi="Times New Roman" w:cs="Times New Roman"/>
          <w:lang w:val="ca-ES"/>
        </w:rPr>
        <w:t xml:space="preserve"> </w:t>
      </w:r>
      <w:r w:rsidRPr="00BB076D">
        <w:rPr>
          <w:rFonts w:ascii="Times New Roman" w:hAnsi="Times New Roman" w:cs="Times New Roman"/>
          <w:lang w:val="ca-ES"/>
        </w:rPr>
        <w:t xml:space="preserve">amb Penàguila </w:t>
      </w:r>
      <w:r w:rsidR="007F726D" w:rsidRPr="00BB076D">
        <w:rPr>
          <w:rFonts w:ascii="Times New Roman" w:hAnsi="Times New Roman" w:cs="Times New Roman"/>
          <w:lang w:val="ca-ES"/>
        </w:rPr>
        <w:t xml:space="preserve">fou constant </w:t>
      </w:r>
      <w:r w:rsidRPr="00BB076D">
        <w:rPr>
          <w:rFonts w:ascii="Times New Roman" w:hAnsi="Times New Roman" w:cs="Times New Roman"/>
          <w:lang w:val="ca-ES"/>
        </w:rPr>
        <w:t xml:space="preserve">al llarg de tota la </w:t>
      </w:r>
      <w:r w:rsidR="002F30AB" w:rsidRPr="00BB076D">
        <w:rPr>
          <w:rFonts w:ascii="Times New Roman" w:hAnsi="Times New Roman" w:cs="Times New Roman"/>
          <w:lang w:val="ca-ES"/>
        </w:rPr>
        <w:t xml:space="preserve">vida. </w:t>
      </w:r>
      <w:r w:rsidR="007F726D" w:rsidRPr="00BB076D">
        <w:rPr>
          <w:rFonts w:ascii="Times New Roman" w:hAnsi="Times New Roman" w:cs="Times New Roman"/>
          <w:lang w:val="ca-ES"/>
        </w:rPr>
        <w:t>Així, per exemple,</w:t>
      </w:r>
      <w:r w:rsidR="002F30AB" w:rsidRPr="00BB076D">
        <w:rPr>
          <w:rFonts w:ascii="Times New Roman" w:hAnsi="Times New Roman" w:cs="Times New Roman"/>
          <w:lang w:val="ca-ES"/>
        </w:rPr>
        <w:t xml:space="preserve"> el 6 de desembre  de 1493 la </w:t>
      </w:r>
      <w:r w:rsidR="00996E0D" w:rsidRPr="00BB076D">
        <w:rPr>
          <w:rFonts w:ascii="Times New Roman" w:hAnsi="Times New Roman" w:cs="Times New Roman"/>
          <w:lang w:val="ca-ES"/>
        </w:rPr>
        <w:t xml:space="preserve">universitat de Penàguila el nomenava síndic. Arxiu parroquial de Penàguila, no. 235, protocol de Pere Romana. </w:t>
      </w:r>
    </w:p>
  </w:footnote>
  <w:footnote w:id="59">
    <w:p w14:paraId="3D1B5B05" w14:textId="7915400E" w:rsidR="001E586E" w:rsidRPr="00BB076D" w:rsidRDefault="001E586E" w:rsidP="0004213B">
      <w:pPr>
        <w:autoSpaceDE w:val="0"/>
        <w:autoSpaceDN w:val="0"/>
        <w:adjustRightInd w:val="0"/>
        <w:snapToGrid w:val="0"/>
        <w:jc w:val="both"/>
        <w:rPr>
          <w:rFonts w:eastAsiaTheme="minorHAnsi"/>
          <w:sz w:val="20"/>
          <w:szCs w:val="20"/>
          <w:lang w:val="ca-ES" w:eastAsia="en-US"/>
        </w:rPr>
      </w:pPr>
      <w:r w:rsidRPr="00BB076D">
        <w:rPr>
          <w:rStyle w:val="FootnoteReference"/>
          <w:sz w:val="20"/>
          <w:szCs w:val="20"/>
          <w:lang w:val="ca-ES"/>
        </w:rPr>
        <w:footnoteRef/>
      </w:r>
      <w:r w:rsidRPr="00BB076D">
        <w:rPr>
          <w:sz w:val="20"/>
          <w:szCs w:val="20"/>
          <w:lang w:val="ca-ES"/>
        </w:rPr>
        <w:t xml:space="preserve"> En aquest sentit, a més de les evidències que se’n deriven dels textos literaris, en una de les cartes del bisbe de Sogorb, Bartomeu Martí, a Joan Escrivà de Romaní datada en maig de 1488 es fa referència a «</w:t>
      </w:r>
      <w:r w:rsidRPr="00BB076D">
        <w:rPr>
          <w:rFonts w:eastAsiaTheme="minorHAnsi"/>
          <w:sz w:val="20"/>
          <w:szCs w:val="20"/>
          <w:lang w:val="ca-ES" w:eastAsia="en-US"/>
        </w:rPr>
        <w:t xml:space="preserve">l’estament de la causa del benifet de mossèn Fenollar. </w:t>
      </w:r>
      <w:proofErr w:type="spellStart"/>
      <w:r w:rsidRPr="00BB076D">
        <w:rPr>
          <w:rFonts w:eastAsiaTheme="minorHAnsi"/>
          <w:sz w:val="20"/>
          <w:szCs w:val="20"/>
          <w:lang w:val="ca-ES" w:eastAsia="en-US"/>
        </w:rPr>
        <w:t>Estich</w:t>
      </w:r>
      <w:proofErr w:type="spellEnd"/>
      <w:r w:rsidRPr="00BB076D">
        <w:rPr>
          <w:rFonts w:eastAsiaTheme="minorHAnsi"/>
          <w:sz w:val="20"/>
          <w:szCs w:val="20"/>
          <w:lang w:val="ca-ES" w:eastAsia="en-US"/>
        </w:rPr>
        <w:t xml:space="preserve"> </w:t>
      </w:r>
      <w:proofErr w:type="spellStart"/>
      <w:r w:rsidRPr="00BB076D">
        <w:rPr>
          <w:rFonts w:eastAsiaTheme="minorHAnsi"/>
          <w:sz w:val="20"/>
          <w:szCs w:val="20"/>
          <w:lang w:val="ca-ES" w:eastAsia="en-US"/>
        </w:rPr>
        <w:t>maravellat</w:t>
      </w:r>
      <w:proofErr w:type="spellEnd"/>
      <w:r w:rsidRPr="00BB076D">
        <w:rPr>
          <w:rFonts w:eastAsiaTheme="minorHAnsi"/>
          <w:sz w:val="20"/>
          <w:szCs w:val="20"/>
          <w:lang w:val="ca-ES" w:eastAsia="en-US"/>
        </w:rPr>
        <w:t xml:space="preserve"> [deia] que de dos coses [l’altra era la salut del seu fill] que importaven tant</w:t>
      </w:r>
      <w:r w:rsidR="00996E0D" w:rsidRPr="00BB076D">
        <w:rPr>
          <w:rFonts w:eastAsiaTheme="minorHAnsi"/>
          <w:sz w:val="20"/>
          <w:szCs w:val="20"/>
          <w:lang w:val="ca-ES" w:eastAsia="en-US"/>
        </w:rPr>
        <w:t xml:space="preserve">, </w:t>
      </w:r>
      <w:r w:rsidRPr="00BB076D">
        <w:rPr>
          <w:rFonts w:eastAsiaTheme="minorHAnsi"/>
          <w:sz w:val="20"/>
          <w:szCs w:val="20"/>
          <w:lang w:val="ca-ES" w:eastAsia="en-US"/>
        </w:rPr>
        <w:t xml:space="preserve">vós </w:t>
      </w:r>
      <w:proofErr w:type="spellStart"/>
      <w:r w:rsidRPr="00BB076D">
        <w:rPr>
          <w:rFonts w:eastAsiaTheme="minorHAnsi"/>
          <w:sz w:val="20"/>
          <w:szCs w:val="20"/>
          <w:lang w:val="ca-ES" w:eastAsia="en-US"/>
        </w:rPr>
        <w:t>siau</w:t>
      </w:r>
      <w:proofErr w:type="spellEnd"/>
      <w:r w:rsidRPr="00BB076D">
        <w:rPr>
          <w:rFonts w:eastAsiaTheme="minorHAnsi"/>
          <w:sz w:val="20"/>
          <w:szCs w:val="20"/>
          <w:lang w:val="ca-ES" w:eastAsia="en-US"/>
        </w:rPr>
        <w:t xml:space="preserve"> tardat en lo respondre</w:t>
      </w:r>
      <w:r w:rsidRPr="00BB076D">
        <w:rPr>
          <w:sz w:val="20"/>
          <w:szCs w:val="20"/>
          <w:lang w:val="ca-ES"/>
        </w:rPr>
        <w:t xml:space="preserve">». A què es referia amb el ‘benifet de mossèn Fenollar’ no ho sabem amb seguretat però probablement es refereix a la disputa que el domer mantenia des d’un any abans amb el mossèn Jaume </w:t>
      </w:r>
      <w:proofErr w:type="spellStart"/>
      <w:r w:rsidRPr="00BB076D">
        <w:rPr>
          <w:sz w:val="20"/>
          <w:szCs w:val="20"/>
          <w:lang w:val="ca-ES"/>
        </w:rPr>
        <w:t>Díxer</w:t>
      </w:r>
      <w:proofErr w:type="spellEnd"/>
      <w:r w:rsidRPr="00BB076D">
        <w:rPr>
          <w:sz w:val="20"/>
          <w:szCs w:val="20"/>
          <w:lang w:val="ca-ES"/>
        </w:rPr>
        <w:t xml:space="preserve"> pel benefici de la família Romaní, donat que es tractava de la mateixa família -els Romaní- i la proximitat de les dues dates (</w:t>
      </w:r>
      <w:proofErr w:type="spellStart"/>
      <w:r w:rsidRPr="00BB076D">
        <w:rPr>
          <w:rFonts w:eastAsiaTheme="minorHAnsi"/>
          <w:sz w:val="20"/>
          <w:szCs w:val="20"/>
          <w:lang w:val="ca-ES" w:eastAsia="en-US"/>
        </w:rPr>
        <w:t>Parisi</w:t>
      </w:r>
      <w:proofErr w:type="spellEnd"/>
      <w:r w:rsidRPr="00BB076D">
        <w:rPr>
          <w:rFonts w:eastAsiaTheme="minorHAnsi"/>
          <w:sz w:val="20"/>
          <w:szCs w:val="20"/>
          <w:lang w:val="ca-ES" w:eastAsia="en-US"/>
        </w:rPr>
        <w:t xml:space="preserve"> 2006-2007: 115-116).</w:t>
      </w:r>
    </w:p>
  </w:footnote>
  <w:footnote w:id="60">
    <w:p w14:paraId="5D7FA1FC" w14:textId="77777777" w:rsidR="001E586E" w:rsidRPr="00BB076D" w:rsidRDefault="001E586E" w:rsidP="0004213B">
      <w:pPr>
        <w:pStyle w:val="FootnoteText"/>
        <w:snapToGrid w:val="0"/>
        <w:jc w:val="both"/>
        <w:rPr>
          <w:rFonts w:ascii="Times New Roman" w:hAnsi="Times New Roman" w:cs="Times New Roman"/>
          <w:lang w:val="ca-ES"/>
        </w:rPr>
      </w:pPr>
      <w:r w:rsidRPr="00BB076D">
        <w:rPr>
          <w:rStyle w:val="FootnoteReference"/>
          <w:rFonts w:ascii="Times New Roman" w:hAnsi="Times New Roman" w:cs="Times New Roman"/>
          <w:lang w:val="ca-ES"/>
        </w:rPr>
        <w:footnoteRef/>
      </w:r>
      <w:r w:rsidRPr="00BB076D">
        <w:rPr>
          <w:rFonts w:ascii="Times New Roman" w:hAnsi="Times New Roman" w:cs="Times New Roman"/>
          <w:lang w:val="ca-ES"/>
        </w:rPr>
        <w:t xml:space="preserve"> ARV, </w:t>
      </w:r>
      <w:r w:rsidRPr="00BB076D">
        <w:rPr>
          <w:rFonts w:ascii="Times New Roman" w:hAnsi="Times New Roman" w:cs="Times New Roman"/>
          <w:i/>
          <w:lang w:val="ca-ES"/>
        </w:rPr>
        <w:t>Protocols</w:t>
      </w:r>
      <w:r w:rsidRPr="00BB076D">
        <w:rPr>
          <w:rFonts w:ascii="Times New Roman" w:hAnsi="Times New Roman" w:cs="Times New Roman"/>
          <w:lang w:val="ca-ES"/>
        </w:rPr>
        <w:t>, no. 3.205, protocols de Joan Fenollar.</w:t>
      </w:r>
    </w:p>
  </w:footnote>
  <w:footnote w:id="61">
    <w:p w14:paraId="04763238" w14:textId="77777777" w:rsidR="001E586E" w:rsidRPr="00BB076D" w:rsidRDefault="001E586E" w:rsidP="0004213B">
      <w:pPr>
        <w:pStyle w:val="FootnoteText"/>
        <w:snapToGrid w:val="0"/>
        <w:jc w:val="both"/>
        <w:rPr>
          <w:rFonts w:ascii="Times New Roman" w:hAnsi="Times New Roman" w:cs="Times New Roman"/>
          <w:lang w:val="ca-ES"/>
        </w:rPr>
      </w:pPr>
      <w:r w:rsidRPr="00BB076D">
        <w:rPr>
          <w:rStyle w:val="FootnoteReference"/>
          <w:rFonts w:ascii="Times New Roman" w:hAnsi="Times New Roman" w:cs="Times New Roman"/>
          <w:lang w:val="ca-ES"/>
        </w:rPr>
        <w:footnoteRef/>
      </w:r>
      <w:r w:rsidRPr="00BB076D">
        <w:rPr>
          <w:rFonts w:ascii="Times New Roman" w:hAnsi="Times New Roman" w:cs="Times New Roman"/>
          <w:lang w:val="ca-ES"/>
        </w:rPr>
        <w:t xml:space="preserve"> Donada la coincidència del cognom i de la procedència, no deuríem descartar la possibilitat que aquest Francesc Martí fora parent del bisbe de Sogorb, l’esmentat Bartomeu Martí, que aleshores estava integrat en el servei de </w:t>
      </w:r>
      <w:proofErr w:type="spellStart"/>
      <w:r w:rsidRPr="00BB076D">
        <w:rPr>
          <w:rFonts w:ascii="Times New Roman" w:hAnsi="Times New Roman" w:cs="Times New Roman"/>
          <w:lang w:val="ca-ES"/>
        </w:rPr>
        <w:t>Roderic</w:t>
      </w:r>
      <w:proofErr w:type="spellEnd"/>
      <w:r w:rsidRPr="00BB076D">
        <w:rPr>
          <w:rFonts w:ascii="Times New Roman" w:hAnsi="Times New Roman" w:cs="Times New Roman"/>
          <w:lang w:val="ca-ES"/>
        </w:rPr>
        <w:t xml:space="preserve"> de Borja com a preceptor dels seus fills. Aquest Bartomeu també tenia al seu càrrec el fill de Joan Escrivà de Romaní i Ram, que, com ja ha estat dit, era amic íntim de Bernat Fenollar. </w:t>
      </w:r>
    </w:p>
  </w:footnote>
  <w:footnote w:id="62">
    <w:p w14:paraId="45713083" w14:textId="77777777" w:rsidR="001E586E" w:rsidRPr="00BB076D" w:rsidRDefault="001E586E" w:rsidP="0004213B">
      <w:pPr>
        <w:pStyle w:val="FootnoteText"/>
        <w:snapToGrid w:val="0"/>
        <w:jc w:val="both"/>
        <w:rPr>
          <w:rFonts w:ascii="Times New Roman" w:hAnsi="Times New Roman" w:cs="Times New Roman"/>
          <w:lang w:val="ca-ES"/>
        </w:rPr>
      </w:pPr>
      <w:r w:rsidRPr="00BB076D">
        <w:rPr>
          <w:rStyle w:val="FootnoteReference"/>
          <w:rFonts w:ascii="Times New Roman" w:hAnsi="Times New Roman" w:cs="Times New Roman"/>
          <w:lang w:val="ca-ES"/>
        </w:rPr>
        <w:footnoteRef/>
      </w:r>
      <w:r w:rsidRPr="00BB076D">
        <w:rPr>
          <w:rFonts w:ascii="Times New Roman" w:hAnsi="Times New Roman" w:cs="Times New Roman"/>
          <w:lang w:val="ca-ES"/>
        </w:rPr>
        <w:t xml:space="preserve"> «</w:t>
      </w:r>
      <w:proofErr w:type="spellStart"/>
      <w:r w:rsidRPr="00BB076D">
        <w:rPr>
          <w:rFonts w:ascii="Times New Roman" w:hAnsi="Times New Roman" w:cs="Times New Roman"/>
          <w:lang w:val="ca-ES"/>
        </w:rPr>
        <w:t>a·n</w:t>
      </w:r>
      <w:proofErr w:type="spellEnd"/>
      <w:r w:rsidRPr="00BB076D">
        <w:rPr>
          <w:rFonts w:ascii="Times New Roman" w:hAnsi="Times New Roman" w:cs="Times New Roman"/>
          <w:lang w:val="ca-ES"/>
        </w:rPr>
        <w:t xml:space="preserve"> </w:t>
      </w:r>
      <w:proofErr w:type="spellStart"/>
      <w:r w:rsidRPr="00BB076D">
        <w:rPr>
          <w:rFonts w:ascii="Times New Roman" w:hAnsi="Times New Roman" w:cs="Times New Roman"/>
          <w:lang w:val="ca-ES"/>
        </w:rPr>
        <w:t>Francesch</w:t>
      </w:r>
      <w:proofErr w:type="spellEnd"/>
      <w:r w:rsidRPr="00BB076D">
        <w:rPr>
          <w:rFonts w:ascii="Times New Roman" w:hAnsi="Times New Roman" w:cs="Times New Roman"/>
          <w:lang w:val="ca-ES"/>
        </w:rPr>
        <w:t xml:space="preserve"> Martí de Xàtiva per part del preu de Alcoleja, vint-huit </w:t>
      </w:r>
      <w:proofErr w:type="spellStart"/>
      <w:r w:rsidRPr="00BB076D">
        <w:rPr>
          <w:rFonts w:ascii="Times New Roman" w:hAnsi="Times New Roman" w:cs="Times New Roman"/>
          <w:lang w:val="ca-ES"/>
        </w:rPr>
        <w:t>mília</w:t>
      </w:r>
      <w:proofErr w:type="spellEnd"/>
      <w:r w:rsidRPr="00BB076D">
        <w:rPr>
          <w:rFonts w:ascii="Times New Roman" w:hAnsi="Times New Roman" w:cs="Times New Roman"/>
          <w:lang w:val="ca-ES"/>
        </w:rPr>
        <w:t xml:space="preserve"> </w:t>
      </w:r>
      <w:proofErr w:type="spellStart"/>
      <w:r w:rsidRPr="00BB076D">
        <w:rPr>
          <w:rFonts w:ascii="Times New Roman" w:hAnsi="Times New Roman" w:cs="Times New Roman"/>
          <w:lang w:val="ca-ES"/>
        </w:rPr>
        <w:t>tre</w:t>
      </w:r>
      <w:proofErr w:type="spellEnd"/>
      <w:r w:rsidRPr="00BB076D">
        <w:rPr>
          <w:rFonts w:ascii="Times New Roman" w:hAnsi="Times New Roman" w:cs="Times New Roman"/>
          <w:lang w:val="ca-ES"/>
        </w:rPr>
        <w:t xml:space="preserve">-cents trenta-tres sous quatre diners segons se mostra </w:t>
      </w:r>
      <w:proofErr w:type="spellStart"/>
      <w:r w:rsidRPr="00BB076D">
        <w:rPr>
          <w:rFonts w:ascii="Times New Roman" w:hAnsi="Times New Roman" w:cs="Times New Roman"/>
          <w:lang w:val="ca-ES"/>
        </w:rPr>
        <w:t>ab</w:t>
      </w:r>
      <w:proofErr w:type="spellEnd"/>
      <w:r w:rsidRPr="00BB076D">
        <w:rPr>
          <w:rFonts w:ascii="Times New Roman" w:hAnsi="Times New Roman" w:cs="Times New Roman"/>
          <w:lang w:val="ca-ES"/>
        </w:rPr>
        <w:t xml:space="preserve"> carta rebuda per lo notari davall </w:t>
      </w:r>
      <w:proofErr w:type="spellStart"/>
      <w:r w:rsidRPr="00BB076D">
        <w:rPr>
          <w:rFonts w:ascii="Times New Roman" w:hAnsi="Times New Roman" w:cs="Times New Roman"/>
          <w:lang w:val="ca-ES"/>
        </w:rPr>
        <w:t>scrit</w:t>
      </w:r>
      <w:proofErr w:type="spellEnd"/>
      <w:r w:rsidRPr="00BB076D">
        <w:rPr>
          <w:rFonts w:ascii="Times New Roman" w:hAnsi="Times New Roman" w:cs="Times New Roman"/>
          <w:lang w:val="ca-ES"/>
        </w:rPr>
        <w:t xml:space="preserve"> a vint-e-</w:t>
      </w:r>
      <w:proofErr w:type="spellStart"/>
      <w:r w:rsidRPr="00BB076D">
        <w:rPr>
          <w:rFonts w:ascii="Times New Roman" w:hAnsi="Times New Roman" w:cs="Times New Roman"/>
          <w:lang w:val="ca-ES"/>
        </w:rPr>
        <w:t>hú</w:t>
      </w:r>
      <w:proofErr w:type="spellEnd"/>
      <w:r w:rsidRPr="00BB076D">
        <w:rPr>
          <w:rFonts w:ascii="Times New Roman" w:hAnsi="Times New Roman" w:cs="Times New Roman"/>
          <w:lang w:val="ca-ES"/>
        </w:rPr>
        <w:t xml:space="preserve"> de </w:t>
      </w:r>
      <w:proofErr w:type="spellStart"/>
      <w:r w:rsidRPr="00BB076D">
        <w:rPr>
          <w:rFonts w:ascii="Times New Roman" w:hAnsi="Times New Roman" w:cs="Times New Roman"/>
          <w:lang w:val="ca-ES"/>
        </w:rPr>
        <w:t>noembre</w:t>
      </w:r>
      <w:proofErr w:type="spellEnd"/>
      <w:r w:rsidRPr="00BB076D">
        <w:rPr>
          <w:rFonts w:ascii="Times New Roman" w:hAnsi="Times New Roman" w:cs="Times New Roman"/>
          <w:lang w:val="ca-ES"/>
        </w:rPr>
        <w:t xml:space="preserve"> any LXXXVIII. Ítem, al mateix en </w:t>
      </w:r>
      <w:proofErr w:type="spellStart"/>
      <w:r w:rsidRPr="00BB076D">
        <w:rPr>
          <w:rFonts w:ascii="Times New Roman" w:hAnsi="Times New Roman" w:cs="Times New Roman"/>
          <w:lang w:val="ca-ES"/>
        </w:rPr>
        <w:t>Francesch</w:t>
      </w:r>
      <w:proofErr w:type="spellEnd"/>
      <w:r w:rsidRPr="00BB076D">
        <w:rPr>
          <w:rFonts w:ascii="Times New Roman" w:hAnsi="Times New Roman" w:cs="Times New Roman"/>
          <w:lang w:val="ca-ES"/>
        </w:rPr>
        <w:t xml:space="preserve"> Martí, </w:t>
      </w:r>
      <w:proofErr w:type="spellStart"/>
      <w:r w:rsidRPr="00BB076D">
        <w:rPr>
          <w:rFonts w:ascii="Times New Roman" w:hAnsi="Times New Roman" w:cs="Times New Roman"/>
          <w:lang w:val="ca-ES"/>
        </w:rPr>
        <w:t>huyt</w:t>
      </w:r>
      <w:proofErr w:type="spellEnd"/>
      <w:r w:rsidRPr="00BB076D">
        <w:rPr>
          <w:rFonts w:ascii="Times New Roman" w:hAnsi="Times New Roman" w:cs="Times New Roman"/>
          <w:lang w:val="ca-ES"/>
        </w:rPr>
        <w:t xml:space="preserve"> </w:t>
      </w:r>
      <w:proofErr w:type="spellStart"/>
      <w:r w:rsidRPr="00BB076D">
        <w:rPr>
          <w:rFonts w:ascii="Times New Roman" w:hAnsi="Times New Roman" w:cs="Times New Roman"/>
          <w:lang w:val="ca-ES"/>
        </w:rPr>
        <w:t>mília</w:t>
      </w:r>
      <w:proofErr w:type="spellEnd"/>
      <w:r w:rsidRPr="00BB076D">
        <w:rPr>
          <w:rFonts w:ascii="Times New Roman" w:hAnsi="Times New Roman" w:cs="Times New Roman"/>
          <w:lang w:val="ca-ES"/>
        </w:rPr>
        <w:t xml:space="preserve"> e </w:t>
      </w:r>
      <w:proofErr w:type="spellStart"/>
      <w:r w:rsidRPr="00BB076D">
        <w:rPr>
          <w:rFonts w:ascii="Times New Roman" w:hAnsi="Times New Roman" w:cs="Times New Roman"/>
          <w:lang w:val="ca-ES"/>
        </w:rPr>
        <w:t>huyt</w:t>
      </w:r>
      <w:proofErr w:type="spellEnd"/>
      <w:r w:rsidRPr="00BB076D">
        <w:rPr>
          <w:rFonts w:ascii="Times New Roman" w:hAnsi="Times New Roman" w:cs="Times New Roman"/>
          <w:lang w:val="ca-ES"/>
        </w:rPr>
        <w:t xml:space="preserve">-cents sous per lo preu de dos censals que per aquell foren venuts al dit en </w:t>
      </w:r>
      <w:proofErr w:type="spellStart"/>
      <w:r w:rsidRPr="00BB076D">
        <w:rPr>
          <w:rFonts w:ascii="Times New Roman" w:hAnsi="Times New Roman" w:cs="Times New Roman"/>
          <w:lang w:val="ca-ES"/>
        </w:rPr>
        <w:t>Perot</w:t>
      </w:r>
      <w:proofErr w:type="spellEnd"/>
      <w:r w:rsidRPr="00BB076D">
        <w:rPr>
          <w:rFonts w:ascii="Times New Roman" w:hAnsi="Times New Roman" w:cs="Times New Roman"/>
          <w:lang w:val="ca-ES"/>
        </w:rPr>
        <w:t xml:space="preserve"> Fenollar </w:t>
      </w:r>
      <w:proofErr w:type="spellStart"/>
      <w:r w:rsidRPr="00BB076D">
        <w:rPr>
          <w:rFonts w:ascii="Times New Roman" w:hAnsi="Times New Roman" w:cs="Times New Roman"/>
          <w:lang w:val="ca-ES"/>
        </w:rPr>
        <w:t>ab</w:t>
      </w:r>
      <w:proofErr w:type="spellEnd"/>
      <w:r w:rsidRPr="00BB076D">
        <w:rPr>
          <w:rFonts w:ascii="Times New Roman" w:hAnsi="Times New Roman" w:cs="Times New Roman"/>
          <w:lang w:val="ca-ES"/>
        </w:rPr>
        <w:t xml:space="preserve"> CLXXXXVII sous VII de pro rata segons se mostra </w:t>
      </w:r>
      <w:proofErr w:type="spellStart"/>
      <w:r w:rsidRPr="00BB076D">
        <w:rPr>
          <w:rFonts w:ascii="Times New Roman" w:hAnsi="Times New Roman" w:cs="Times New Roman"/>
          <w:lang w:val="ca-ES"/>
        </w:rPr>
        <w:t>ab</w:t>
      </w:r>
      <w:proofErr w:type="spellEnd"/>
      <w:r w:rsidRPr="00BB076D">
        <w:rPr>
          <w:rFonts w:ascii="Times New Roman" w:hAnsi="Times New Roman" w:cs="Times New Roman"/>
          <w:lang w:val="ca-ES"/>
        </w:rPr>
        <w:t xml:space="preserve"> carta rebuda per lo discret en Guillem </w:t>
      </w:r>
      <w:proofErr w:type="spellStart"/>
      <w:r w:rsidRPr="00BB076D">
        <w:rPr>
          <w:rFonts w:ascii="Times New Roman" w:hAnsi="Times New Roman" w:cs="Times New Roman"/>
          <w:lang w:val="ca-ES"/>
        </w:rPr>
        <w:t>Thovià</w:t>
      </w:r>
      <w:proofErr w:type="spellEnd"/>
      <w:r w:rsidRPr="00BB076D">
        <w:rPr>
          <w:rFonts w:ascii="Times New Roman" w:hAnsi="Times New Roman" w:cs="Times New Roman"/>
          <w:lang w:val="ca-ES"/>
        </w:rPr>
        <w:t xml:space="preserve">, notari, a XIIII de </w:t>
      </w:r>
      <w:proofErr w:type="spellStart"/>
      <w:r w:rsidRPr="00BB076D">
        <w:rPr>
          <w:rFonts w:ascii="Times New Roman" w:hAnsi="Times New Roman" w:cs="Times New Roman"/>
          <w:lang w:val="ca-ES"/>
        </w:rPr>
        <w:t>jener</w:t>
      </w:r>
      <w:proofErr w:type="spellEnd"/>
      <w:r w:rsidRPr="00BB076D">
        <w:rPr>
          <w:rFonts w:ascii="Times New Roman" w:hAnsi="Times New Roman" w:cs="Times New Roman"/>
          <w:lang w:val="ca-ES"/>
        </w:rPr>
        <w:t xml:space="preserve"> any propdit MCCCCLXXXXI». ARV, </w:t>
      </w:r>
      <w:r w:rsidRPr="00BB076D">
        <w:rPr>
          <w:rFonts w:ascii="Times New Roman" w:hAnsi="Times New Roman" w:cs="Times New Roman"/>
          <w:i/>
          <w:iCs/>
          <w:lang w:val="ca-ES"/>
        </w:rPr>
        <w:t>Protocols</w:t>
      </w:r>
      <w:r w:rsidRPr="00BB076D">
        <w:rPr>
          <w:rFonts w:ascii="Times New Roman" w:hAnsi="Times New Roman" w:cs="Times New Roman"/>
          <w:lang w:val="ca-ES"/>
        </w:rPr>
        <w:t xml:space="preserve">, no. 3.110. </w:t>
      </w:r>
    </w:p>
  </w:footnote>
  <w:footnote w:id="63">
    <w:p w14:paraId="096FAAA3" w14:textId="64FD278C" w:rsidR="001E586E" w:rsidRPr="00BB076D" w:rsidRDefault="001E586E" w:rsidP="0004213B">
      <w:pPr>
        <w:pStyle w:val="FootnoteText"/>
        <w:snapToGrid w:val="0"/>
        <w:jc w:val="both"/>
        <w:rPr>
          <w:rFonts w:ascii="Times New Roman" w:hAnsi="Times New Roman" w:cs="Times New Roman"/>
          <w:lang w:val="ca-ES"/>
        </w:rPr>
      </w:pPr>
      <w:r w:rsidRPr="00BB076D">
        <w:rPr>
          <w:rStyle w:val="FootnoteReference"/>
          <w:rFonts w:ascii="Times New Roman" w:hAnsi="Times New Roman" w:cs="Times New Roman"/>
          <w:lang w:val="ca-ES"/>
        </w:rPr>
        <w:footnoteRef/>
      </w:r>
      <w:r w:rsidRPr="00BB076D">
        <w:rPr>
          <w:rFonts w:ascii="Times New Roman" w:hAnsi="Times New Roman" w:cs="Times New Roman"/>
          <w:lang w:val="ca-ES"/>
        </w:rPr>
        <w:t xml:space="preserve"> APCCV, no. 25.159, protocols de Joan de Port. </w:t>
      </w:r>
    </w:p>
  </w:footnote>
  <w:footnote w:id="64">
    <w:p w14:paraId="6A42298A" w14:textId="29A1F735" w:rsidR="001E586E" w:rsidRPr="00BB076D" w:rsidRDefault="001E586E" w:rsidP="0004213B">
      <w:pPr>
        <w:pStyle w:val="FootnoteText"/>
        <w:snapToGrid w:val="0"/>
        <w:jc w:val="both"/>
        <w:rPr>
          <w:rFonts w:ascii="Times New Roman" w:hAnsi="Times New Roman" w:cs="Times New Roman"/>
          <w:lang w:val="ca-ES"/>
        </w:rPr>
      </w:pPr>
      <w:r w:rsidRPr="00BB076D">
        <w:rPr>
          <w:rStyle w:val="FootnoteReference"/>
          <w:rFonts w:ascii="Times New Roman" w:hAnsi="Times New Roman" w:cs="Times New Roman"/>
          <w:lang w:val="ca-ES"/>
        </w:rPr>
        <w:footnoteRef/>
      </w:r>
      <w:r w:rsidRPr="00BB076D">
        <w:rPr>
          <w:rFonts w:ascii="Times New Roman" w:hAnsi="Times New Roman" w:cs="Times New Roman"/>
          <w:lang w:val="ca-ES"/>
        </w:rPr>
        <w:t xml:space="preserve"> ARV, </w:t>
      </w:r>
      <w:r w:rsidRPr="00BB076D">
        <w:rPr>
          <w:rFonts w:ascii="Times New Roman" w:hAnsi="Times New Roman" w:cs="Times New Roman"/>
          <w:i/>
          <w:lang w:val="ca-ES"/>
        </w:rPr>
        <w:t>Protocols</w:t>
      </w:r>
      <w:r w:rsidRPr="00BB076D">
        <w:rPr>
          <w:rFonts w:ascii="Times New Roman" w:hAnsi="Times New Roman" w:cs="Times New Roman"/>
          <w:lang w:val="ca-ES"/>
        </w:rPr>
        <w:t>,</w:t>
      </w:r>
      <w:r w:rsidRPr="00BB076D">
        <w:rPr>
          <w:rFonts w:ascii="Times New Roman" w:hAnsi="Times New Roman" w:cs="Times New Roman"/>
          <w:i/>
          <w:lang w:val="ca-ES"/>
        </w:rPr>
        <w:t xml:space="preserve"> </w:t>
      </w:r>
      <w:r w:rsidRPr="00BB076D">
        <w:rPr>
          <w:rFonts w:ascii="Times New Roman" w:hAnsi="Times New Roman" w:cs="Times New Roman"/>
          <w:lang w:val="ca-ES"/>
        </w:rPr>
        <w:t xml:space="preserve">no. </w:t>
      </w:r>
      <w:r w:rsidRPr="00BB076D">
        <w:rPr>
          <w:rFonts w:ascii="Times New Roman" w:hAnsi="Times New Roman" w:cs="Times New Roman"/>
          <w:lang w:val="ca-ES"/>
        </w:rPr>
        <w:t xml:space="preserve">4.244, protocols de Guillem </w:t>
      </w:r>
      <w:proofErr w:type="spellStart"/>
      <w:r w:rsidR="00B556A7">
        <w:rPr>
          <w:rFonts w:ascii="Times New Roman" w:hAnsi="Times New Roman" w:cs="Times New Roman"/>
          <w:lang w:val="ca-ES"/>
        </w:rPr>
        <w:t>Tovia</w:t>
      </w:r>
      <w:proofErr w:type="spellEnd"/>
      <w:r w:rsidRPr="00BB076D">
        <w:rPr>
          <w:rFonts w:ascii="Times New Roman" w:hAnsi="Times New Roman" w:cs="Times New Roman"/>
          <w:lang w:val="ca-ES"/>
        </w:rPr>
        <w:t>.</w:t>
      </w:r>
    </w:p>
  </w:footnote>
  <w:footnote w:id="65">
    <w:p w14:paraId="0C40D68D" w14:textId="3CF1C921" w:rsidR="001E586E" w:rsidRPr="00BB076D" w:rsidRDefault="001E586E" w:rsidP="0004213B">
      <w:pPr>
        <w:pStyle w:val="FootnoteText"/>
        <w:jc w:val="both"/>
        <w:rPr>
          <w:rFonts w:ascii="Times New Roman" w:hAnsi="Times New Roman" w:cs="Times New Roman"/>
          <w:lang w:val="ca-ES"/>
        </w:rPr>
      </w:pPr>
      <w:r w:rsidRPr="00BB076D">
        <w:rPr>
          <w:rStyle w:val="FootnoteReference"/>
          <w:rFonts w:ascii="Times New Roman" w:hAnsi="Times New Roman" w:cs="Times New Roman"/>
          <w:lang w:val="ca-ES"/>
        </w:rPr>
        <w:footnoteRef/>
      </w:r>
      <w:r w:rsidRPr="00BB076D">
        <w:rPr>
          <w:rFonts w:ascii="Times New Roman" w:hAnsi="Times New Roman" w:cs="Times New Roman"/>
          <w:lang w:val="ca-ES"/>
        </w:rPr>
        <w:t xml:space="preserve"> APCCV, no. </w:t>
      </w:r>
      <w:r w:rsidRPr="00BB076D">
        <w:rPr>
          <w:rFonts w:ascii="Times New Roman" w:hAnsi="Times New Roman" w:cs="Times New Roman"/>
          <w:lang w:val="ca-ES"/>
        </w:rPr>
        <w:t xml:space="preserve">26.399, protocols de Guillem Ramon </w:t>
      </w:r>
      <w:proofErr w:type="spellStart"/>
      <w:r w:rsidR="00B556A7">
        <w:rPr>
          <w:rFonts w:ascii="Times New Roman" w:hAnsi="Times New Roman" w:cs="Times New Roman"/>
          <w:lang w:val="ca-ES"/>
        </w:rPr>
        <w:t>Tovia</w:t>
      </w:r>
      <w:proofErr w:type="spellEnd"/>
      <w:r w:rsidRPr="00BB076D">
        <w:rPr>
          <w:rFonts w:ascii="Times New Roman" w:hAnsi="Times New Roman" w:cs="Times New Roman"/>
          <w:lang w:val="ca-ES"/>
        </w:rPr>
        <w:t xml:space="preserve"> (9-X-1491).</w:t>
      </w:r>
    </w:p>
  </w:footnote>
  <w:footnote w:id="66">
    <w:p w14:paraId="0D4C714B" w14:textId="7583DDF6" w:rsidR="00FB0D73" w:rsidRPr="00BB076D" w:rsidRDefault="00FB0D73" w:rsidP="0004213B">
      <w:pPr>
        <w:pStyle w:val="FootnoteText"/>
        <w:jc w:val="both"/>
        <w:rPr>
          <w:rFonts w:ascii="Times New Roman" w:hAnsi="Times New Roman" w:cs="Times New Roman"/>
          <w:lang w:val="ca-ES"/>
        </w:rPr>
      </w:pPr>
      <w:r w:rsidRPr="00BB076D">
        <w:rPr>
          <w:rStyle w:val="FootnoteReference"/>
          <w:rFonts w:ascii="Times New Roman" w:hAnsi="Times New Roman" w:cs="Times New Roman"/>
          <w:lang w:val="ca-ES"/>
        </w:rPr>
        <w:footnoteRef/>
      </w:r>
      <w:r w:rsidRPr="00BB076D">
        <w:rPr>
          <w:rFonts w:ascii="Times New Roman" w:hAnsi="Times New Roman" w:cs="Times New Roman"/>
          <w:lang w:val="ca-ES"/>
        </w:rPr>
        <w:t xml:space="preserve"> </w:t>
      </w:r>
      <w:proofErr w:type="spellStart"/>
      <w:r w:rsidRPr="00BB076D">
        <w:rPr>
          <w:rFonts w:ascii="Times New Roman" w:hAnsi="Times New Roman" w:cs="Times New Roman"/>
          <w:lang w:val="ca-ES"/>
        </w:rPr>
        <w:t>Idem</w:t>
      </w:r>
      <w:proofErr w:type="spellEnd"/>
      <w:r w:rsidRPr="00BB076D">
        <w:rPr>
          <w:rFonts w:ascii="Times New Roman" w:hAnsi="Times New Roman" w:cs="Times New Roman"/>
          <w:lang w:val="ca-ES"/>
        </w:rPr>
        <w:t xml:space="preserve">. </w:t>
      </w:r>
      <w:r w:rsidR="00633C3B" w:rsidRPr="00BB076D">
        <w:rPr>
          <w:rFonts w:ascii="Times New Roman" w:hAnsi="Times New Roman" w:cs="Times New Roman"/>
          <w:lang w:val="ca-ES"/>
        </w:rPr>
        <w:t>Com he apuntat a l’inici, r</w:t>
      </w:r>
      <w:r w:rsidR="0096573F" w:rsidRPr="00BB076D">
        <w:rPr>
          <w:rFonts w:ascii="Times New Roman" w:hAnsi="Times New Roman" w:cs="Times New Roman"/>
          <w:lang w:val="ca-ES"/>
        </w:rPr>
        <w:t xml:space="preserve">esulta </w:t>
      </w:r>
      <w:r w:rsidR="00633C3B" w:rsidRPr="00BB076D">
        <w:rPr>
          <w:rFonts w:ascii="Times New Roman" w:hAnsi="Times New Roman" w:cs="Times New Roman"/>
          <w:lang w:val="ca-ES"/>
        </w:rPr>
        <w:t>cridaner</w:t>
      </w:r>
      <w:r w:rsidR="0096573F" w:rsidRPr="00BB076D">
        <w:rPr>
          <w:rFonts w:ascii="Times New Roman" w:hAnsi="Times New Roman" w:cs="Times New Roman"/>
          <w:lang w:val="ca-ES"/>
        </w:rPr>
        <w:t xml:space="preserve"> que només en aquest document figura Fenollar com ‘</w:t>
      </w:r>
      <w:proofErr w:type="spellStart"/>
      <w:r w:rsidR="0096573F" w:rsidRPr="00BB076D">
        <w:rPr>
          <w:rFonts w:ascii="Times New Roman" w:hAnsi="Times New Roman" w:cs="Times New Roman"/>
          <w:lang w:val="ca-ES"/>
        </w:rPr>
        <w:t>exdomer</w:t>
      </w:r>
      <w:proofErr w:type="spellEnd"/>
      <w:r w:rsidR="0096573F" w:rsidRPr="00BB076D">
        <w:rPr>
          <w:rFonts w:ascii="Times New Roman" w:hAnsi="Times New Roman" w:cs="Times New Roman"/>
          <w:lang w:val="ca-ES"/>
        </w:rPr>
        <w:t xml:space="preserve">’ perquè en la resta </w:t>
      </w:r>
      <w:r w:rsidR="007534C0" w:rsidRPr="00BB076D">
        <w:rPr>
          <w:rFonts w:ascii="Times New Roman" w:hAnsi="Times New Roman" w:cs="Times New Roman"/>
          <w:lang w:val="ca-ES"/>
        </w:rPr>
        <w:t xml:space="preserve">d’actes enregistrats aquest dia </w:t>
      </w:r>
      <w:r w:rsidR="0096573F" w:rsidRPr="00BB076D">
        <w:rPr>
          <w:rFonts w:ascii="Times New Roman" w:hAnsi="Times New Roman" w:cs="Times New Roman"/>
          <w:lang w:val="ca-ES"/>
        </w:rPr>
        <w:t>és referit com a domer de la Seu.</w:t>
      </w:r>
    </w:p>
  </w:footnote>
  <w:footnote w:id="67">
    <w:p w14:paraId="4DECE299" w14:textId="40D83B9B" w:rsidR="000D2E10" w:rsidRPr="00BB076D" w:rsidRDefault="000D2E10" w:rsidP="0004213B">
      <w:pPr>
        <w:pStyle w:val="FootnoteText"/>
        <w:jc w:val="both"/>
        <w:rPr>
          <w:rFonts w:ascii="Times New Roman" w:hAnsi="Times New Roman" w:cs="Times New Roman"/>
          <w:lang w:val="ca-ES"/>
        </w:rPr>
      </w:pPr>
      <w:r w:rsidRPr="00BB076D">
        <w:rPr>
          <w:rStyle w:val="FootnoteReference"/>
          <w:rFonts w:ascii="Times New Roman" w:hAnsi="Times New Roman" w:cs="Times New Roman"/>
          <w:lang w:val="ca-ES"/>
        </w:rPr>
        <w:footnoteRef/>
      </w:r>
      <w:r w:rsidRPr="00BB076D">
        <w:rPr>
          <w:rFonts w:ascii="Times New Roman" w:hAnsi="Times New Roman" w:cs="Times New Roman"/>
          <w:lang w:val="ca-ES"/>
        </w:rPr>
        <w:t xml:space="preserve"> </w:t>
      </w:r>
      <w:proofErr w:type="spellStart"/>
      <w:r w:rsidRPr="00BB076D">
        <w:rPr>
          <w:rFonts w:ascii="Times New Roman" w:hAnsi="Times New Roman" w:cs="Times New Roman"/>
          <w:lang w:val="ca-ES"/>
        </w:rPr>
        <w:t>Idem</w:t>
      </w:r>
      <w:proofErr w:type="spellEnd"/>
      <w:r w:rsidRPr="00BB076D">
        <w:rPr>
          <w:rFonts w:ascii="Times New Roman" w:hAnsi="Times New Roman" w:cs="Times New Roman"/>
          <w:lang w:val="ca-ES"/>
        </w:rPr>
        <w:t xml:space="preserve">. </w:t>
      </w:r>
    </w:p>
  </w:footnote>
  <w:footnote w:id="68">
    <w:p w14:paraId="4A4106D1" w14:textId="2EF46D91" w:rsidR="001E586E" w:rsidRPr="00BB076D" w:rsidRDefault="001E586E" w:rsidP="0004213B">
      <w:pPr>
        <w:pStyle w:val="FootnoteText"/>
        <w:snapToGrid w:val="0"/>
        <w:jc w:val="both"/>
        <w:rPr>
          <w:rFonts w:ascii="Times New Roman" w:hAnsi="Times New Roman" w:cs="Times New Roman"/>
          <w:lang w:val="ca-ES"/>
        </w:rPr>
      </w:pPr>
      <w:r w:rsidRPr="00BB076D">
        <w:rPr>
          <w:rStyle w:val="FootnoteReference"/>
          <w:rFonts w:ascii="Times New Roman" w:hAnsi="Times New Roman" w:cs="Times New Roman"/>
          <w:lang w:val="ca-ES"/>
        </w:rPr>
        <w:footnoteRef/>
      </w:r>
      <w:r w:rsidRPr="00BB076D">
        <w:rPr>
          <w:rFonts w:ascii="Times New Roman" w:hAnsi="Times New Roman" w:cs="Times New Roman"/>
          <w:lang w:val="ca-ES"/>
        </w:rPr>
        <w:t xml:space="preserve"> Sabem que </w:t>
      </w:r>
      <w:proofErr w:type="spellStart"/>
      <w:r w:rsidRPr="00BB076D">
        <w:rPr>
          <w:rFonts w:ascii="Times New Roman" w:hAnsi="Times New Roman" w:cs="Times New Roman"/>
          <w:lang w:val="ca-ES"/>
        </w:rPr>
        <w:t>Perot</w:t>
      </w:r>
      <w:proofErr w:type="spellEnd"/>
      <w:r w:rsidRPr="00BB076D">
        <w:rPr>
          <w:rFonts w:ascii="Times New Roman" w:hAnsi="Times New Roman" w:cs="Times New Roman"/>
          <w:lang w:val="ca-ES"/>
        </w:rPr>
        <w:t xml:space="preserve"> Fenollar va testar a Nàpols l’11 de juliol de 1491 i encara nomenà procurador el seu germà Lluís el 28 de novembre d’aquell any. APCCV, no. 25.159, protocols de Joan de Port.</w:t>
      </w:r>
    </w:p>
  </w:footnote>
  <w:footnote w:id="69">
    <w:p w14:paraId="3BAF4CA7" w14:textId="77777777" w:rsidR="001E586E" w:rsidRPr="00BB076D" w:rsidRDefault="001E586E" w:rsidP="0004213B">
      <w:pPr>
        <w:pStyle w:val="FootnoteText"/>
        <w:snapToGrid w:val="0"/>
        <w:jc w:val="both"/>
        <w:rPr>
          <w:rFonts w:ascii="Times New Roman" w:hAnsi="Times New Roman" w:cs="Times New Roman"/>
          <w:lang w:val="ca-ES"/>
        </w:rPr>
      </w:pPr>
      <w:r w:rsidRPr="00BB076D">
        <w:rPr>
          <w:rStyle w:val="FootnoteReference"/>
          <w:rFonts w:ascii="Times New Roman" w:hAnsi="Times New Roman" w:cs="Times New Roman"/>
          <w:lang w:val="ca-ES"/>
        </w:rPr>
        <w:footnoteRef/>
      </w:r>
      <w:r w:rsidRPr="00BB076D">
        <w:rPr>
          <w:rFonts w:ascii="Times New Roman" w:hAnsi="Times New Roman" w:cs="Times New Roman"/>
          <w:lang w:val="ca-ES"/>
        </w:rPr>
        <w:t xml:space="preserve"> Ídem. </w:t>
      </w:r>
    </w:p>
  </w:footnote>
  <w:footnote w:id="70">
    <w:p w14:paraId="18540483" w14:textId="30D36AAF" w:rsidR="001E586E" w:rsidRPr="00BB076D" w:rsidRDefault="001E586E" w:rsidP="0004213B">
      <w:pPr>
        <w:pStyle w:val="FootnoteText"/>
        <w:snapToGrid w:val="0"/>
        <w:jc w:val="both"/>
        <w:rPr>
          <w:rFonts w:ascii="Times New Roman" w:hAnsi="Times New Roman" w:cs="Times New Roman"/>
          <w:lang w:val="ca-ES"/>
        </w:rPr>
      </w:pPr>
      <w:r w:rsidRPr="00BB076D">
        <w:rPr>
          <w:rStyle w:val="FootnoteReference"/>
          <w:rFonts w:ascii="Times New Roman" w:hAnsi="Times New Roman" w:cs="Times New Roman"/>
          <w:lang w:val="ca-ES"/>
        </w:rPr>
        <w:footnoteRef/>
      </w:r>
      <w:r w:rsidRPr="00BB076D">
        <w:rPr>
          <w:rFonts w:ascii="Times New Roman" w:hAnsi="Times New Roman" w:cs="Times New Roman"/>
          <w:lang w:val="ca-ES"/>
        </w:rPr>
        <w:t xml:space="preserve"> Joan Jeroni Fenollar és esmentat amb la resta de «</w:t>
      </w:r>
      <w:proofErr w:type="spellStart"/>
      <w:r w:rsidRPr="00BB076D">
        <w:rPr>
          <w:rFonts w:ascii="Times New Roman" w:hAnsi="Times New Roman" w:cs="Times New Roman"/>
          <w:i/>
          <w:iCs/>
          <w:lang w:val="ca-ES"/>
        </w:rPr>
        <w:t>beneficiati</w:t>
      </w:r>
      <w:proofErr w:type="spellEnd"/>
      <w:r w:rsidRPr="00BB076D">
        <w:rPr>
          <w:rFonts w:ascii="Times New Roman" w:hAnsi="Times New Roman" w:cs="Times New Roman"/>
          <w:i/>
          <w:iCs/>
          <w:lang w:val="ca-ES"/>
        </w:rPr>
        <w:t xml:space="preserve"> </w:t>
      </w:r>
      <w:proofErr w:type="spellStart"/>
      <w:r w:rsidRPr="00BB076D">
        <w:rPr>
          <w:rFonts w:ascii="Times New Roman" w:hAnsi="Times New Roman" w:cs="Times New Roman"/>
          <w:i/>
          <w:iCs/>
          <w:lang w:val="ca-ES"/>
        </w:rPr>
        <w:t>int</w:t>
      </w:r>
      <w:proofErr w:type="spellEnd"/>
      <w:r w:rsidRPr="00BB076D">
        <w:rPr>
          <w:rFonts w:ascii="Times New Roman" w:hAnsi="Times New Roman" w:cs="Times New Roman"/>
          <w:i/>
          <w:iCs/>
          <w:lang w:val="ca-ES"/>
        </w:rPr>
        <w:t xml:space="preserve"> </w:t>
      </w:r>
      <w:proofErr w:type="spellStart"/>
      <w:r w:rsidRPr="00BB076D">
        <w:rPr>
          <w:rFonts w:ascii="Times New Roman" w:hAnsi="Times New Roman" w:cs="Times New Roman"/>
          <w:i/>
          <w:iCs/>
          <w:lang w:val="ca-ES"/>
        </w:rPr>
        <w:t>dicte</w:t>
      </w:r>
      <w:proofErr w:type="spellEnd"/>
      <w:r w:rsidRPr="00BB076D">
        <w:rPr>
          <w:rFonts w:ascii="Times New Roman" w:hAnsi="Times New Roman" w:cs="Times New Roman"/>
          <w:i/>
          <w:iCs/>
          <w:lang w:val="ca-ES"/>
        </w:rPr>
        <w:t xml:space="preserve"> </w:t>
      </w:r>
      <w:proofErr w:type="spellStart"/>
      <w:r w:rsidRPr="00BB076D">
        <w:rPr>
          <w:rFonts w:ascii="Times New Roman" w:hAnsi="Times New Roman" w:cs="Times New Roman"/>
          <w:i/>
          <w:iCs/>
          <w:lang w:val="ca-ES"/>
        </w:rPr>
        <w:t>ecclesie</w:t>
      </w:r>
      <w:proofErr w:type="spellEnd"/>
      <w:r w:rsidRPr="00BB076D">
        <w:rPr>
          <w:rFonts w:ascii="Times New Roman" w:hAnsi="Times New Roman" w:cs="Times New Roman"/>
          <w:lang w:val="ca-ES"/>
        </w:rPr>
        <w:t xml:space="preserve">» però sense que </w:t>
      </w:r>
      <w:proofErr w:type="spellStart"/>
      <w:r w:rsidRPr="00BB076D">
        <w:rPr>
          <w:rFonts w:ascii="Times New Roman" w:hAnsi="Times New Roman" w:cs="Times New Roman"/>
          <w:lang w:val="ca-ES"/>
        </w:rPr>
        <w:t>s’especifique</w:t>
      </w:r>
      <w:proofErr w:type="spellEnd"/>
      <w:r w:rsidRPr="00BB076D">
        <w:rPr>
          <w:rFonts w:ascii="Times New Roman" w:hAnsi="Times New Roman" w:cs="Times New Roman"/>
          <w:lang w:val="ca-ES"/>
        </w:rPr>
        <w:t xml:space="preserve"> quin és el seu benefici. APCCV, no. 13.873. Cal apuntar que en una data anterior, el 31 d’agost de 1492 documentem cert Joan Fenollar «</w:t>
      </w:r>
      <w:proofErr w:type="spellStart"/>
      <w:r w:rsidRPr="00BB076D">
        <w:rPr>
          <w:rFonts w:ascii="Times New Roman" w:hAnsi="Times New Roman" w:cs="Times New Roman"/>
          <w:i/>
          <w:lang w:val="ca-ES"/>
        </w:rPr>
        <w:t>clerico</w:t>
      </w:r>
      <w:proofErr w:type="spellEnd"/>
      <w:r w:rsidRPr="00BB076D">
        <w:rPr>
          <w:rFonts w:ascii="Times New Roman" w:hAnsi="Times New Roman" w:cs="Times New Roman"/>
          <w:i/>
          <w:lang w:val="ca-ES"/>
        </w:rPr>
        <w:t xml:space="preserve"> </w:t>
      </w:r>
      <w:proofErr w:type="spellStart"/>
      <w:r w:rsidRPr="00BB076D">
        <w:rPr>
          <w:rFonts w:ascii="Times New Roman" w:hAnsi="Times New Roman" w:cs="Times New Roman"/>
          <w:i/>
          <w:lang w:val="ca-ES"/>
        </w:rPr>
        <w:t>diocesis</w:t>
      </w:r>
      <w:proofErr w:type="spellEnd"/>
      <w:r w:rsidRPr="00BB076D">
        <w:rPr>
          <w:rFonts w:ascii="Times New Roman" w:hAnsi="Times New Roman" w:cs="Times New Roman"/>
          <w:i/>
          <w:lang w:val="ca-ES"/>
        </w:rPr>
        <w:t xml:space="preserve"> </w:t>
      </w:r>
      <w:proofErr w:type="spellStart"/>
      <w:r w:rsidRPr="00BB076D">
        <w:rPr>
          <w:rFonts w:ascii="Times New Roman" w:hAnsi="Times New Roman" w:cs="Times New Roman"/>
          <w:i/>
          <w:lang w:val="ca-ES"/>
        </w:rPr>
        <w:t>Valentinensis</w:t>
      </w:r>
      <w:proofErr w:type="spellEnd"/>
      <w:r w:rsidRPr="00BB076D">
        <w:rPr>
          <w:rFonts w:ascii="Times New Roman" w:hAnsi="Times New Roman" w:cs="Times New Roman"/>
          <w:i/>
          <w:lang w:val="ca-ES"/>
        </w:rPr>
        <w:t xml:space="preserve">, </w:t>
      </w:r>
      <w:proofErr w:type="spellStart"/>
      <w:r w:rsidRPr="00BB076D">
        <w:rPr>
          <w:rFonts w:ascii="Times New Roman" w:hAnsi="Times New Roman" w:cs="Times New Roman"/>
          <w:i/>
          <w:lang w:val="ca-ES"/>
        </w:rPr>
        <w:t>ville</w:t>
      </w:r>
      <w:proofErr w:type="spellEnd"/>
      <w:r w:rsidRPr="00BB076D">
        <w:rPr>
          <w:rFonts w:ascii="Times New Roman" w:hAnsi="Times New Roman" w:cs="Times New Roman"/>
          <w:i/>
          <w:lang w:val="ca-ES"/>
        </w:rPr>
        <w:t xml:space="preserve"> </w:t>
      </w:r>
      <w:proofErr w:type="spellStart"/>
      <w:r w:rsidRPr="00BB076D">
        <w:rPr>
          <w:rFonts w:ascii="Times New Roman" w:hAnsi="Times New Roman" w:cs="Times New Roman"/>
          <w:i/>
          <w:lang w:val="ca-ES"/>
        </w:rPr>
        <w:t>Penaguile</w:t>
      </w:r>
      <w:proofErr w:type="spellEnd"/>
      <w:r w:rsidRPr="00BB076D">
        <w:rPr>
          <w:rFonts w:ascii="Times New Roman" w:hAnsi="Times New Roman" w:cs="Times New Roman"/>
          <w:i/>
          <w:lang w:val="ca-ES"/>
        </w:rPr>
        <w:t xml:space="preserve"> </w:t>
      </w:r>
      <w:proofErr w:type="spellStart"/>
      <w:r w:rsidRPr="00BB076D">
        <w:rPr>
          <w:rFonts w:ascii="Times New Roman" w:hAnsi="Times New Roman" w:cs="Times New Roman"/>
          <w:i/>
          <w:lang w:val="ca-ES"/>
        </w:rPr>
        <w:t>nadino</w:t>
      </w:r>
      <w:proofErr w:type="spellEnd"/>
      <w:r w:rsidRPr="00BB076D">
        <w:rPr>
          <w:rFonts w:ascii="Times New Roman" w:hAnsi="Times New Roman" w:cs="Times New Roman"/>
          <w:i/>
          <w:lang w:val="ca-ES"/>
        </w:rPr>
        <w:t xml:space="preserve"> </w:t>
      </w:r>
      <w:proofErr w:type="spellStart"/>
      <w:r w:rsidRPr="00BB076D">
        <w:rPr>
          <w:rFonts w:ascii="Times New Roman" w:hAnsi="Times New Roman" w:cs="Times New Roman"/>
          <w:i/>
          <w:lang w:val="ca-ES"/>
        </w:rPr>
        <w:t>Valentie</w:t>
      </w:r>
      <w:proofErr w:type="spellEnd"/>
      <w:r w:rsidRPr="00BB076D">
        <w:rPr>
          <w:rFonts w:ascii="Times New Roman" w:hAnsi="Times New Roman" w:cs="Times New Roman"/>
          <w:i/>
          <w:lang w:val="ca-ES"/>
        </w:rPr>
        <w:t xml:space="preserve"> </w:t>
      </w:r>
      <w:proofErr w:type="spellStart"/>
      <w:r w:rsidRPr="00BB076D">
        <w:rPr>
          <w:rFonts w:ascii="Times New Roman" w:hAnsi="Times New Roman" w:cs="Times New Roman"/>
          <w:i/>
          <w:lang w:val="ca-ES"/>
        </w:rPr>
        <w:t>residentibus</w:t>
      </w:r>
      <w:proofErr w:type="spellEnd"/>
      <w:r w:rsidRPr="00BB076D">
        <w:rPr>
          <w:rFonts w:ascii="Times New Roman" w:hAnsi="Times New Roman" w:cs="Times New Roman"/>
          <w:lang w:val="ca-ES"/>
        </w:rPr>
        <w:t xml:space="preserve">» tot i que no podem discernir si es tracta de la mateixa persona. APCCV, no. 12.098. Pere Andreu. </w:t>
      </w:r>
    </w:p>
  </w:footnote>
  <w:footnote w:id="71">
    <w:p w14:paraId="47FA75A7" w14:textId="49F90CD9" w:rsidR="001E586E" w:rsidRPr="00BB076D" w:rsidRDefault="001E586E" w:rsidP="0004213B">
      <w:pPr>
        <w:pStyle w:val="FootnoteText"/>
        <w:snapToGrid w:val="0"/>
        <w:jc w:val="both"/>
        <w:rPr>
          <w:rFonts w:ascii="Times New Roman" w:hAnsi="Times New Roman" w:cs="Times New Roman"/>
          <w:lang w:val="ca-ES"/>
        </w:rPr>
      </w:pPr>
      <w:r w:rsidRPr="00BB076D">
        <w:rPr>
          <w:rStyle w:val="FootnoteReference"/>
          <w:rFonts w:ascii="Times New Roman" w:hAnsi="Times New Roman" w:cs="Times New Roman"/>
          <w:lang w:val="ca-ES"/>
        </w:rPr>
        <w:footnoteRef/>
      </w:r>
      <w:r w:rsidRPr="00BB076D">
        <w:rPr>
          <w:rFonts w:ascii="Times New Roman" w:hAnsi="Times New Roman" w:cs="Times New Roman"/>
          <w:lang w:val="ca-ES"/>
        </w:rPr>
        <w:t xml:space="preserve"> Cal fer notar que és un lloc relativament proper a Penàguila seguint el Camí del Peix que comunica la costa -amb nuclis com Benidorm la Vila Joiosa o el mateix Finestrat- amb les muntanyes d’Alcoi i que es feia servir per al comerç de peix fresc de la costa a l’interior i de neu en el sentit contrari. No és casualitat, per tant, que el censal hagués estat venut al seu pare Joan Fenollar. APCCV, no. 13.879, protocols de Pere Andreu.</w:t>
      </w:r>
    </w:p>
  </w:footnote>
  <w:footnote w:id="72">
    <w:p w14:paraId="745AB62A" w14:textId="3EEA2924" w:rsidR="001E586E" w:rsidRPr="00BB076D" w:rsidRDefault="001E586E" w:rsidP="0004213B">
      <w:pPr>
        <w:pStyle w:val="FootnoteText"/>
        <w:snapToGrid w:val="0"/>
        <w:jc w:val="both"/>
        <w:rPr>
          <w:rFonts w:ascii="Times New Roman" w:hAnsi="Times New Roman" w:cs="Times New Roman"/>
          <w:lang w:val="ca-ES"/>
        </w:rPr>
      </w:pPr>
      <w:r w:rsidRPr="00BB076D">
        <w:rPr>
          <w:rStyle w:val="FootnoteReference"/>
          <w:rFonts w:ascii="Times New Roman" w:hAnsi="Times New Roman" w:cs="Times New Roman"/>
          <w:lang w:val="ca-ES"/>
        </w:rPr>
        <w:footnoteRef/>
      </w:r>
      <w:r w:rsidRPr="00BB076D">
        <w:rPr>
          <w:rFonts w:ascii="Times New Roman" w:hAnsi="Times New Roman" w:cs="Times New Roman"/>
          <w:lang w:val="ca-ES"/>
        </w:rPr>
        <w:t xml:space="preserve"> En canvi, en la transacció de la casa que té lloc el mateix any, el Bernat Fenollar esmentat sí que apareix referit com a «</w:t>
      </w:r>
      <w:proofErr w:type="spellStart"/>
      <w:r w:rsidRPr="00BB076D">
        <w:rPr>
          <w:rFonts w:ascii="Times New Roman" w:hAnsi="Times New Roman" w:cs="Times New Roman"/>
          <w:i/>
          <w:iCs/>
          <w:lang w:val="ca-ES"/>
        </w:rPr>
        <w:t>domerius</w:t>
      </w:r>
      <w:proofErr w:type="spellEnd"/>
      <w:r w:rsidRPr="00BB076D">
        <w:rPr>
          <w:rFonts w:ascii="Times New Roman" w:hAnsi="Times New Roman" w:cs="Times New Roman"/>
          <w:i/>
          <w:iCs/>
          <w:lang w:val="ca-ES"/>
        </w:rPr>
        <w:t xml:space="preserve"> Sedis </w:t>
      </w:r>
      <w:proofErr w:type="spellStart"/>
      <w:r w:rsidRPr="00BB076D">
        <w:rPr>
          <w:rFonts w:ascii="Times New Roman" w:hAnsi="Times New Roman" w:cs="Times New Roman"/>
          <w:i/>
          <w:iCs/>
          <w:lang w:val="ca-ES"/>
        </w:rPr>
        <w:t>Valentie</w:t>
      </w:r>
      <w:proofErr w:type="spellEnd"/>
      <w:r w:rsidRPr="00BB076D">
        <w:rPr>
          <w:rFonts w:ascii="Times New Roman" w:hAnsi="Times New Roman" w:cs="Times New Roman"/>
          <w:lang w:val="ca-ES"/>
        </w:rPr>
        <w:t xml:space="preserve">». ACV, </w:t>
      </w:r>
      <w:r w:rsidRPr="00BB076D">
        <w:rPr>
          <w:rFonts w:ascii="Times New Roman" w:hAnsi="Times New Roman" w:cs="Times New Roman"/>
          <w:i/>
          <w:lang w:val="ca-ES"/>
        </w:rPr>
        <w:t>Pergamins</w:t>
      </w:r>
      <w:r w:rsidRPr="00BB076D">
        <w:rPr>
          <w:rFonts w:ascii="Times New Roman" w:hAnsi="Times New Roman" w:cs="Times New Roman"/>
          <w:lang w:val="ca-ES"/>
        </w:rPr>
        <w:t>, no. 7.167.</w:t>
      </w:r>
    </w:p>
  </w:footnote>
  <w:footnote w:id="73">
    <w:p w14:paraId="3C27BA66" w14:textId="2792DC17" w:rsidR="001E586E" w:rsidRPr="00BB076D" w:rsidRDefault="001E586E" w:rsidP="0004213B">
      <w:pPr>
        <w:snapToGrid w:val="0"/>
        <w:jc w:val="both"/>
        <w:rPr>
          <w:iCs/>
          <w:sz w:val="20"/>
          <w:szCs w:val="20"/>
          <w:lang w:val="ca-ES"/>
        </w:rPr>
      </w:pPr>
      <w:r w:rsidRPr="00BB076D">
        <w:rPr>
          <w:rStyle w:val="FootnoteReference"/>
          <w:sz w:val="20"/>
          <w:szCs w:val="20"/>
          <w:lang w:val="ca-ES"/>
        </w:rPr>
        <w:footnoteRef/>
      </w:r>
      <w:r w:rsidRPr="00BB076D">
        <w:rPr>
          <w:sz w:val="20"/>
          <w:szCs w:val="20"/>
          <w:lang w:val="ca-ES"/>
        </w:rPr>
        <w:t xml:space="preserve"> </w:t>
      </w:r>
      <w:r w:rsidRPr="00BB076D">
        <w:rPr>
          <w:iCs/>
          <w:sz w:val="20"/>
          <w:szCs w:val="20"/>
          <w:lang w:val="ca-ES"/>
        </w:rPr>
        <w:t>APCCV, no. 13.876, protocols de Pere Andreu.</w:t>
      </w:r>
    </w:p>
  </w:footnote>
  <w:footnote w:id="74">
    <w:p w14:paraId="22CED680" w14:textId="6D50C71B" w:rsidR="001E586E" w:rsidRPr="00BB076D" w:rsidRDefault="001E586E" w:rsidP="0004213B">
      <w:pPr>
        <w:autoSpaceDE w:val="0"/>
        <w:autoSpaceDN w:val="0"/>
        <w:adjustRightInd w:val="0"/>
        <w:snapToGrid w:val="0"/>
        <w:jc w:val="both"/>
        <w:rPr>
          <w:rFonts w:eastAsiaTheme="minorHAnsi"/>
          <w:color w:val="231F20"/>
          <w:sz w:val="20"/>
          <w:szCs w:val="20"/>
          <w:lang w:val="ca-ES" w:eastAsia="en-US"/>
        </w:rPr>
      </w:pPr>
      <w:r w:rsidRPr="00BB076D">
        <w:rPr>
          <w:rStyle w:val="FootnoteReference"/>
          <w:sz w:val="20"/>
          <w:szCs w:val="20"/>
          <w:lang w:val="ca-ES"/>
        </w:rPr>
        <w:footnoteRef/>
      </w:r>
      <w:r w:rsidRPr="00BB076D">
        <w:rPr>
          <w:sz w:val="20"/>
          <w:szCs w:val="20"/>
          <w:lang w:val="ca-ES"/>
        </w:rPr>
        <w:t xml:space="preserve"> </w:t>
      </w:r>
      <w:r w:rsidRPr="00BB076D">
        <w:rPr>
          <w:rFonts w:eastAsiaTheme="minorHAnsi"/>
          <w:color w:val="231F20"/>
          <w:sz w:val="20"/>
          <w:szCs w:val="20"/>
          <w:lang w:val="ca-ES" w:eastAsia="en-US"/>
        </w:rPr>
        <w:t xml:space="preserve">Guillem Ramon </w:t>
      </w:r>
      <w:proofErr w:type="spellStart"/>
      <w:r w:rsidR="00B556A7">
        <w:rPr>
          <w:rFonts w:eastAsiaTheme="minorHAnsi"/>
          <w:color w:val="231F20"/>
          <w:sz w:val="20"/>
          <w:szCs w:val="20"/>
          <w:lang w:val="ca-ES" w:eastAsia="en-US"/>
        </w:rPr>
        <w:t>Tovia</w:t>
      </w:r>
      <w:proofErr w:type="spellEnd"/>
      <w:r w:rsidRPr="00BB076D">
        <w:rPr>
          <w:rFonts w:eastAsiaTheme="minorHAnsi"/>
          <w:color w:val="231F20"/>
          <w:sz w:val="20"/>
          <w:szCs w:val="20"/>
          <w:lang w:val="ca-ES" w:eastAsia="en-US"/>
        </w:rPr>
        <w:t>, no. 26.408 (8-VI-1505)</w:t>
      </w:r>
      <w:r w:rsidRPr="00BB076D">
        <w:rPr>
          <w:color w:val="231F20"/>
          <w:sz w:val="20"/>
          <w:szCs w:val="20"/>
          <w:lang w:val="ca-ES"/>
        </w:rPr>
        <w:t xml:space="preserve">. </w:t>
      </w:r>
    </w:p>
  </w:footnote>
  <w:footnote w:id="75">
    <w:p w14:paraId="2C7136C7" w14:textId="3EF06A52" w:rsidR="001E586E" w:rsidRPr="00BB076D" w:rsidRDefault="001E586E" w:rsidP="0004213B">
      <w:pPr>
        <w:pStyle w:val="FootnoteText"/>
        <w:jc w:val="both"/>
        <w:rPr>
          <w:rFonts w:ascii="Times New Roman" w:hAnsi="Times New Roman" w:cs="Times New Roman"/>
          <w:lang w:val="ca-ES"/>
        </w:rPr>
      </w:pPr>
      <w:r w:rsidRPr="00BB076D">
        <w:rPr>
          <w:rStyle w:val="FootnoteReference"/>
          <w:rFonts w:ascii="Times New Roman" w:hAnsi="Times New Roman" w:cs="Times New Roman"/>
          <w:lang w:val="ca-ES"/>
        </w:rPr>
        <w:footnoteRef/>
      </w:r>
      <w:r w:rsidRPr="00BB076D">
        <w:rPr>
          <w:rFonts w:ascii="Times New Roman" w:hAnsi="Times New Roman" w:cs="Times New Roman"/>
          <w:lang w:val="ca-ES"/>
        </w:rPr>
        <w:t xml:space="preserve"> Cf. nota 64. </w:t>
      </w:r>
    </w:p>
  </w:footnote>
  <w:footnote w:id="76">
    <w:p w14:paraId="2C1EACC3" w14:textId="78822734" w:rsidR="001E586E" w:rsidRPr="00BB076D" w:rsidRDefault="001E586E" w:rsidP="0004213B">
      <w:pPr>
        <w:pStyle w:val="FootnoteText"/>
        <w:snapToGrid w:val="0"/>
        <w:jc w:val="both"/>
        <w:rPr>
          <w:rFonts w:ascii="Times New Roman" w:hAnsi="Times New Roman" w:cs="Times New Roman"/>
          <w:lang w:val="ca-ES"/>
        </w:rPr>
      </w:pPr>
      <w:r w:rsidRPr="00BB076D">
        <w:rPr>
          <w:rStyle w:val="FootnoteReference"/>
          <w:rFonts w:ascii="Times New Roman" w:hAnsi="Times New Roman" w:cs="Times New Roman"/>
          <w:lang w:val="ca-ES"/>
        </w:rPr>
        <w:footnoteRef/>
      </w:r>
      <w:r w:rsidRPr="00BB076D">
        <w:rPr>
          <w:rFonts w:ascii="Times New Roman" w:hAnsi="Times New Roman" w:cs="Times New Roman"/>
          <w:lang w:val="ca-ES"/>
        </w:rPr>
        <w:t xml:space="preserve"> APCCV, no. 13.879, protocols de Pere Andreu.</w:t>
      </w:r>
    </w:p>
  </w:footnote>
  <w:footnote w:id="77">
    <w:p w14:paraId="14E41001" w14:textId="3D7307C3" w:rsidR="001E586E" w:rsidRPr="00BB076D" w:rsidRDefault="001E586E" w:rsidP="0004213B">
      <w:pPr>
        <w:pStyle w:val="FootnoteText"/>
        <w:snapToGrid w:val="0"/>
        <w:jc w:val="both"/>
        <w:rPr>
          <w:rFonts w:ascii="Times New Roman" w:hAnsi="Times New Roman" w:cs="Times New Roman"/>
          <w:highlight w:val="yellow"/>
          <w:lang w:val="ca-ES"/>
        </w:rPr>
      </w:pPr>
      <w:r w:rsidRPr="00BB076D">
        <w:rPr>
          <w:rStyle w:val="FootnoteReference"/>
          <w:rFonts w:ascii="Times New Roman" w:hAnsi="Times New Roman" w:cs="Times New Roman"/>
          <w:lang w:val="ca-ES"/>
        </w:rPr>
        <w:footnoteRef/>
      </w:r>
      <w:r w:rsidRPr="00BB076D">
        <w:rPr>
          <w:rFonts w:ascii="Times New Roman" w:hAnsi="Times New Roman" w:cs="Times New Roman"/>
          <w:lang w:val="ca-ES"/>
        </w:rPr>
        <w:t xml:space="preserve"> Es refereix al Trentenari de Sant Amador, un conjunt de trenta misses que solien encomanar-se en el moment de confegir els testaments que va ser suprimit pel Concili de Trento. </w:t>
      </w:r>
    </w:p>
  </w:footnote>
  <w:footnote w:id="78">
    <w:p w14:paraId="5ACAAB55" w14:textId="3CB60414" w:rsidR="001E586E" w:rsidRPr="00BB076D" w:rsidRDefault="001E586E" w:rsidP="0004213B">
      <w:pPr>
        <w:pStyle w:val="FootnoteText"/>
        <w:jc w:val="both"/>
        <w:rPr>
          <w:rFonts w:ascii="Times New Roman" w:hAnsi="Times New Roman" w:cs="Times New Roman"/>
          <w:lang w:val="ca-ES"/>
        </w:rPr>
      </w:pPr>
      <w:r w:rsidRPr="00BB076D">
        <w:rPr>
          <w:rStyle w:val="FootnoteReference"/>
          <w:rFonts w:ascii="Times New Roman" w:hAnsi="Times New Roman" w:cs="Times New Roman"/>
          <w:lang w:val="ca-ES"/>
        </w:rPr>
        <w:footnoteRef/>
      </w:r>
      <w:r w:rsidRPr="00BB076D">
        <w:rPr>
          <w:rFonts w:ascii="Times New Roman" w:hAnsi="Times New Roman" w:cs="Times New Roman"/>
          <w:lang w:val="ca-ES"/>
        </w:rPr>
        <w:t xml:space="preserve"> APCCC, no. </w:t>
      </w:r>
      <w:r w:rsidRPr="00BB076D">
        <w:rPr>
          <w:rFonts w:ascii="Times New Roman" w:hAnsi="Times New Roman" w:cs="Times New Roman"/>
          <w:lang w:val="ca-ES"/>
        </w:rPr>
        <w:t xml:space="preserve">26.404, protocol de Guillem Ramon </w:t>
      </w:r>
      <w:proofErr w:type="spellStart"/>
      <w:r w:rsidR="00B556A7">
        <w:rPr>
          <w:rFonts w:ascii="Times New Roman" w:hAnsi="Times New Roman" w:cs="Times New Roman"/>
          <w:lang w:val="ca-ES"/>
        </w:rPr>
        <w:t>Tovia</w:t>
      </w:r>
      <w:proofErr w:type="spellEnd"/>
      <w:r w:rsidRPr="00BB076D">
        <w:rPr>
          <w:rFonts w:ascii="Times New Roman" w:hAnsi="Times New Roman" w:cs="Times New Roman"/>
          <w:lang w:val="ca-ES"/>
        </w:rPr>
        <w:t xml:space="preserve"> (16-VI-1497).</w:t>
      </w:r>
    </w:p>
  </w:footnote>
  <w:footnote w:id="79">
    <w:p w14:paraId="6208443D" w14:textId="5613D62E" w:rsidR="001E586E" w:rsidRPr="00BB076D" w:rsidRDefault="001E586E" w:rsidP="0004213B">
      <w:pPr>
        <w:pStyle w:val="FootnoteText"/>
        <w:jc w:val="both"/>
        <w:rPr>
          <w:rFonts w:ascii="Times New Roman" w:hAnsi="Times New Roman" w:cs="Times New Roman"/>
          <w:lang w:val="ca-ES"/>
        </w:rPr>
      </w:pPr>
      <w:r w:rsidRPr="00BB076D">
        <w:rPr>
          <w:rStyle w:val="FootnoteReference"/>
          <w:rFonts w:ascii="Times New Roman" w:hAnsi="Times New Roman" w:cs="Times New Roman"/>
          <w:lang w:val="ca-ES"/>
        </w:rPr>
        <w:footnoteRef/>
      </w:r>
      <w:r w:rsidRPr="00BB076D">
        <w:rPr>
          <w:rFonts w:ascii="Times New Roman" w:hAnsi="Times New Roman" w:cs="Times New Roman"/>
          <w:lang w:val="ca-ES"/>
        </w:rPr>
        <w:t xml:space="preserve"> APCCC, no. </w:t>
      </w:r>
      <w:r w:rsidRPr="00BB076D">
        <w:rPr>
          <w:rFonts w:ascii="Times New Roman" w:hAnsi="Times New Roman" w:cs="Times New Roman"/>
          <w:lang w:val="ca-ES"/>
        </w:rPr>
        <w:t xml:space="preserve">26.408, protocol de Guillem Ramon </w:t>
      </w:r>
      <w:proofErr w:type="spellStart"/>
      <w:r w:rsidR="00B556A7">
        <w:rPr>
          <w:rFonts w:ascii="Times New Roman" w:hAnsi="Times New Roman" w:cs="Times New Roman"/>
          <w:lang w:val="ca-ES"/>
        </w:rPr>
        <w:t>Tovia</w:t>
      </w:r>
      <w:proofErr w:type="spellEnd"/>
      <w:r w:rsidRPr="00BB076D">
        <w:rPr>
          <w:rFonts w:ascii="Times New Roman" w:hAnsi="Times New Roman" w:cs="Times New Roman"/>
          <w:lang w:val="ca-ES"/>
        </w:rPr>
        <w:t xml:space="preserve"> (28-IV-1505).</w:t>
      </w:r>
    </w:p>
  </w:footnote>
  <w:footnote w:id="80">
    <w:p w14:paraId="75520D97" w14:textId="504B2D75" w:rsidR="001E586E" w:rsidRPr="00BB076D" w:rsidRDefault="001E586E" w:rsidP="0004213B">
      <w:pPr>
        <w:pStyle w:val="FootnoteText"/>
        <w:jc w:val="both"/>
        <w:rPr>
          <w:rFonts w:ascii="Times New Roman" w:hAnsi="Times New Roman" w:cs="Times New Roman"/>
          <w:lang w:val="ca-ES"/>
        </w:rPr>
      </w:pPr>
      <w:r w:rsidRPr="00BB076D">
        <w:rPr>
          <w:rStyle w:val="FootnoteReference"/>
          <w:rFonts w:ascii="Times New Roman" w:hAnsi="Times New Roman" w:cs="Times New Roman"/>
          <w:lang w:val="ca-ES"/>
        </w:rPr>
        <w:footnoteRef/>
      </w:r>
      <w:r w:rsidRPr="00BB076D">
        <w:rPr>
          <w:rFonts w:ascii="Times New Roman" w:hAnsi="Times New Roman" w:cs="Times New Roman"/>
          <w:lang w:val="ca-ES"/>
        </w:rPr>
        <w:t xml:space="preserve"> APCCC, no. </w:t>
      </w:r>
      <w:r w:rsidRPr="00BB076D">
        <w:rPr>
          <w:rFonts w:ascii="Times New Roman" w:hAnsi="Times New Roman" w:cs="Times New Roman"/>
          <w:lang w:val="ca-ES"/>
        </w:rPr>
        <w:t xml:space="preserve">26.408, protocol de Guillem Ramon </w:t>
      </w:r>
      <w:proofErr w:type="spellStart"/>
      <w:r w:rsidR="00B556A7">
        <w:rPr>
          <w:rFonts w:ascii="Times New Roman" w:hAnsi="Times New Roman" w:cs="Times New Roman"/>
          <w:lang w:val="ca-ES"/>
        </w:rPr>
        <w:t>Tovia</w:t>
      </w:r>
      <w:proofErr w:type="spellEnd"/>
      <w:r w:rsidRPr="00BB076D">
        <w:rPr>
          <w:rFonts w:ascii="Times New Roman" w:hAnsi="Times New Roman" w:cs="Times New Roman"/>
          <w:lang w:val="ca-ES"/>
        </w:rPr>
        <w:t xml:space="preserve"> (8-VI-1505).</w:t>
      </w:r>
    </w:p>
  </w:footnote>
  <w:footnote w:id="81">
    <w:p w14:paraId="33C56237" w14:textId="3529C1A8" w:rsidR="001E586E" w:rsidRPr="00BB076D" w:rsidRDefault="001E586E" w:rsidP="0004213B">
      <w:pPr>
        <w:pStyle w:val="FootnoteText"/>
        <w:jc w:val="both"/>
        <w:rPr>
          <w:rFonts w:ascii="Times New Roman" w:hAnsi="Times New Roman" w:cs="Times New Roman"/>
          <w:lang w:val="ca-ES"/>
        </w:rPr>
      </w:pPr>
      <w:r w:rsidRPr="00BB076D">
        <w:rPr>
          <w:rStyle w:val="FootnoteReference"/>
          <w:rFonts w:ascii="Times New Roman" w:hAnsi="Times New Roman" w:cs="Times New Roman"/>
          <w:lang w:val="ca-ES"/>
        </w:rPr>
        <w:footnoteRef/>
      </w:r>
      <w:r w:rsidRPr="00BB076D">
        <w:rPr>
          <w:rFonts w:ascii="Times New Roman" w:hAnsi="Times New Roman" w:cs="Times New Roman"/>
          <w:lang w:val="ca-ES"/>
        </w:rPr>
        <w:t xml:space="preserve"> </w:t>
      </w:r>
      <w:proofErr w:type="spellStart"/>
      <w:r w:rsidRPr="00BB076D">
        <w:rPr>
          <w:rFonts w:ascii="Times New Roman" w:hAnsi="Times New Roman" w:cs="Times New Roman"/>
          <w:lang w:val="ca-ES"/>
        </w:rPr>
        <w:t>Montesino</w:t>
      </w:r>
      <w:proofErr w:type="spellEnd"/>
      <w:r w:rsidRPr="00BB076D">
        <w:rPr>
          <w:rFonts w:ascii="Times New Roman" w:hAnsi="Times New Roman" w:cs="Times New Roman"/>
          <w:lang w:val="ca-ES"/>
        </w:rPr>
        <w:t xml:space="preserve"> redactà el seu testament el 19 de setembre de 1505 nomenament com a marmessors Bernat Esteve, domer, i Joan </w:t>
      </w:r>
      <w:proofErr w:type="spellStart"/>
      <w:r w:rsidRPr="00BB076D">
        <w:rPr>
          <w:rFonts w:ascii="Times New Roman" w:hAnsi="Times New Roman" w:cs="Times New Roman"/>
          <w:lang w:val="ca-ES"/>
        </w:rPr>
        <w:t>Bexís</w:t>
      </w:r>
      <w:proofErr w:type="spellEnd"/>
      <w:r w:rsidRPr="00BB076D">
        <w:rPr>
          <w:rFonts w:ascii="Times New Roman" w:hAnsi="Times New Roman" w:cs="Times New Roman"/>
          <w:lang w:val="ca-ES"/>
        </w:rPr>
        <w:t xml:space="preserve">, sotsdiaca de la Seu. Morí el mateix dia i al sendemà s’efectuà l’inventari dels seus béns. La subhasta tingué lloc el </w:t>
      </w:r>
      <w:r w:rsidRPr="00BB076D">
        <w:rPr>
          <w:rFonts w:ascii="Times New Roman" w:hAnsi="Times New Roman" w:cs="Times New Roman"/>
          <w:color w:val="231F20"/>
          <w:lang w:val="ca-ES"/>
        </w:rPr>
        <w:t>24 de</w:t>
      </w:r>
      <w:r w:rsidRPr="00BB076D">
        <w:rPr>
          <w:rFonts w:ascii="Times New Roman" w:hAnsi="Times New Roman" w:cs="Times New Roman"/>
          <w:lang w:val="ca-ES"/>
        </w:rPr>
        <w:t xml:space="preserve"> </w:t>
      </w:r>
      <w:r w:rsidRPr="00BB076D">
        <w:rPr>
          <w:rFonts w:ascii="Times New Roman" w:hAnsi="Times New Roman" w:cs="Times New Roman"/>
          <w:color w:val="231F20"/>
          <w:lang w:val="ca-ES"/>
        </w:rPr>
        <w:t xml:space="preserve">setembre de 1505. </w:t>
      </w:r>
      <w:r w:rsidRPr="00BB076D">
        <w:rPr>
          <w:rFonts w:ascii="Times New Roman" w:hAnsi="Times New Roman" w:cs="Times New Roman"/>
          <w:lang w:val="ca-ES"/>
        </w:rPr>
        <w:t xml:space="preserve">APCCC, no. </w:t>
      </w:r>
      <w:r w:rsidRPr="00BB076D">
        <w:rPr>
          <w:rFonts w:ascii="Times New Roman" w:hAnsi="Times New Roman" w:cs="Times New Roman"/>
          <w:lang w:val="ca-ES"/>
        </w:rPr>
        <w:t>26.</w:t>
      </w:r>
      <w:r w:rsidRPr="00BB076D">
        <w:rPr>
          <w:rFonts w:ascii="Times New Roman" w:hAnsi="Times New Roman" w:cs="Times New Roman"/>
          <w:color w:val="231F20"/>
          <w:lang w:val="ca-ES"/>
        </w:rPr>
        <w:t xml:space="preserve">408, protocol de Guillem Ramon </w:t>
      </w:r>
      <w:proofErr w:type="spellStart"/>
      <w:r w:rsidR="00B556A7">
        <w:rPr>
          <w:rFonts w:ascii="Times New Roman" w:hAnsi="Times New Roman" w:cs="Times New Roman"/>
          <w:color w:val="231F20"/>
          <w:lang w:val="ca-ES"/>
        </w:rPr>
        <w:t>Tovia</w:t>
      </w:r>
      <w:proofErr w:type="spellEnd"/>
      <w:r w:rsidRPr="00BB076D">
        <w:rPr>
          <w:rFonts w:ascii="Times New Roman" w:hAnsi="Times New Roman" w:cs="Times New Roman"/>
          <w:color w:val="231F20"/>
          <w:lang w:val="ca-ES"/>
        </w:rPr>
        <w:t xml:space="preserve">. Esmentat per </w:t>
      </w:r>
      <w:r w:rsidRPr="00BB076D">
        <w:rPr>
          <w:rFonts w:ascii="Times New Roman" w:hAnsi="Times New Roman" w:cs="Times New Roman"/>
          <w:lang w:val="ca-ES"/>
        </w:rPr>
        <w:t>Villanueva (2017: 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FF4DAF"/>
    <w:multiLevelType w:val="hybridMultilevel"/>
    <w:tmpl w:val="D25478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30816E5"/>
    <w:multiLevelType w:val="hybridMultilevel"/>
    <w:tmpl w:val="0010E7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3C05494D"/>
    <w:multiLevelType w:val="multilevel"/>
    <w:tmpl w:val="96769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EC01CE8"/>
    <w:multiLevelType w:val="multilevel"/>
    <w:tmpl w:val="44D05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2F025C"/>
    <w:multiLevelType w:val="multilevel"/>
    <w:tmpl w:val="89C48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proofState w:spelling="clean" w:grammar="clean"/>
  <w:trackRevisions/>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A6C"/>
    <w:rsid w:val="00007578"/>
    <w:rsid w:val="00012A2C"/>
    <w:rsid w:val="00012C64"/>
    <w:rsid w:val="0001583D"/>
    <w:rsid w:val="00022562"/>
    <w:rsid w:val="00022802"/>
    <w:rsid w:val="00026CCB"/>
    <w:rsid w:val="000279CA"/>
    <w:rsid w:val="00030ED2"/>
    <w:rsid w:val="00031695"/>
    <w:rsid w:val="00032F40"/>
    <w:rsid w:val="0003620F"/>
    <w:rsid w:val="000370E0"/>
    <w:rsid w:val="00040CAF"/>
    <w:rsid w:val="00040EF1"/>
    <w:rsid w:val="0004117A"/>
    <w:rsid w:val="00041AE0"/>
    <w:rsid w:val="0004213B"/>
    <w:rsid w:val="00050FF6"/>
    <w:rsid w:val="00051093"/>
    <w:rsid w:val="00062285"/>
    <w:rsid w:val="00063C9A"/>
    <w:rsid w:val="00064D65"/>
    <w:rsid w:val="0006514E"/>
    <w:rsid w:val="00065C58"/>
    <w:rsid w:val="000666F7"/>
    <w:rsid w:val="000669BB"/>
    <w:rsid w:val="000671DC"/>
    <w:rsid w:val="000672A7"/>
    <w:rsid w:val="00067577"/>
    <w:rsid w:val="00071DB5"/>
    <w:rsid w:val="000727DB"/>
    <w:rsid w:val="00074BFD"/>
    <w:rsid w:val="00076CFE"/>
    <w:rsid w:val="00080756"/>
    <w:rsid w:val="0008281E"/>
    <w:rsid w:val="00084636"/>
    <w:rsid w:val="00084A10"/>
    <w:rsid w:val="00084D22"/>
    <w:rsid w:val="000869D0"/>
    <w:rsid w:val="000922D3"/>
    <w:rsid w:val="00093AC4"/>
    <w:rsid w:val="000949B7"/>
    <w:rsid w:val="000955B2"/>
    <w:rsid w:val="00096386"/>
    <w:rsid w:val="00096B3E"/>
    <w:rsid w:val="000A2364"/>
    <w:rsid w:val="000A3CD2"/>
    <w:rsid w:val="000B019A"/>
    <w:rsid w:val="000B1900"/>
    <w:rsid w:val="000B2D99"/>
    <w:rsid w:val="000B3992"/>
    <w:rsid w:val="000B44FE"/>
    <w:rsid w:val="000B77D5"/>
    <w:rsid w:val="000B7AF9"/>
    <w:rsid w:val="000C1C72"/>
    <w:rsid w:val="000C2139"/>
    <w:rsid w:val="000C29BF"/>
    <w:rsid w:val="000C2BD4"/>
    <w:rsid w:val="000C3D0F"/>
    <w:rsid w:val="000D0207"/>
    <w:rsid w:val="000D056A"/>
    <w:rsid w:val="000D2E10"/>
    <w:rsid w:val="000D67FA"/>
    <w:rsid w:val="000E0B76"/>
    <w:rsid w:val="000E1373"/>
    <w:rsid w:val="000E45DE"/>
    <w:rsid w:val="000E4E0D"/>
    <w:rsid w:val="000E632F"/>
    <w:rsid w:val="000F1849"/>
    <w:rsid w:val="000F2ACC"/>
    <w:rsid w:val="000F700F"/>
    <w:rsid w:val="000F79BA"/>
    <w:rsid w:val="000F7D26"/>
    <w:rsid w:val="001007D6"/>
    <w:rsid w:val="00102FC7"/>
    <w:rsid w:val="001035BA"/>
    <w:rsid w:val="00103D1A"/>
    <w:rsid w:val="00104FBC"/>
    <w:rsid w:val="00106134"/>
    <w:rsid w:val="0010695D"/>
    <w:rsid w:val="0011004B"/>
    <w:rsid w:val="00111624"/>
    <w:rsid w:val="00112860"/>
    <w:rsid w:val="00112C09"/>
    <w:rsid w:val="00114C24"/>
    <w:rsid w:val="00116A6D"/>
    <w:rsid w:val="00117FFB"/>
    <w:rsid w:val="00121144"/>
    <w:rsid w:val="0012135F"/>
    <w:rsid w:val="00124D09"/>
    <w:rsid w:val="001253FC"/>
    <w:rsid w:val="0013111C"/>
    <w:rsid w:val="00132428"/>
    <w:rsid w:val="00132756"/>
    <w:rsid w:val="00132F86"/>
    <w:rsid w:val="00134C45"/>
    <w:rsid w:val="0013723D"/>
    <w:rsid w:val="00137521"/>
    <w:rsid w:val="00140514"/>
    <w:rsid w:val="0014226C"/>
    <w:rsid w:val="001444A3"/>
    <w:rsid w:val="00145606"/>
    <w:rsid w:val="00145A22"/>
    <w:rsid w:val="001464E3"/>
    <w:rsid w:val="001465A6"/>
    <w:rsid w:val="0014778B"/>
    <w:rsid w:val="001503FF"/>
    <w:rsid w:val="001508F8"/>
    <w:rsid w:val="00153DC7"/>
    <w:rsid w:val="001546F2"/>
    <w:rsid w:val="001573AA"/>
    <w:rsid w:val="0016043C"/>
    <w:rsid w:val="0016145C"/>
    <w:rsid w:val="00161B7F"/>
    <w:rsid w:val="00161FEF"/>
    <w:rsid w:val="0016316A"/>
    <w:rsid w:val="00166A23"/>
    <w:rsid w:val="001702D9"/>
    <w:rsid w:val="00170353"/>
    <w:rsid w:val="00170683"/>
    <w:rsid w:val="001711B8"/>
    <w:rsid w:val="00173189"/>
    <w:rsid w:val="0017403E"/>
    <w:rsid w:val="00174EAD"/>
    <w:rsid w:val="00175598"/>
    <w:rsid w:val="0017753C"/>
    <w:rsid w:val="00177896"/>
    <w:rsid w:val="00181D51"/>
    <w:rsid w:val="00183BA7"/>
    <w:rsid w:val="001848E6"/>
    <w:rsid w:val="00184B44"/>
    <w:rsid w:val="00184BDF"/>
    <w:rsid w:val="00190965"/>
    <w:rsid w:val="00190A6B"/>
    <w:rsid w:val="001915DC"/>
    <w:rsid w:val="001924BD"/>
    <w:rsid w:val="001A0B25"/>
    <w:rsid w:val="001A2648"/>
    <w:rsid w:val="001A2A70"/>
    <w:rsid w:val="001A5609"/>
    <w:rsid w:val="001A6595"/>
    <w:rsid w:val="001B4B4C"/>
    <w:rsid w:val="001B54F9"/>
    <w:rsid w:val="001B6573"/>
    <w:rsid w:val="001B713A"/>
    <w:rsid w:val="001B749A"/>
    <w:rsid w:val="001B7A43"/>
    <w:rsid w:val="001B7A52"/>
    <w:rsid w:val="001C2594"/>
    <w:rsid w:val="001C28FC"/>
    <w:rsid w:val="001C3A51"/>
    <w:rsid w:val="001C47A3"/>
    <w:rsid w:val="001C55E2"/>
    <w:rsid w:val="001C70C5"/>
    <w:rsid w:val="001D0593"/>
    <w:rsid w:val="001D0692"/>
    <w:rsid w:val="001D06FE"/>
    <w:rsid w:val="001D1101"/>
    <w:rsid w:val="001D17D7"/>
    <w:rsid w:val="001D3D5D"/>
    <w:rsid w:val="001D40C0"/>
    <w:rsid w:val="001D55F5"/>
    <w:rsid w:val="001D6F25"/>
    <w:rsid w:val="001E07BC"/>
    <w:rsid w:val="001E0802"/>
    <w:rsid w:val="001E1C85"/>
    <w:rsid w:val="001E2937"/>
    <w:rsid w:val="001E586E"/>
    <w:rsid w:val="001E623B"/>
    <w:rsid w:val="001E6B16"/>
    <w:rsid w:val="001E7683"/>
    <w:rsid w:val="001F56C0"/>
    <w:rsid w:val="001F7F75"/>
    <w:rsid w:val="00200383"/>
    <w:rsid w:val="00200DA8"/>
    <w:rsid w:val="00201CAA"/>
    <w:rsid w:val="002056C4"/>
    <w:rsid w:val="002058E9"/>
    <w:rsid w:val="0020784C"/>
    <w:rsid w:val="00210582"/>
    <w:rsid w:val="002107DF"/>
    <w:rsid w:val="002119EB"/>
    <w:rsid w:val="00212298"/>
    <w:rsid w:val="00214918"/>
    <w:rsid w:val="00214BBD"/>
    <w:rsid w:val="00214E24"/>
    <w:rsid w:val="00216459"/>
    <w:rsid w:val="002217A1"/>
    <w:rsid w:val="00221891"/>
    <w:rsid w:val="00221C2C"/>
    <w:rsid w:val="00221D5E"/>
    <w:rsid w:val="0022449E"/>
    <w:rsid w:val="00224DB8"/>
    <w:rsid w:val="0022573C"/>
    <w:rsid w:val="00226C98"/>
    <w:rsid w:val="00230E16"/>
    <w:rsid w:val="00231BDA"/>
    <w:rsid w:val="002325D1"/>
    <w:rsid w:val="002350AE"/>
    <w:rsid w:val="002355B1"/>
    <w:rsid w:val="0023792B"/>
    <w:rsid w:val="00244917"/>
    <w:rsid w:val="00244FD9"/>
    <w:rsid w:val="00246612"/>
    <w:rsid w:val="0024696C"/>
    <w:rsid w:val="002478A2"/>
    <w:rsid w:val="00251087"/>
    <w:rsid w:val="00251170"/>
    <w:rsid w:val="002512D4"/>
    <w:rsid w:val="002519CC"/>
    <w:rsid w:val="00251E6A"/>
    <w:rsid w:val="002529DA"/>
    <w:rsid w:val="0025587A"/>
    <w:rsid w:val="00256031"/>
    <w:rsid w:val="0026040B"/>
    <w:rsid w:val="00261713"/>
    <w:rsid w:val="00261AD4"/>
    <w:rsid w:val="002626D8"/>
    <w:rsid w:val="0026461E"/>
    <w:rsid w:val="00264E61"/>
    <w:rsid w:val="00265DE3"/>
    <w:rsid w:val="002660F5"/>
    <w:rsid w:val="00270C8B"/>
    <w:rsid w:val="00272263"/>
    <w:rsid w:val="00273C9B"/>
    <w:rsid w:val="002752C4"/>
    <w:rsid w:val="00275320"/>
    <w:rsid w:val="00277626"/>
    <w:rsid w:val="00280E6D"/>
    <w:rsid w:val="00281D1E"/>
    <w:rsid w:val="0028201A"/>
    <w:rsid w:val="0028420E"/>
    <w:rsid w:val="00284239"/>
    <w:rsid w:val="002843AA"/>
    <w:rsid w:val="00284769"/>
    <w:rsid w:val="00290DB7"/>
    <w:rsid w:val="00291070"/>
    <w:rsid w:val="00292378"/>
    <w:rsid w:val="00292E54"/>
    <w:rsid w:val="002955BF"/>
    <w:rsid w:val="002A064D"/>
    <w:rsid w:val="002A2881"/>
    <w:rsid w:val="002A6A70"/>
    <w:rsid w:val="002B36D8"/>
    <w:rsid w:val="002B41B4"/>
    <w:rsid w:val="002B5378"/>
    <w:rsid w:val="002B71A2"/>
    <w:rsid w:val="002B7620"/>
    <w:rsid w:val="002C0AF6"/>
    <w:rsid w:val="002C0CEA"/>
    <w:rsid w:val="002C385D"/>
    <w:rsid w:val="002C3DB3"/>
    <w:rsid w:val="002C54FA"/>
    <w:rsid w:val="002C5703"/>
    <w:rsid w:val="002D0ACD"/>
    <w:rsid w:val="002D3077"/>
    <w:rsid w:val="002D31F1"/>
    <w:rsid w:val="002D4094"/>
    <w:rsid w:val="002D4E27"/>
    <w:rsid w:val="002D73C8"/>
    <w:rsid w:val="002E0326"/>
    <w:rsid w:val="002E1F55"/>
    <w:rsid w:val="002E1FA9"/>
    <w:rsid w:val="002F003C"/>
    <w:rsid w:val="002F1D63"/>
    <w:rsid w:val="002F30AB"/>
    <w:rsid w:val="002F3EB8"/>
    <w:rsid w:val="002F6618"/>
    <w:rsid w:val="00300916"/>
    <w:rsid w:val="0030325F"/>
    <w:rsid w:val="003078CC"/>
    <w:rsid w:val="003104AA"/>
    <w:rsid w:val="0031122B"/>
    <w:rsid w:val="00315757"/>
    <w:rsid w:val="0031751B"/>
    <w:rsid w:val="00323850"/>
    <w:rsid w:val="00325845"/>
    <w:rsid w:val="00326515"/>
    <w:rsid w:val="003275DA"/>
    <w:rsid w:val="00327AEB"/>
    <w:rsid w:val="0033075C"/>
    <w:rsid w:val="003310BC"/>
    <w:rsid w:val="003320F2"/>
    <w:rsid w:val="003326C6"/>
    <w:rsid w:val="00333449"/>
    <w:rsid w:val="00336AE3"/>
    <w:rsid w:val="0034058A"/>
    <w:rsid w:val="003405B8"/>
    <w:rsid w:val="003455FB"/>
    <w:rsid w:val="0034689E"/>
    <w:rsid w:val="00346F6E"/>
    <w:rsid w:val="0034734B"/>
    <w:rsid w:val="00354678"/>
    <w:rsid w:val="0035503C"/>
    <w:rsid w:val="00355BE7"/>
    <w:rsid w:val="00356506"/>
    <w:rsid w:val="00357D7B"/>
    <w:rsid w:val="0036512C"/>
    <w:rsid w:val="003653A1"/>
    <w:rsid w:val="00366F82"/>
    <w:rsid w:val="0036783D"/>
    <w:rsid w:val="0037056D"/>
    <w:rsid w:val="003707E9"/>
    <w:rsid w:val="00370C58"/>
    <w:rsid w:val="00370D62"/>
    <w:rsid w:val="00370DF8"/>
    <w:rsid w:val="0037264D"/>
    <w:rsid w:val="00372BDA"/>
    <w:rsid w:val="00374012"/>
    <w:rsid w:val="00374D5D"/>
    <w:rsid w:val="00375941"/>
    <w:rsid w:val="00375F4A"/>
    <w:rsid w:val="00376C6B"/>
    <w:rsid w:val="003804C1"/>
    <w:rsid w:val="00385176"/>
    <w:rsid w:val="00385AB3"/>
    <w:rsid w:val="0038613B"/>
    <w:rsid w:val="00386282"/>
    <w:rsid w:val="00386589"/>
    <w:rsid w:val="0038669F"/>
    <w:rsid w:val="00392403"/>
    <w:rsid w:val="003935EF"/>
    <w:rsid w:val="00395458"/>
    <w:rsid w:val="00395B00"/>
    <w:rsid w:val="003A13A2"/>
    <w:rsid w:val="003A1A2C"/>
    <w:rsid w:val="003A2276"/>
    <w:rsid w:val="003A573A"/>
    <w:rsid w:val="003A5D99"/>
    <w:rsid w:val="003A67A8"/>
    <w:rsid w:val="003A6BDB"/>
    <w:rsid w:val="003A787D"/>
    <w:rsid w:val="003A792D"/>
    <w:rsid w:val="003B1B66"/>
    <w:rsid w:val="003B1BA8"/>
    <w:rsid w:val="003B1D8A"/>
    <w:rsid w:val="003B2223"/>
    <w:rsid w:val="003B6C23"/>
    <w:rsid w:val="003C0B39"/>
    <w:rsid w:val="003C0C50"/>
    <w:rsid w:val="003C2BD3"/>
    <w:rsid w:val="003C341E"/>
    <w:rsid w:val="003C3B75"/>
    <w:rsid w:val="003C6B8A"/>
    <w:rsid w:val="003D0B10"/>
    <w:rsid w:val="003D298C"/>
    <w:rsid w:val="003D37FA"/>
    <w:rsid w:val="003D38D9"/>
    <w:rsid w:val="003D55D7"/>
    <w:rsid w:val="003D7748"/>
    <w:rsid w:val="003E2505"/>
    <w:rsid w:val="003E2774"/>
    <w:rsid w:val="003E4BC4"/>
    <w:rsid w:val="003E5CAF"/>
    <w:rsid w:val="003E6172"/>
    <w:rsid w:val="003E627A"/>
    <w:rsid w:val="003F1827"/>
    <w:rsid w:val="003F2B05"/>
    <w:rsid w:val="003F55BD"/>
    <w:rsid w:val="003F6767"/>
    <w:rsid w:val="003F68EF"/>
    <w:rsid w:val="003F7DBF"/>
    <w:rsid w:val="004009F8"/>
    <w:rsid w:val="004011C3"/>
    <w:rsid w:val="004019A9"/>
    <w:rsid w:val="00405DD0"/>
    <w:rsid w:val="004066C4"/>
    <w:rsid w:val="004069C5"/>
    <w:rsid w:val="004120F0"/>
    <w:rsid w:val="00413DEE"/>
    <w:rsid w:val="0041551C"/>
    <w:rsid w:val="00416856"/>
    <w:rsid w:val="0041763E"/>
    <w:rsid w:val="004177D3"/>
    <w:rsid w:val="00421050"/>
    <w:rsid w:val="0042110C"/>
    <w:rsid w:val="00424FB5"/>
    <w:rsid w:val="00426D43"/>
    <w:rsid w:val="004272FF"/>
    <w:rsid w:val="004316DD"/>
    <w:rsid w:val="004338C6"/>
    <w:rsid w:val="00434932"/>
    <w:rsid w:val="0043510E"/>
    <w:rsid w:val="004353FA"/>
    <w:rsid w:val="004358E6"/>
    <w:rsid w:val="00435910"/>
    <w:rsid w:val="00435B79"/>
    <w:rsid w:val="0043618C"/>
    <w:rsid w:val="00437F32"/>
    <w:rsid w:val="00440A37"/>
    <w:rsid w:val="00447A69"/>
    <w:rsid w:val="00451428"/>
    <w:rsid w:val="004547C0"/>
    <w:rsid w:val="00455EBE"/>
    <w:rsid w:val="00457237"/>
    <w:rsid w:val="00457890"/>
    <w:rsid w:val="00457A6C"/>
    <w:rsid w:val="00461928"/>
    <w:rsid w:val="00461DC5"/>
    <w:rsid w:val="004622CB"/>
    <w:rsid w:val="00463A09"/>
    <w:rsid w:val="00464F27"/>
    <w:rsid w:val="00465B88"/>
    <w:rsid w:val="00466EE7"/>
    <w:rsid w:val="00475281"/>
    <w:rsid w:val="0047673C"/>
    <w:rsid w:val="00476A79"/>
    <w:rsid w:val="004806B2"/>
    <w:rsid w:val="00484865"/>
    <w:rsid w:val="00485639"/>
    <w:rsid w:val="00485736"/>
    <w:rsid w:val="00485A49"/>
    <w:rsid w:val="00486B0D"/>
    <w:rsid w:val="00487806"/>
    <w:rsid w:val="00491B66"/>
    <w:rsid w:val="00492FCB"/>
    <w:rsid w:val="004932E8"/>
    <w:rsid w:val="0049598F"/>
    <w:rsid w:val="004961D2"/>
    <w:rsid w:val="00496866"/>
    <w:rsid w:val="00497B10"/>
    <w:rsid w:val="004A05BC"/>
    <w:rsid w:val="004A1EEC"/>
    <w:rsid w:val="004A2A6B"/>
    <w:rsid w:val="004A3176"/>
    <w:rsid w:val="004A6103"/>
    <w:rsid w:val="004A621E"/>
    <w:rsid w:val="004A6964"/>
    <w:rsid w:val="004A6FB1"/>
    <w:rsid w:val="004B09BE"/>
    <w:rsid w:val="004B0CCC"/>
    <w:rsid w:val="004B51E2"/>
    <w:rsid w:val="004C2D42"/>
    <w:rsid w:val="004C5ADB"/>
    <w:rsid w:val="004D0CE6"/>
    <w:rsid w:val="004D2F8B"/>
    <w:rsid w:val="004D3BAE"/>
    <w:rsid w:val="004D3C57"/>
    <w:rsid w:val="004D43D5"/>
    <w:rsid w:val="004D4BC9"/>
    <w:rsid w:val="004D4F5E"/>
    <w:rsid w:val="004D5579"/>
    <w:rsid w:val="004D583B"/>
    <w:rsid w:val="004D5E45"/>
    <w:rsid w:val="004D64DB"/>
    <w:rsid w:val="004D7510"/>
    <w:rsid w:val="004E266D"/>
    <w:rsid w:val="004E6A5F"/>
    <w:rsid w:val="004E6D02"/>
    <w:rsid w:val="004E7812"/>
    <w:rsid w:val="004E7E2C"/>
    <w:rsid w:val="004F1F3B"/>
    <w:rsid w:val="004F51B8"/>
    <w:rsid w:val="004F6284"/>
    <w:rsid w:val="005018C8"/>
    <w:rsid w:val="005035A8"/>
    <w:rsid w:val="00510673"/>
    <w:rsid w:val="0051569C"/>
    <w:rsid w:val="00517053"/>
    <w:rsid w:val="00517105"/>
    <w:rsid w:val="005202A4"/>
    <w:rsid w:val="00520DBA"/>
    <w:rsid w:val="00521B26"/>
    <w:rsid w:val="0052280F"/>
    <w:rsid w:val="0052382D"/>
    <w:rsid w:val="00523FA6"/>
    <w:rsid w:val="005267B3"/>
    <w:rsid w:val="005306D3"/>
    <w:rsid w:val="00531369"/>
    <w:rsid w:val="00532717"/>
    <w:rsid w:val="00535240"/>
    <w:rsid w:val="00535B22"/>
    <w:rsid w:val="0054051D"/>
    <w:rsid w:val="00540FEC"/>
    <w:rsid w:val="00542335"/>
    <w:rsid w:val="00544B7D"/>
    <w:rsid w:val="00550011"/>
    <w:rsid w:val="00552554"/>
    <w:rsid w:val="00553F30"/>
    <w:rsid w:val="0055502C"/>
    <w:rsid w:val="00557A4D"/>
    <w:rsid w:val="00560420"/>
    <w:rsid w:val="00560EE5"/>
    <w:rsid w:val="0056342D"/>
    <w:rsid w:val="00564901"/>
    <w:rsid w:val="00565172"/>
    <w:rsid w:val="00566A27"/>
    <w:rsid w:val="00567C0E"/>
    <w:rsid w:val="005709A3"/>
    <w:rsid w:val="00582C98"/>
    <w:rsid w:val="005831B1"/>
    <w:rsid w:val="00584F55"/>
    <w:rsid w:val="00585FCE"/>
    <w:rsid w:val="00586B6C"/>
    <w:rsid w:val="005947DB"/>
    <w:rsid w:val="0059623A"/>
    <w:rsid w:val="005A0609"/>
    <w:rsid w:val="005A08DD"/>
    <w:rsid w:val="005A3DCD"/>
    <w:rsid w:val="005A495E"/>
    <w:rsid w:val="005A6C41"/>
    <w:rsid w:val="005A75D7"/>
    <w:rsid w:val="005B08C0"/>
    <w:rsid w:val="005B3124"/>
    <w:rsid w:val="005B31CC"/>
    <w:rsid w:val="005B52AA"/>
    <w:rsid w:val="005B627C"/>
    <w:rsid w:val="005B6FDB"/>
    <w:rsid w:val="005C165D"/>
    <w:rsid w:val="005C1745"/>
    <w:rsid w:val="005C1BF1"/>
    <w:rsid w:val="005C26E9"/>
    <w:rsid w:val="005C476C"/>
    <w:rsid w:val="005C5655"/>
    <w:rsid w:val="005C5A6F"/>
    <w:rsid w:val="005D059D"/>
    <w:rsid w:val="005D30C0"/>
    <w:rsid w:val="005D37B9"/>
    <w:rsid w:val="005D5B7E"/>
    <w:rsid w:val="005D5CF9"/>
    <w:rsid w:val="005D638C"/>
    <w:rsid w:val="005D6937"/>
    <w:rsid w:val="005E3744"/>
    <w:rsid w:val="005E3D33"/>
    <w:rsid w:val="005E3F0A"/>
    <w:rsid w:val="005E54B2"/>
    <w:rsid w:val="005F294F"/>
    <w:rsid w:val="005F2B80"/>
    <w:rsid w:val="005F3722"/>
    <w:rsid w:val="005F39BB"/>
    <w:rsid w:val="005F7BA2"/>
    <w:rsid w:val="00600200"/>
    <w:rsid w:val="006003F9"/>
    <w:rsid w:val="00601AB5"/>
    <w:rsid w:val="006027B4"/>
    <w:rsid w:val="00602A1D"/>
    <w:rsid w:val="006042A9"/>
    <w:rsid w:val="0060686B"/>
    <w:rsid w:val="006077A2"/>
    <w:rsid w:val="00607F47"/>
    <w:rsid w:val="006119F0"/>
    <w:rsid w:val="006129B2"/>
    <w:rsid w:val="00612B83"/>
    <w:rsid w:val="006173AB"/>
    <w:rsid w:val="006205BD"/>
    <w:rsid w:val="00623527"/>
    <w:rsid w:val="00623549"/>
    <w:rsid w:val="00624227"/>
    <w:rsid w:val="006271D6"/>
    <w:rsid w:val="00627308"/>
    <w:rsid w:val="00632412"/>
    <w:rsid w:val="00633C3B"/>
    <w:rsid w:val="00633E65"/>
    <w:rsid w:val="00634296"/>
    <w:rsid w:val="006360A2"/>
    <w:rsid w:val="0063652F"/>
    <w:rsid w:val="00640B0A"/>
    <w:rsid w:val="00641386"/>
    <w:rsid w:val="00641535"/>
    <w:rsid w:val="006436BD"/>
    <w:rsid w:val="00644C4E"/>
    <w:rsid w:val="0064556F"/>
    <w:rsid w:val="00646DCD"/>
    <w:rsid w:val="00647C18"/>
    <w:rsid w:val="00650D30"/>
    <w:rsid w:val="006510AE"/>
    <w:rsid w:val="006527F9"/>
    <w:rsid w:val="00652A8D"/>
    <w:rsid w:val="00655E2B"/>
    <w:rsid w:val="0065669A"/>
    <w:rsid w:val="006572EB"/>
    <w:rsid w:val="00661653"/>
    <w:rsid w:val="00661DFA"/>
    <w:rsid w:val="00661E70"/>
    <w:rsid w:val="00662D5B"/>
    <w:rsid w:val="00665577"/>
    <w:rsid w:val="00667459"/>
    <w:rsid w:val="006703D9"/>
    <w:rsid w:val="006705C5"/>
    <w:rsid w:val="0067081D"/>
    <w:rsid w:val="00670F0D"/>
    <w:rsid w:val="00671A9A"/>
    <w:rsid w:val="00672765"/>
    <w:rsid w:val="00672F16"/>
    <w:rsid w:val="00673387"/>
    <w:rsid w:val="0067417E"/>
    <w:rsid w:val="006742AC"/>
    <w:rsid w:val="006745CA"/>
    <w:rsid w:val="00674F18"/>
    <w:rsid w:val="006777AB"/>
    <w:rsid w:val="00677BC9"/>
    <w:rsid w:val="006825FD"/>
    <w:rsid w:val="00683020"/>
    <w:rsid w:val="00685B28"/>
    <w:rsid w:val="0069735A"/>
    <w:rsid w:val="006A1770"/>
    <w:rsid w:val="006A5332"/>
    <w:rsid w:val="006A584B"/>
    <w:rsid w:val="006A63E1"/>
    <w:rsid w:val="006A7450"/>
    <w:rsid w:val="006B38D2"/>
    <w:rsid w:val="006B616F"/>
    <w:rsid w:val="006B67E6"/>
    <w:rsid w:val="006B7373"/>
    <w:rsid w:val="006C00AC"/>
    <w:rsid w:val="006C0188"/>
    <w:rsid w:val="006C02CA"/>
    <w:rsid w:val="006C1012"/>
    <w:rsid w:val="006C1758"/>
    <w:rsid w:val="006C6217"/>
    <w:rsid w:val="006C63A8"/>
    <w:rsid w:val="006C63F0"/>
    <w:rsid w:val="006C7872"/>
    <w:rsid w:val="006C7D1F"/>
    <w:rsid w:val="006D1E9C"/>
    <w:rsid w:val="006D2334"/>
    <w:rsid w:val="006D5251"/>
    <w:rsid w:val="006D7A5A"/>
    <w:rsid w:val="006E18DD"/>
    <w:rsid w:val="006E2C86"/>
    <w:rsid w:val="006E5DE5"/>
    <w:rsid w:val="006E5FA3"/>
    <w:rsid w:val="006E62A4"/>
    <w:rsid w:val="006F49ED"/>
    <w:rsid w:val="006F6001"/>
    <w:rsid w:val="006F6840"/>
    <w:rsid w:val="006F6BD8"/>
    <w:rsid w:val="007004F9"/>
    <w:rsid w:val="00700F61"/>
    <w:rsid w:val="007021B2"/>
    <w:rsid w:val="007038F6"/>
    <w:rsid w:val="00706F97"/>
    <w:rsid w:val="0070754A"/>
    <w:rsid w:val="00707D59"/>
    <w:rsid w:val="00711465"/>
    <w:rsid w:val="00711517"/>
    <w:rsid w:val="0071202D"/>
    <w:rsid w:val="00712515"/>
    <w:rsid w:val="00712688"/>
    <w:rsid w:val="00713CD1"/>
    <w:rsid w:val="00713CD5"/>
    <w:rsid w:val="0071402B"/>
    <w:rsid w:val="00720EF1"/>
    <w:rsid w:val="0072190E"/>
    <w:rsid w:val="00722A23"/>
    <w:rsid w:val="00723B5D"/>
    <w:rsid w:val="00725A61"/>
    <w:rsid w:val="007264F9"/>
    <w:rsid w:val="007272C3"/>
    <w:rsid w:val="00727D65"/>
    <w:rsid w:val="007316EE"/>
    <w:rsid w:val="00733134"/>
    <w:rsid w:val="0073591B"/>
    <w:rsid w:val="00735DDE"/>
    <w:rsid w:val="0073745C"/>
    <w:rsid w:val="007400DD"/>
    <w:rsid w:val="0074097F"/>
    <w:rsid w:val="007422AB"/>
    <w:rsid w:val="007427C4"/>
    <w:rsid w:val="00742FD6"/>
    <w:rsid w:val="00744943"/>
    <w:rsid w:val="00745A17"/>
    <w:rsid w:val="00746DEC"/>
    <w:rsid w:val="0074714E"/>
    <w:rsid w:val="007500B6"/>
    <w:rsid w:val="00750379"/>
    <w:rsid w:val="007534C0"/>
    <w:rsid w:val="00753708"/>
    <w:rsid w:val="00756018"/>
    <w:rsid w:val="00760641"/>
    <w:rsid w:val="00764DDB"/>
    <w:rsid w:val="00771BB1"/>
    <w:rsid w:val="00773DD7"/>
    <w:rsid w:val="0077482F"/>
    <w:rsid w:val="0077509D"/>
    <w:rsid w:val="0077537D"/>
    <w:rsid w:val="0077743E"/>
    <w:rsid w:val="00780D5E"/>
    <w:rsid w:val="00780DAF"/>
    <w:rsid w:val="00784F16"/>
    <w:rsid w:val="0078541A"/>
    <w:rsid w:val="0078760E"/>
    <w:rsid w:val="00787BA1"/>
    <w:rsid w:val="0079016B"/>
    <w:rsid w:val="0079107E"/>
    <w:rsid w:val="00793412"/>
    <w:rsid w:val="00794B13"/>
    <w:rsid w:val="00797163"/>
    <w:rsid w:val="007971F5"/>
    <w:rsid w:val="00797679"/>
    <w:rsid w:val="007A17DC"/>
    <w:rsid w:val="007A242C"/>
    <w:rsid w:val="007A662D"/>
    <w:rsid w:val="007B067B"/>
    <w:rsid w:val="007B2A4C"/>
    <w:rsid w:val="007B2FD6"/>
    <w:rsid w:val="007B4479"/>
    <w:rsid w:val="007B5DA5"/>
    <w:rsid w:val="007B6B3D"/>
    <w:rsid w:val="007C1C61"/>
    <w:rsid w:val="007D0035"/>
    <w:rsid w:val="007D00B0"/>
    <w:rsid w:val="007D0456"/>
    <w:rsid w:val="007D08E6"/>
    <w:rsid w:val="007D0DFC"/>
    <w:rsid w:val="007D11FB"/>
    <w:rsid w:val="007D476B"/>
    <w:rsid w:val="007D4C7C"/>
    <w:rsid w:val="007D4F8C"/>
    <w:rsid w:val="007D67A5"/>
    <w:rsid w:val="007D6883"/>
    <w:rsid w:val="007E2D41"/>
    <w:rsid w:val="007E3BFA"/>
    <w:rsid w:val="007E6FA7"/>
    <w:rsid w:val="007F01D1"/>
    <w:rsid w:val="007F0676"/>
    <w:rsid w:val="007F2396"/>
    <w:rsid w:val="007F545B"/>
    <w:rsid w:val="007F6304"/>
    <w:rsid w:val="007F70C9"/>
    <w:rsid w:val="007F726D"/>
    <w:rsid w:val="007F75C6"/>
    <w:rsid w:val="007F788C"/>
    <w:rsid w:val="008011E4"/>
    <w:rsid w:val="008059FD"/>
    <w:rsid w:val="00810A2D"/>
    <w:rsid w:val="008125FD"/>
    <w:rsid w:val="00815929"/>
    <w:rsid w:val="00815F48"/>
    <w:rsid w:val="00816689"/>
    <w:rsid w:val="00820797"/>
    <w:rsid w:val="00820CD1"/>
    <w:rsid w:val="008243BA"/>
    <w:rsid w:val="00825CCD"/>
    <w:rsid w:val="00834CEE"/>
    <w:rsid w:val="00835DFA"/>
    <w:rsid w:val="008408FA"/>
    <w:rsid w:val="0084121A"/>
    <w:rsid w:val="00842338"/>
    <w:rsid w:val="00844AFC"/>
    <w:rsid w:val="008455AC"/>
    <w:rsid w:val="00845B35"/>
    <w:rsid w:val="008473B2"/>
    <w:rsid w:val="008520F3"/>
    <w:rsid w:val="00852A74"/>
    <w:rsid w:val="00853324"/>
    <w:rsid w:val="008541AD"/>
    <w:rsid w:val="00854DEA"/>
    <w:rsid w:val="00854F64"/>
    <w:rsid w:val="00855BEE"/>
    <w:rsid w:val="008565B5"/>
    <w:rsid w:val="00856B10"/>
    <w:rsid w:val="008578F8"/>
    <w:rsid w:val="00863AF4"/>
    <w:rsid w:val="00864A73"/>
    <w:rsid w:val="00864EA5"/>
    <w:rsid w:val="00870CA6"/>
    <w:rsid w:val="0087186F"/>
    <w:rsid w:val="00872917"/>
    <w:rsid w:val="00872DC6"/>
    <w:rsid w:val="00873BE4"/>
    <w:rsid w:val="00875BE5"/>
    <w:rsid w:val="008768A1"/>
    <w:rsid w:val="00877DA9"/>
    <w:rsid w:val="008902FC"/>
    <w:rsid w:val="00892EA3"/>
    <w:rsid w:val="00893531"/>
    <w:rsid w:val="00893F26"/>
    <w:rsid w:val="00897A73"/>
    <w:rsid w:val="00897B8E"/>
    <w:rsid w:val="008A2482"/>
    <w:rsid w:val="008A392A"/>
    <w:rsid w:val="008A5A09"/>
    <w:rsid w:val="008A5EB8"/>
    <w:rsid w:val="008A786F"/>
    <w:rsid w:val="008B0CE8"/>
    <w:rsid w:val="008B1A3D"/>
    <w:rsid w:val="008B2C64"/>
    <w:rsid w:val="008B464A"/>
    <w:rsid w:val="008B64F6"/>
    <w:rsid w:val="008B7F96"/>
    <w:rsid w:val="008C0C6B"/>
    <w:rsid w:val="008C0D10"/>
    <w:rsid w:val="008C27DF"/>
    <w:rsid w:val="008C35CA"/>
    <w:rsid w:val="008C56F1"/>
    <w:rsid w:val="008C7341"/>
    <w:rsid w:val="008D3990"/>
    <w:rsid w:val="008E2516"/>
    <w:rsid w:val="008E3EAE"/>
    <w:rsid w:val="008E7437"/>
    <w:rsid w:val="008E74D6"/>
    <w:rsid w:val="008E7D64"/>
    <w:rsid w:val="008F759A"/>
    <w:rsid w:val="0090258F"/>
    <w:rsid w:val="00902D97"/>
    <w:rsid w:val="00905F83"/>
    <w:rsid w:val="009063E9"/>
    <w:rsid w:val="0090784A"/>
    <w:rsid w:val="00907BFC"/>
    <w:rsid w:val="009112A4"/>
    <w:rsid w:val="00914D94"/>
    <w:rsid w:val="0091637D"/>
    <w:rsid w:val="00916A16"/>
    <w:rsid w:val="00916ECF"/>
    <w:rsid w:val="0092111E"/>
    <w:rsid w:val="009221D4"/>
    <w:rsid w:val="00926463"/>
    <w:rsid w:val="00930065"/>
    <w:rsid w:val="00934F45"/>
    <w:rsid w:val="00937401"/>
    <w:rsid w:val="009379C8"/>
    <w:rsid w:val="009436E3"/>
    <w:rsid w:val="00945B02"/>
    <w:rsid w:val="00945D94"/>
    <w:rsid w:val="009462DF"/>
    <w:rsid w:val="009508E8"/>
    <w:rsid w:val="00953A0F"/>
    <w:rsid w:val="00956FE8"/>
    <w:rsid w:val="00962C0C"/>
    <w:rsid w:val="00962F41"/>
    <w:rsid w:val="0096402B"/>
    <w:rsid w:val="00965178"/>
    <w:rsid w:val="0096573F"/>
    <w:rsid w:val="00965DBB"/>
    <w:rsid w:val="00967BE3"/>
    <w:rsid w:val="009728A4"/>
    <w:rsid w:val="0097601D"/>
    <w:rsid w:val="009764BB"/>
    <w:rsid w:val="00981E20"/>
    <w:rsid w:val="00981F0C"/>
    <w:rsid w:val="0098202A"/>
    <w:rsid w:val="00982C69"/>
    <w:rsid w:val="00982E55"/>
    <w:rsid w:val="009840DB"/>
    <w:rsid w:val="009852B6"/>
    <w:rsid w:val="00985A8D"/>
    <w:rsid w:val="00987379"/>
    <w:rsid w:val="009900A6"/>
    <w:rsid w:val="0099685E"/>
    <w:rsid w:val="00996E0D"/>
    <w:rsid w:val="009978D5"/>
    <w:rsid w:val="009A0A82"/>
    <w:rsid w:val="009A0CE0"/>
    <w:rsid w:val="009A18FA"/>
    <w:rsid w:val="009A3143"/>
    <w:rsid w:val="009A44D4"/>
    <w:rsid w:val="009A6760"/>
    <w:rsid w:val="009B1013"/>
    <w:rsid w:val="009B1DB8"/>
    <w:rsid w:val="009C062A"/>
    <w:rsid w:val="009C3571"/>
    <w:rsid w:val="009C3DB6"/>
    <w:rsid w:val="009C5C9A"/>
    <w:rsid w:val="009C79AE"/>
    <w:rsid w:val="009D08C4"/>
    <w:rsid w:val="009D0A21"/>
    <w:rsid w:val="009D0E91"/>
    <w:rsid w:val="009D1458"/>
    <w:rsid w:val="009D1A9C"/>
    <w:rsid w:val="009D2AC8"/>
    <w:rsid w:val="009D3C70"/>
    <w:rsid w:val="009D51F4"/>
    <w:rsid w:val="009D70C7"/>
    <w:rsid w:val="009E1BAD"/>
    <w:rsid w:val="009E2FDF"/>
    <w:rsid w:val="009E5013"/>
    <w:rsid w:val="009E5552"/>
    <w:rsid w:val="009E73A5"/>
    <w:rsid w:val="009F0D05"/>
    <w:rsid w:val="009F3B10"/>
    <w:rsid w:val="009F5EBB"/>
    <w:rsid w:val="009F63D8"/>
    <w:rsid w:val="009F6F25"/>
    <w:rsid w:val="009F7D1F"/>
    <w:rsid w:val="00A000F9"/>
    <w:rsid w:val="00A00D4B"/>
    <w:rsid w:val="00A03CCD"/>
    <w:rsid w:val="00A04478"/>
    <w:rsid w:val="00A05453"/>
    <w:rsid w:val="00A06127"/>
    <w:rsid w:val="00A07988"/>
    <w:rsid w:val="00A1269B"/>
    <w:rsid w:val="00A148F7"/>
    <w:rsid w:val="00A15DAB"/>
    <w:rsid w:val="00A16EBC"/>
    <w:rsid w:val="00A173BA"/>
    <w:rsid w:val="00A203CD"/>
    <w:rsid w:val="00A24443"/>
    <w:rsid w:val="00A2506E"/>
    <w:rsid w:val="00A25DF4"/>
    <w:rsid w:val="00A263E1"/>
    <w:rsid w:val="00A34716"/>
    <w:rsid w:val="00A350FB"/>
    <w:rsid w:val="00A3538C"/>
    <w:rsid w:val="00A4045A"/>
    <w:rsid w:val="00A413FC"/>
    <w:rsid w:val="00A44089"/>
    <w:rsid w:val="00A45615"/>
    <w:rsid w:val="00A50E0F"/>
    <w:rsid w:val="00A52D43"/>
    <w:rsid w:val="00A54499"/>
    <w:rsid w:val="00A55AA9"/>
    <w:rsid w:val="00A57F4A"/>
    <w:rsid w:val="00A62388"/>
    <w:rsid w:val="00A62B70"/>
    <w:rsid w:val="00A63B52"/>
    <w:rsid w:val="00A64528"/>
    <w:rsid w:val="00A67958"/>
    <w:rsid w:val="00A7183C"/>
    <w:rsid w:val="00A7289F"/>
    <w:rsid w:val="00A75119"/>
    <w:rsid w:val="00A755E7"/>
    <w:rsid w:val="00A7622C"/>
    <w:rsid w:val="00A808AA"/>
    <w:rsid w:val="00A84947"/>
    <w:rsid w:val="00A84E26"/>
    <w:rsid w:val="00A87D64"/>
    <w:rsid w:val="00A909B3"/>
    <w:rsid w:val="00A91083"/>
    <w:rsid w:val="00A92118"/>
    <w:rsid w:val="00A9283D"/>
    <w:rsid w:val="00A92D43"/>
    <w:rsid w:val="00A92DC5"/>
    <w:rsid w:val="00A942A4"/>
    <w:rsid w:val="00A95478"/>
    <w:rsid w:val="00A9652A"/>
    <w:rsid w:val="00A969EE"/>
    <w:rsid w:val="00A97281"/>
    <w:rsid w:val="00A9775A"/>
    <w:rsid w:val="00AA0FDE"/>
    <w:rsid w:val="00AA1CFC"/>
    <w:rsid w:val="00AA6333"/>
    <w:rsid w:val="00AB35A0"/>
    <w:rsid w:val="00AB3E37"/>
    <w:rsid w:val="00AB7362"/>
    <w:rsid w:val="00AC000C"/>
    <w:rsid w:val="00AC260C"/>
    <w:rsid w:val="00AC4183"/>
    <w:rsid w:val="00AC4D9B"/>
    <w:rsid w:val="00AC59D6"/>
    <w:rsid w:val="00AC7B24"/>
    <w:rsid w:val="00AD017D"/>
    <w:rsid w:val="00AD05F9"/>
    <w:rsid w:val="00AD2D6B"/>
    <w:rsid w:val="00AD4566"/>
    <w:rsid w:val="00AD50DC"/>
    <w:rsid w:val="00AE1354"/>
    <w:rsid w:val="00AE32BD"/>
    <w:rsid w:val="00AE37AB"/>
    <w:rsid w:val="00AE5A76"/>
    <w:rsid w:val="00AE766C"/>
    <w:rsid w:val="00AF1FF0"/>
    <w:rsid w:val="00AF4667"/>
    <w:rsid w:val="00AF67B4"/>
    <w:rsid w:val="00AF77D2"/>
    <w:rsid w:val="00AF7D83"/>
    <w:rsid w:val="00B01797"/>
    <w:rsid w:val="00B024D4"/>
    <w:rsid w:val="00B03AF3"/>
    <w:rsid w:val="00B05C96"/>
    <w:rsid w:val="00B07A9D"/>
    <w:rsid w:val="00B07D96"/>
    <w:rsid w:val="00B15415"/>
    <w:rsid w:val="00B16413"/>
    <w:rsid w:val="00B17B5E"/>
    <w:rsid w:val="00B201FB"/>
    <w:rsid w:val="00B2072D"/>
    <w:rsid w:val="00B21961"/>
    <w:rsid w:val="00B22060"/>
    <w:rsid w:val="00B226AE"/>
    <w:rsid w:val="00B22FC1"/>
    <w:rsid w:val="00B23193"/>
    <w:rsid w:val="00B23D4D"/>
    <w:rsid w:val="00B2464D"/>
    <w:rsid w:val="00B26AB3"/>
    <w:rsid w:val="00B30A95"/>
    <w:rsid w:val="00B30D60"/>
    <w:rsid w:val="00B31DF8"/>
    <w:rsid w:val="00B32A4F"/>
    <w:rsid w:val="00B338EB"/>
    <w:rsid w:val="00B33A57"/>
    <w:rsid w:val="00B34344"/>
    <w:rsid w:val="00B34FA7"/>
    <w:rsid w:val="00B36364"/>
    <w:rsid w:val="00B3706C"/>
    <w:rsid w:val="00B412BD"/>
    <w:rsid w:val="00B41350"/>
    <w:rsid w:val="00B4141D"/>
    <w:rsid w:val="00B41456"/>
    <w:rsid w:val="00B423E7"/>
    <w:rsid w:val="00B42DA1"/>
    <w:rsid w:val="00B44182"/>
    <w:rsid w:val="00B45855"/>
    <w:rsid w:val="00B460D1"/>
    <w:rsid w:val="00B466F5"/>
    <w:rsid w:val="00B543C7"/>
    <w:rsid w:val="00B54B3B"/>
    <w:rsid w:val="00B54C7C"/>
    <w:rsid w:val="00B55176"/>
    <w:rsid w:val="00B556A7"/>
    <w:rsid w:val="00B56655"/>
    <w:rsid w:val="00B57D22"/>
    <w:rsid w:val="00B60CCA"/>
    <w:rsid w:val="00B6122E"/>
    <w:rsid w:val="00B61E28"/>
    <w:rsid w:val="00B62E0B"/>
    <w:rsid w:val="00B62F2E"/>
    <w:rsid w:val="00B63B3B"/>
    <w:rsid w:val="00B6400B"/>
    <w:rsid w:val="00B67EE2"/>
    <w:rsid w:val="00B7054F"/>
    <w:rsid w:val="00B70CA9"/>
    <w:rsid w:val="00B714B3"/>
    <w:rsid w:val="00B74E12"/>
    <w:rsid w:val="00B771E2"/>
    <w:rsid w:val="00B77D82"/>
    <w:rsid w:val="00B8051C"/>
    <w:rsid w:val="00B8519C"/>
    <w:rsid w:val="00B86FFC"/>
    <w:rsid w:val="00B92CC0"/>
    <w:rsid w:val="00B96723"/>
    <w:rsid w:val="00B9672A"/>
    <w:rsid w:val="00B96A46"/>
    <w:rsid w:val="00B973E5"/>
    <w:rsid w:val="00BA2FD8"/>
    <w:rsid w:val="00BA3E2F"/>
    <w:rsid w:val="00BA57CA"/>
    <w:rsid w:val="00BA6473"/>
    <w:rsid w:val="00BA7623"/>
    <w:rsid w:val="00BA7838"/>
    <w:rsid w:val="00BB017E"/>
    <w:rsid w:val="00BB076D"/>
    <w:rsid w:val="00BB1961"/>
    <w:rsid w:val="00BB1F13"/>
    <w:rsid w:val="00BB20B3"/>
    <w:rsid w:val="00BB3922"/>
    <w:rsid w:val="00BB4203"/>
    <w:rsid w:val="00BB4279"/>
    <w:rsid w:val="00BB4645"/>
    <w:rsid w:val="00BC3BE0"/>
    <w:rsid w:val="00BC4997"/>
    <w:rsid w:val="00BC5623"/>
    <w:rsid w:val="00BC7272"/>
    <w:rsid w:val="00BC7DBC"/>
    <w:rsid w:val="00BD00B4"/>
    <w:rsid w:val="00BD3779"/>
    <w:rsid w:val="00BD49D0"/>
    <w:rsid w:val="00BE1CA5"/>
    <w:rsid w:val="00BE1DB4"/>
    <w:rsid w:val="00BE2F75"/>
    <w:rsid w:val="00BE44C8"/>
    <w:rsid w:val="00BE5630"/>
    <w:rsid w:val="00BE610C"/>
    <w:rsid w:val="00BE79D8"/>
    <w:rsid w:val="00BF207B"/>
    <w:rsid w:val="00BF2AA3"/>
    <w:rsid w:val="00BF2AB4"/>
    <w:rsid w:val="00BF3985"/>
    <w:rsid w:val="00BF54D6"/>
    <w:rsid w:val="00C0604F"/>
    <w:rsid w:val="00C10AF3"/>
    <w:rsid w:val="00C11704"/>
    <w:rsid w:val="00C12A3B"/>
    <w:rsid w:val="00C16007"/>
    <w:rsid w:val="00C20D85"/>
    <w:rsid w:val="00C22F98"/>
    <w:rsid w:val="00C24AAA"/>
    <w:rsid w:val="00C26295"/>
    <w:rsid w:val="00C307E2"/>
    <w:rsid w:val="00C32E8B"/>
    <w:rsid w:val="00C33E6F"/>
    <w:rsid w:val="00C3554E"/>
    <w:rsid w:val="00C36122"/>
    <w:rsid w:val="00C3785E"/>
    <w:rsid w:val="00C405BF"/>
    <w:rsid w:val="00C4070A"/>
    <w:rsid w:val="00C407C3"/>
    <w:rsid w:val="00C40F99"/>
    <w:rsid w:val="00C413A9"/>
    <w:rsid w:val="00C4177C"/>
    <w:rsid w:val="00C452B8"/>
    <w:rsid w:val="00C501D9"/>
    <w:rsid w:val="00C50910"/>
    <w:rsid w:val="00C50945"/>
    <w:rsid w:val="00C51E70"/>
    <w:rsid w:val="00C51F03"/>
    <w:rsid w:val="00C54B63"/>
    <w:rsid w:val="00C55D68"/>
    <w:rsid w:val="00C5743D"/>
    <w:rsid w:val="00C5769C"/>
    <w:rsid w:val="00C57C65"/>
    <w:rsid w:val="00C60101"/>
    <w:rsid w:val="00C611BF"/>
    <w:rsid w:val="00C6658C"/>
    <w:rsid w:val="00C673C4"/>
    <w:rsid w:val="00C67BED"/>
    <w:rsid w:val="00C71861"/>
    <w:rsid w:val="00C71A33"/>
    <w:rsid w:val="00C72110"/>
    <w:rsid w:val="00C74F24"/>
    <w:rsid w:val="00C756FB"/>
    <w:rsid w:val="00C75ABB"/>
    <w:rsid w:val="00C760AB"/>
    <w:rsid w:val="00C7712D"/>
    <w:rsid w:val="00C8027A"/>
    <w:rsid w:val="00C807D3"/>
    <w:rsid w:val="00C80C9F"/>
    <w:rsid w:val="00C817FA"/>
    <w:rsid w:val="00C838DF"/>
    <w:rsid w:val="00C8528F"/>
    <w:rsid w:val="00C8615F"/>
    <w:rsid w:val="00C86317"/>
    <w:rsid w:val="00C90369"/>
    <w:rsid w:val="00C90B0A"/>
    <w:rsid w:val="00C94078"/>
    <w:rsid w:val="00C96967"/>
    <w:rsid w:val="00C9745F"/>
    <w:rsid w:val="00C97F37"/>
    <w:rsid w:val="00C97F40"/>
    <w:rsid w:val="00CA05C4"/>
    <w:rsid w:val="00CA14E3"/>
    <w:rsid w:val="00CA1C9C"/>
    <w:rsid w:val="00CA5CA0"/>
    <w:rsid w:val="00CA5D8C"/>
    <w:rsid w:val="00CA649B"/>
    <w:rsid w:val="00CA7D9F"/>
    <w:rsid w:val="00CB0410"/>
    <w:rsid w:val="00CB34EB"/>
    <w:rsid w:val="00CB53C3"/>
    <w:rsid w:val="00CB7763"/>
    <w:rsid w:val="00CC20A5"/>
    <w:rsid w:val="00CC248C"/>
    <w:rsid w:val="00CC30FF"/>
    <w:rsid w:val="00CC5B07"/>
    <w:rsid w:val="00CD0112"/>
    <w:rsid w:val="00CD0A71"/>
    <w:rsid w:val="00CD255D"/>
    <w:rsid w:val="00CD37BE"/>
    <w:rsid w:val="00CD53DF"/>
    <w:rsid w:val="00CE02B6"/>
    <w:rsid w:val="00CE0DEA"/>
    <w:rsid w:val="00CE5EEC"/>
    <w:rsid w:val="00CE64D5"/>
    <w:rsid w:val="00CF1384"/>
    <w:rsid w:val="00CF1607"/>
    <w:rsid w:val="00CF22EE"/>
    <w:rsid w:val="00CF2B7F"/>
    <w:rsid w:val="00CF408D"/>
    <w:rsid w:val="00CF6A6F"/>
    <w:rsid w:val="00CF6A70"/>
    <w:rsid w:val="00D00AB0"/>
    <w:rsid w:val="00D00AF3"/>
    <w:rsid w:val="00D023EB"/>
    <w:rsid w:val="00D04D40"/>
    <w:rsid w:val="00D05D7F"/>
    <w:rsid w:val="00D07E81"/>
    <w:rsid w:val="00D11A0F"/>
    <w:rsid w:val="00D12904"/>
    <w:rsid w:val="00D14CC3"/>
    <w:rsid w:val="00D156C7"/>
    <w:rsid w:val="00D16288"/>
    <w:rsid w:val="00D169E5"/>
    <w:rsid w:val="00D16F9B"/>
    <w:rsid w:val="00D2063D"/>
    <w:rsid w:val="00D21A66"/>
    <w:rsid w:val="00D22D25"/>
    <w:rsid w:val="00D2477D"/>
    <w:rsid w:val="00D24CCD"/>
    <w:rsid w:val="00D262B7"/>
    <w:rsid w:val="00D2748C"/>
    <w:rsid w:val="00D3179D"/>
    <w:rsid w:val="00D33B3E"/>
    <w:rsid w:val="00D355C3"/>
    <w:rsid w:val="00D373E2"/>
    <w:rsid w:val="00D40B7E"/>
    <w:rsid w:val="00D41270"/>
    <w:rsid w:val="00D43994"/>
    <w:rsid w:val="00D44AC8"/>
    <w:rsid w:val="00D44C22"/>
    <w:rsid w:val="00D45CD3"/>
    <w:rsid w:val="00D4623D"/>
    <w:rsid w:val="00D462C1"/>
    <w:rsid w:val="00D46891"/>
    <w:rsid w:val="00D46B48"/>
    <w:rsid w:val="00D5012C"/>
    <w:rsid w:val="00D53E1E"/>
    <w:rsid w:val="00D54D19"/>
    <w:rsid w:val="00D55682"/>
    <w:rsid w:val="00D600CA"/>
    <w:rsid w:val="00D65653"/>
    <w:rsid w:val="00D67836"/>
    <w:rsid w:val="00D67F9A"/>
    <w:rsid w:val="00D70388"/>
    <w:rsid w:val="00D71D8E"/>
    <w:rsid w:val="00D723F9"/>
    <w:rsid w:val="00D72BCB"/>
    <w:rsid w:val="00D74018"/>
    <w:rsid w:val="00D74D24"/>
    <w:rsid w:val="00D760A9"/>
    <w:rsid w:val="00D7711E"/>
    <w:rsid w:val="00D771B8"/>
    <w:rsid w:val="00D80EFC"/>
    <w:rsid w:val="00D83A69"/>
    <w:rsid w:val="00D83FEA"/>
    <w:rsid w:val="00D844D5"/>
    <w:rsid w:val="00D85315"/>
    <w:rsid w:val="00D85511"/>
    <w:rsid w:val="00D86A79"/>
    <w:rsid w:val="00D86B9A"/>
    <w:rsid w:val="00D86E39"/>
    <w:rsid w:val="00D904DB"/>
    <w:rsid w:val="00D90AB8"/>
    <w:rsid w:val="00D90E57"/>
    <w:rsid w:val="00D912FC"/>
    <w:rsid w:val="00D9400B"/>
    <w:rsid w:val="00D97407"/>
    <w:rsid w:val="00DA055A"/>
    <w:rsid w:val="00DA0BCF"/>
    <w:rsid w:val="00DA378A"/>
    <w:rsid w:val="00DA463D"/>
    <w:rsid w:val="00DA4783"/>
    <w:rsid w:val="00DA74FD"/>
    <w:rsid w:val="00DA7AA5"/>
    <w:rsid w:val="00DB063E"/>
    <w:rsid w:val="00DB5673"/>
    <w:rsid w:val="00DB61DE"/>
    <w:rsid w:val="00DC1F15"/>
    <w:rsid w:val="00DC694A"/>
    <w:rsid w:val="00DD0AB0"/>
    <w:rsid w:val="00DD0E34"/>
    <w:rsid w:val="00DD11FA"/>
    <w:rsid w:val="00DD349B"/>
    <w:rsid w:val="00DD49EC"/>
    <w:rsid w:val="00DD7A85"/>
    <w:rsid w:val="00DE0920"/>
    <w:rsid w:val="00DE1FD6"/>
    <w:rsid w:val="00DE20FF"/>
    <w:rsid w:val="00DE433D"/>
    <w:rsid w:val="00DE48C2"/>
    <w:rsid w:val="00DE5206"/>
    <w:rsid w:val="00DE5660"/>
    <w:rsid w:val="00DE5A10"/>
    <w:rsid w:val="00DE7910"/>
    <w:rsid w:val="00DF0D29"/>
    <w:rsid w:val="00DF1871"/>
    <w:rsid w:val="00DF42E1"/>
    <w:rsid w:val="00DF430C"/>
    <w:rsid w:val="00DF5BD0"/>
    <w:rsid w:val="00DF6B94"/>
    <w:rsid w:val="00E00351"/>
    <w:rsid w:val="00E00F32"/>
    <w:rsid w:val="00E010EE"/>
    <w:rsid w:val="00E013F2"/>
    <w:rsid w:val="00E02DD6"/>
    <w:rsid w:val="00E0361D"/>
    <w:rsid w:val="00E04DDB"/>
    <w:rsid w:val="00E05BD4"/>
    <w:rsid w:val="00E06D9C"/>
    <w:rsid w:val="00E13EE4"/>
    <w:rsid w:val="00E13EF1"/>
    <w:rsid w:val="00E1480C"/>
    <w:rsid w:val="00E14EE3"/>
    <w:rsid w:val="00E17046"/>
    <w:rsid w:val="00E171AB"/>
    <w:rsid w:val="00E177DE"/>
    <w:rsid w:val="00E17F1E"/>
    <w:rsid w:val="00E213C4"/>
    <w:rsid w:val="00E215B5"/>
    <w:rsid w:val="00E25338"/>
    <w:rsid w:val="00E25662"/>
    <w:rsid w:val="00E25831"/>
    <w:rsid w:val="00E271B8"/>
    <w:rsid w:val="00E32174"/>
    <w:rsid w:val="00E36013"/>
    <w:rsid w:val="00E36EB7"/>
    <w:rsid w:val="00E453CF"/>
    <w:rsid w:val="00E45651"/>
    <w:rsid w:val="00E4658E"/>
    <w:rsid w:val="00E4687D"/>
    <w:rsid w:val="00E51193"/>
    <w:rsid w:val="00E51BDA"/>
    <w:rsid w:val="00E54E11"/>
    <w:rsid w:val="00E559B8"/>
    <w:rsid w:val="00E559C6"/>
    <w:rsid w:val="00E60C1B"/>
    <w:rsid w:val="00E61CC1"/>
    <w:rsid w:val="00E62BBB"/>
    <w:rsid w:val="00E62EAE"/>
    <w:rsid w:val="00E63B42"/>
    <w:rsid w:val="00E640B2"/>
    <w:rsid w:val="00E660D8"/>
    <w:rsid w:val="00E66128"/>
    <w:rsid w:val="00E7038F"/>
    <w:rsid w:val="00E70408"/>
    <w:rsid w:val="00E71172"/>
    <w:rsid w:val="00E73CEF"/>
    <w:rsid w:val="00E750C0"/>
    <w:rsid w:val="00E76D23"/>
    <w:rsid w:val="00E77496"/>
    <w:rsid w:val="00E80137"/>
    <w:rsid w:val="00E814A4"/>
    <w:rsid w:val="00E837E3"/>
    <w:rsid w:val="00E869C9"/>
    <w:rsid w:val="00E90F0F"/>
    <w:rsid w:val="00E93963"/>
    <w:rsid w:val="00E94223"/>
    <w:rsid w:val="00E9593A"/>
    <w:rsid w:val="00EA3A9F"/>
    <w:rsid w:val="00EA5F03"/>
    <w:rsid w:val="00EA7156"/>
    <w:rsid w:val="00EA72CD"/>
    <w:rsid w:val="00EB1603"/>
    <w:rsid w:val="00EB3541"/>
    <w:rsid w:val="00EB3827"/>
    <w:rsid w:val="00EB48E8"/>
    <w:rsid w:val="00EB4DD5"/>
    <w:rsid w:val="00EB4DEB"/>
    <w:rsid w:val="00EB6C0E"/>
    <w:rsid w:val="00EB7F60"/>
    <w:rsid w:val="00EC03C4"/>
    <w:rsid w:val="00EC2850"/>
    <w:rsid w:val="00EC628A"/>
    <w:rsid w:val="00EC68B8"/>
    <w:rsid w:val="00ED1E2F"/>
    <w:rsid w:val="00ED3095"/>
    <w:rsid w:val="00ED37D6"/>
    <w:rsid w:val="00ED3BA8"/>
    <w:rsid w:val="00ED4CA9"/>
    <w:rsid w:val="00EE0621"/>
    <w:rsid w:val="00EE1BFA"/>
    <w:rsid w:val="00EE2937"/>
    <w:rsid w:val="00EE2BA8"/>
    <w:rsid w:val="00EE2D74"/>
    <w:rsid w:val="00EE33DE"/>
    <w:rsid w:val="00EE3ACE"/>
    <w:rsid w:val="00EE4AAA"/>
    <w:rsid w:val="00EE4AD8"/>
    <w:rsid w:val="00EE4CD2"/>
    <w:rsid w:val="00EE65A2"/>
    <w:rsid w:val="00EF1EA2"/>
    <w:rsid w:val="00EF3EAB"/>
    <w:rsid w:val="00EF5722"/>
    <w:rsid w:val="00EF5ED8"/>
    <w:rsid w:val="00EF79CE"/>
    <w:rsid w:val="00EF79D2"/>
    <w:rsid w:val="00F00567"/>
    <w:rsid w:val="00F02D98"/>
    <w:rsid w:val="00F03842"/>
    <w:rsid w:val="00F039ED"/>
    <w:rsid w:val="00F03BAC"/>
    <w:rsid w:val="00F0560D"/>
    <w:rsid w:val="00F068BF"/>
    <w:rsid w:val="00F1119A"/>
    <w:rsid w:val="00F12CA2"/>
    <w:rsid w:val="00F14CFD"/>
    <w:rsid w:val="00F174B2"/>
    <w:rsid w:val="00F20AC6"/>
    <w:rsid w:val="00F21E84"/>
    <w:rsid w:val="00F22A53"/>
    <w:rsid w:val="00F2367E"/>
    <w:rsid w:val="00F2522B"/>
    <w:rsid w:val="00F274BC"/>
    <w:rsid w:val="00F30F7D"/>
    <w:rsid w:val="00F30F94"/>
    <w:rsid w:val="00F310D8"/>
    <w:rsid w:val="00F31396"/>
    <w:rsid w:val="00F3180A"/>
    <w:rsid w:val="00F32463"/>
    <w:rsid w:val="00F32647"/>
    <w:rsid w:val="00F35046"/>
    <w:rsid w:val="00F354D7"/>
    <w:rsid w:val="00F400CD"/>
    <w:rsid w:val="00F4027C"/>
    <w:rsid w:val="00F410E4"/>
    <w:rsid w:val="00F421FE"/>
    <w:rsid w:val="00F43014"/>
    <w:rsid w:val="00F43DB3"/>
    <w:rsid w:val="00F45167"/>
    <w:rsid w:val="00F50C5D"/>
    <w:rsid w:val="00F50F60"/>
    <w:rsid w:val="00F51D2D"/>
    <w:rsid w:val="00F53C6E"/>
    <w:rsid w:val="00F53FA5"/>
    <w:rsid w:val="00F55FCA"/>
    <w:rsid w:val="00F61EB6"/>
    <w:rsid w:val="00F628B7"/>
    <w:rsid w:val="00F648A6"/>
    <w:rsid w:val="00F67BB9"/>
    <w:rsid w:val="00F67E8A"/>
    <w:rsid w:val="00F704D3"/>
    <w:rsid w:val="00F74FE5"/>
    <w:rsid w:val="00F75093"/>
    <w:rsid w:val="00F75752"/>
    <w:rsid w:val="00F8075E"/>
    <w:rsid w:val="00F8224F"/>
    <w:rsid w:val="00F840B4"/>
    <w:rsid w:val="00F84AEA"/>
    <w:rsid w:val="00F862CB"/>
    <w:rsid w:val="00F931D7"/>
    <w:rsid w:val="00F9437B"/>
    <w:rsid w:val="00F95E50"/>
    <w:rsid w:val="00F97293"/>
    <w:rsid w:val="00F97549"/>
    <w:rsid w:val="00F97686"/>
    <w:rsid w:val="00F97C12"/>
    <w:rsid w:val="00FA1C26"/>
    <w:rsid w:val="00FA25A5"/>
    <w:rsid w:val="00FA4F95"/>
    <w:rsid w:val="00FA52FF"/>
    <w:rsid w:val="00FA5A76"/>
    <w:rsid w:val="00FA646A"/>
    <w:rsid w:val="00FA73AF"/>
    <w:rsid w:val="00FB0D73"/>
    <w:rsid w:val="00FB3C09"/>
    <w:rsid w:val="00FB3EA1"/>
    <w:rsid w:val="00FB6CA9"/>
    <w:rsid w:val="00FB6E2F"/>
    <w:rsid w:val="00FB76BB"/>
    <w:rsid w:val="00FC016E"/>
    <w:rsid w:val="00FC20D0"/>
    <w:rsid w:val="00FC26B4"/>
    <w:rsid w:val="00FD0396"/>
    <w:rsid w:val="00FD218D"/>
    <w:rsid w:val="00FD54DA"/>
    <w:rsid w:val="00FD5918"/>
    <w:rsid w:val="00FD6963"/>
    <w:rsid w:val="00FE364B"/>
    <w:rsid w:val="00FE45D2"/>
    <w:rsid w:val="00FF23FA"/>
    <w:rsid w:val="00FF73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D8115"/>
  <w15:chartTrackingRefBased/>
  <w15:docId w15:val="{566EB449-88ED-7746-AF5F-25D7DC087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E28"/>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181D51"/>
    <w:pPr>
      <w:keepNext/>
      <w:keepLines/>
      <w:spacing w:before="240"/>
      <w:outlineLvl w:val="0"/>
    </w:pPr>
    <w:rPr>
      <w:rFonts w:asciiTheme="majorHAnsi" w:eastAsiaTheme="majorEastAsia" w:hAnsiTheme="majorHAnsi" w:cstheme="majorBidi"/>
      <w:color w:val="2F5496" w:themeColor="accent1" w:themeShade="BF"/>
      <w:sz w:val="32"/>
      <w:szCs w:val="32"/>
      <w:lang w:eastAsia="en-US"/>
    </w:rPr>
  </w:style>
  <w:style w:type="paragraph" w:styleId="Heading2">
    <w:name w:val="heading 2"/>
    <w:basedOn w:val="Normal"/>
    <w:next w:val="Normal"/>
    <w:link w:val="Heading2Char"/>
    <w:uiPriority w:val="9"/>
    <w:semiHidden/>
    <w:unhideWhenUsed/>
    <w:qFormat/>
    <w:rsid w:val="00153DC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804C1"/>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85A8D"/>
    <w:pPr>
      <w:contextualSpacing/>
      <w:jc w:val="both"/>
    </w:pPr>
    <w:rPr>
      <w:rFonts w:asciiTheme="majorHAnsi" w:eastAsiaTheme="majorEastAsia" w:hAnsiTheme="majorHAnsi" w:cstheme="majorBidi"/>
      <w:spacing w:val="-10"/>
      <w:kern w:val="28"/>
      <w:sz w:val="52"/>
      <w:szCs w:val="52"/>
      <w:lang w:eastAsia="en-US"/>
    </w:rPr>
  </w:style>
  <w:style w:type="character" w:customStyle="1" w:styleId="TitleChar">
    <w:name w:val="Title Char"/>
    <w:basedOn w:val="DefaultParagraphFont"/>
    <w:link w:val="Title"/>
    <w:uiPriority w:val="10"/>
    <w:rsid w:val="00985A8D"/>
    <w:rPr>
      <w:rFonts w:asciiTheme="majorHAnsi" w:eastAsiaTheme="majorEastAsia" w:hAnsiTheme="majorHAnsi" w:cstheme="majorBidi"/>
      <w:spacing w:val="-10"/>
      <w:kern w:val="28"/>
      <w:sz w:val="52"/>
      <w:szCs w:val="52"/>
    </w:rPr>
  </w:style>
  <w:style w:type="paragraph" w:styleId="FootnoteText">
    <w:name w:val="footnote text"/>
    <w:basedOn w:val="Normal"/>
    <w:link w:val="FootnoteTextChar"/>
    <w:uiPriority w:val="99"/>
    <w:unhideWhenUsed/>
    <w:rsid w:val="009E73A5"/>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rsid w:val="009E73A5"/>
    <w:rPr>
      <w:sz w:val="20"/>
      <w:szCs w:val="20"/>
    </w:rPr>
  </w:style>
  <w:style w:type="character" w:styleId="FootnoteReference">
    <w:name w:val="footnote reference"/>
    <w:basedOn w:val="DefaultParagraphFont"/>
    <w:uiPriority w:val="99"/>
    <w:unhideWhenUsed/>
    <w:rsid w:val="009E73A5"/>
    <w:rPr>
      <w:vertAlign w:val="superscript"/>
    </w:rPr>
  </w:style>
  <w:style w:type="character" w:customStyle="1" w:styleId="apple-converted-space">
    <w:name w:val="apple-converted-space"/>
    <w:basedOn w:val="DefaultParagraphFont"/>
    <w:rsid w:val="00386282"/>
  </w:style>
  <w:style w:type="character" w:customStyle="1" w:styleId="Heading1Char">
    <w:name w:val="Heading 1 Char"/>
    <w:basedOn w:val="DefaultParagraphFont"/>
    <w:link w:val="Heading1"/>
    <w:uiPriority w:val="9"/>
    <w:rsid w:val="00181D51"/>
    <w:rPr>
      <w:rFonts w:asciiTheme="majorHAnsi" w:eastAsiaTheme="majorEastAsia" w:hAnsiTheme="majorHAnsi" w:cstheme="majorBidi"/>
      <w:color w:val="2F5496" w:themeColor="accent1" w:themeShade="BF"/>
      <w:sz w:val="32"/>
      <w:szCs w:val="32"/>
    </w:rPr>
  </w:style>
  <w:style w:type="paragraph" w:customStyle="1" w:styleId="titulo">
    <w:name w:val="titulo"/>
    <w:basedOn w:val="Normal"/>
    <w:rsid w:val="00E25831"/>
    <w:pPr>
      <w:spacing w:before="100" w:beforeAutospacing="1" w:after="100" w:afterAutospacing="1"/>
    </w:pPr>
    <w:rPr>
      <w:lang w:eastAsia="es-ES_tradnl"/>
    </w:rPr>
  </w:style>
  <w:style w:type="character" w:customStyle="1" w:styleId="titulo1">
    <w:name w:val="titulo1"/>
    <w:basedOn w:val="DefaultParagraphFont"/>
    <w:rsid w:val="00E25831"/>
  </w:style>
  <w:style w:type="character" w:customStyle="1" w:styleId="jlqj4b">
    <w:name w:val="jlqj4b"/>
    <w:basedOn w:val="DefaultParagraphFont"/>
    <w:rsid w:val="00A7183C"/>
  </w:style>
  <w:style w:type="paragraph" w:styleId="ListParagraph">
    <w:name w:val="List Paragraph"/>
    <w:basedOn w:val="Normal"/>
    <w:uiPriority w:val="34"/>
    <w:qFormat/>
    <w:rsid w:val="001B6573"/>
    <w:pPr>
      <w:ind w:left="720"/>
      <w:contextualSpacing/>
    </w:pPr>
  </w:style>
  <w:style w:type="character" w:customStyle="1" w:styleId="Heading2Char">
    <w:name w:val="Heading 2 Char"/>
    <w:basedOn w:val="DefaultParagraphFont"/>
    <w:link w:val="Heading2"/>
    <w:uiPriority w:val="9"/>
    <w:semiHidden/>
    <w:rsid w:val="00153DC7"/>
    <w:rPr>
      <w:rFonts w:asciiTheme="majorHAnsi" w:eastAsiaTheme="majorEastAsia" w:hAnsiTheme="majorHAnsi" w:cstheme="majorBidi"/>
      <w:color w:val="2F5496" w:themeColor="accent1" w:themeShade="BF"/>
      <w:sz w:val="26"/>
      <w:szCs w:val="26"/>
      <w:lang w:eastAsia="en-GB"/>
    </w:rPr>
  </w:style>
  <w:style w:type="character" w:styleId="Hyperlink">
    <w:name w:val="Hyperlink"/>
    <w:basedOn w:val="DefaultParagraphFont"/>
    <w:uiPriority w:val="99"/>
    <w:unhideWhenUsed/>
    <w:rsid w:val="00F3180A"/>
    <w:rPr>
      <w:color w:val="0563C1" w:themeColor="hyperlink"/>
      <w:u w:val="single"/>
    </w:rPr>
  </w:style>
  <w:style w:type="character" w:styleId="UnresolvedMention">
    <w:name w:val="Unresolved Mention"/>
    <w:basedOn w:val="DefaultParagraphFont"/>
    <w:uiPriority w:val="99"/>
    <w:semiHidden/>
    <w:unhideWhenUsed/>
    <w:rsid w:val="00F3180A"/>
    <w:rPr>
      <w:color w:val="605E5C"/>
      <w:shd w:val="clear" w:color="auto" w:fill="E1DFDD"/>
    </w:rPr>
  </w:style>
  <w:style w:type="character" w:styleId="Strong">
    <w:name w:val="Strong"/>
    <w:basedOn w:val="DefaultParagraphFont"/>
    <w:uiPriority w:val="22"/>
    <w:qFormat/>
    <w:rsid w:val="002325D1"/>
    <w:rPr>
      <w:b/>
      <w:bCs/>
    </w:rPr>
  </w:style>
  <w:style w:type="character" w:styleId="HTMLAcronym">
    <w:name w:val="HTML Acronym"/>
    <w:basedOn w:val="DefaultParagraphFont"/>
    <w:uiPriority w:val="99"/>
    <w:semiHidden/>
    <w:unhideWhenUsed/>
    <w:rsid w:val="002325D1"/>
  </w:style>
  <w:style w:type="paragraph" w:styleId="NormalWeb">
    <w:name w:val="Normal (Web)"/>
    <w:basedOn w:val="Normal"/>
    <w:uiPriority w:val="99"/>
    <w:semiHidden/>
    <w:unhideWhenUsed/>
    <w:rsid w:val="006436BD"/>
    <w:pPr>
      <w:spacing w:before="100" w:beforeAutospacing="1" w:after="100" w:afterAutospacing="1"/>
    </w:pPr>
  </w:style>
  <w:style w:type="character" w:styleId="Emphasis">
    <w:name w:val="Emphasis"/>
    <w:basedOn w:val="DefaultParagraphFont"/>
    <w:uiPriority w:val="20"/>
    <w:qFormat/>
    <w:rsid w:val="006A7450"/>
    <w:rPr>
      <w:i/>
      <w:iCs/>
    </w:rPr>
  </w:style>
  <w:style w:type="character" w:styleId="FollowedHyperlink">
    <w:name w:val="FollowedHyperlink"/>
    <w:basedOn w:val="DefaultParagraphFont"/>
    <w:uiPriority w:val="99"/>
    <w:semiHidden/>
    <w:unhideWhenUsed/>
    <w:rsid w:val="006D5251"/>
    <w:rPr>
      <w:color w:val="954F72" w:themeColor="followedHyperlink"/>
      <w:u w:val="single"/>
    </w:rPr>
  </w:style>
  <w:style w:type="character" w:styleId="HTMLCite">
    <w:name w:val="HTML Cite"/>
    <w:basedOn w:val="DefaultParagraphFont"/>
    <w:uiPriority w:val="99"/>
    <w:semiHidden/>
    <w:unhideWhenUsed/>
    <w:rsid w:val="007B6B3D"/>
    <w:rPr>
      <w:i/>
      <w:iCs/>
    </w:rPr>
  </w:style>
  <w:style w:type="paragraph" w:styleId="Header">
    <w:name w:val="header"/>
    <w:basedOn w:val="Normal"/>
    <w:link w:val="HeaderChar"/>
    <w:uiPriority w:val="99"/>
    <w:unhideWhenUsed/>
    <w:rsid w:val="0060686B"/>
    <w:pPr>
      <w:tabs>
        <w:tab w:val="center" w:pos="4513"/>
        <w:tab w:val="right" w:pos="9026"/>
      </w:tabs>
    </w:pPr>
  </w:style>
  <w:style w:type="character" w:customStyle="1" w:styleId="HeaderChar">
    <w:name w:val="Header Char"/>
    <w:basedOn w:val="DefaultParagraphFont"/>
    <w:link w:val="Header"/>
    <w:uiPriority w:val="99"/>
    <w:rsid w:val="0060686B"/>
    <w:rPr>
      <w:rFonts w:ascii="Times New Roman" w:eastAsia="Times New Roman" w:hAnsi="Times New Roman" w:cs="Times New Roman"/>
      <w:lang w:eastAsia="en-GB"/>
    </w:rPr>
  </w:style>
  <w:style w:type="paragraph" w:styleId="Footer">
    <w:name w:val="footer"/>
    <w:basedOn w:val="Normal"/>
    <w:link w:val="FooterChar"/>
    <w:uiPriority w:val="99"/>
    <w:unhideWhenUsed/>
    <w:rsid w:val="0060686B"/>
    <w:pPr>
      <w:tabs>
        <w:tab w:val="center" w:pos="4513"/>
        <w:tab w:val="right" w:pos="9026"/>
      </w:tabs>
    </w:pPr>
  </w:style>
  <w:style w:type="character" w:customStyle="1" w:styleId="FooterChar">
    <w:name w:val="Footer Char"/>
    <w:basedOn w:val="DefaultParagraphFont"/>
    <w:link w:val="Footer"/>
    <w:uiPriority w:val="99"/>
    <w:rsid w:val="0060686B"/>
    <w:rPr>
      <w:rFonts w:ascii="Times New Roman" w:eastAsia="Times New Roman" w:hAnsi="Times New Roman" w:cs="Times New Roman"/>
      <w:lang w:eastAsia="en-GB"/>
    </w:rPr>
  </w:style>
  <w:style w:type="character" w:customStyle="1" w:styleId="separador">
    <w:name w:val="separador"/>
    <w:basedOn w:val="DefaultParagraphFont"/>
    <w:rsid w:val="009A0A82"/>
  </w:style>
  <w:style w:type="character" w:customStyle="1" w:styleId="subtitulo">
    <w:name w:val="subtitulo"/>
    <w:basedOn w:val="DefaultParagraphFont"/>
    <w:rsid w:val="009A0A82"/>
  </w:style>
  <w:style w:type="paragraph" w:customStyle="1" w:styleId="autores">
    <w:name w:val="autores"/>
    <w:basedOn w:val="Normal"/>
    <w:rsid w:val="009A0A82"/>
    <w:pPr>
      <w:spacing w:before="100" w:beforeAutospacing="1" w:after="100" w:afterAutospacing="1"/>
    </w:pPr>
  </w:style>
  <w:style w:type="paragraph" w:customStyle="1" w:styleId="localizacion">
    <w:name w:val="localizacion"/>
    <w:basedOn w:val="Normal"/>
    <w:rsid w:val="009A0A82"/>
    <w:pPr>
      <w:spacing w:before="100" w:beforeAutospacing="1" w:after="100" w:afterAutospacing="1"/>
    </w:pPr>
  </w:style>
  <w:style w:type="character" w:customStyle="1" w:styleId="Heading3Char">
    <w:name w:val="Heading 3 Char"/>
    <w:basedOn w:val="DefaultParagraphFont"/>
    <w:link w:val="Heading3"/>
    <w:uiPriority w:val="9"/>
    <w:semiHidden/>
    <w:rsid w:val="003804C1"/>
    <w:rPr>
      <w:rFonts w:asciiTheme="majorHAnsi" w:eastAsiaTheme="majorEastAsia" w:hAnsiTheme="majorHAnsi" w:cstheme="majorBidi"/>
      <w:color w:val="1F3763" w:themeColor="accent1" w:themeShade="7F"/>
      <w:lang w:eastAsia="en-GB"/>
    </w:rPr>
  </w:style>
  <w:style w:type="paragraph" w:styleId="BalloonText">
    <w:name w:val="Balloon Text"/>
    <w:basedOn w:val="Normal"/>
    <w:link w:val="BalloonTextChar"/>
    <w:uiPriority w:val="99"/>
    <w:semiHidden/>
    <w:unhideWhenUsed/>
    <w:rsid w:val="006360A2"/>
    <w:rPr>
      <w:sz w:val="18"/>
      <w:szCs w:val="18"/>
    </w:rPr>
  </w:style>
  <w:style w:type="character" w:customStyle="1" w:styleId="BalloonTextChar">
    <w:name w:val="Balloon Text Char"/>
    <w:basedOn w:val="DefaultParagraphFont"/>
    <w:link w:val="BalloonText"/>
    <w:uiPriority w:val="99"/>
    <w:semiHidden/>
    <w:rsid w:val="006360A2"/>
    <w:rPr>
      <w:rFonts w:ascii="Times New Roman" w:eastAsia="Times New Roman" w:hAnsi="Times New Roman" w:cs="Times New Roman"/>
      <w:sz w:val="18"/>
      <w:szCs w:val="18"/>
      <w:lang w:eastAsia="en-GB"/>
    </w:rPr>
  </w:style>
  <w:style w:type="paragraph" w:styleId="Revision">
    <w:name w:val="Revision"/>
    <w:hidden/>
    <w:uiPriority w:val="99"/>
    <w:semiHidden/>
    <w:rsid w:val="00B556A7"/>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867">
      <w:bodyDiv w:val="1"/>
      <w:marLeft w:val="0"/>
      <w:marRight w:val="0"/>
      <w:marTop w:val="0"/>
      <w:marBottom w:val="0"/>
      <w:divBdr>
        <w:top w:val="none" w:sz="0" w:space="0" w:color="auto"/>
        <w:left w:val="none" w:sz="0" w:space="0" w:color="auto"/>
        <w:bottom w:val="none" w:sz="0" w:space="0" w:color="auto"/>
        <w:right w:val="none" w:sz="0" w:space="0" w:color="auto"/>
      </w:divBdr>
    </w:div>
    <w:div w:id="37094276">
      <w:bodyDiv w:val="1"/>
      <w:marLeft w:val="0"/>
      <w:marRight w:val="0"/>
      <w:marTop w:val="0"/>
      <w:marBottom w:val="0"/>
      <w:divBdr>
        <w:top w:val="none" w:sz="0" w:space="0" w:color="auto"/>
        <w:left w:val="none" w:sz="0" w:space="0" w:color="auto"/>
        <w:bottom w:val="none" w:sz="0" w:space="0" w:color="auto"/>
        <w:right w:val="none" w:sz="0" w:space="0" w:color="auto"/>
      </w:divBdr>
    </w:div>
    <w:div w:id="72048497">
      <w:bodyDiv w:val="1"/>
      <w:marLeft w:val="0"/>
      <w:marRight w:val="0"/>
      <w:marTop w:val="0"/>
      <w:marBottom w:val="0"/>
      <w:divBdr>
        <w:top w:val="none" w:sz="0" w:space="0" w:color="auto"/>
        <w:left w:val="none" w:sz="0" w:space="0" w:color="auto"/>
        <w:bottom w:val="none" w:sz="0" w:space="0" w:color="auto"/>
        <w:right w:val="none" w:sz="0" w:space="0" w:color="auto"/>
      </w:divBdr>
    </w:div>
    <w:div w:id="84619460">
      <w:bodyDiv w:val="1"/>
      <w:marLeft w:val="0"/>
      <w:marRight w:val="0"/>
      <w:marTop w:val="0"/>
      <w:marBottom w:val="0"/>
      <w:divBdr>
        <w:top w:val="none" w:sz="0" w:space="0" w:color="auto"/>
        <w:left w:val="none" w:sz="0" w:space="0" w:color="auto"/>
        <w:bottom w:val="none" w:sz="0" w:space="0" w:color="auto"/>
        <w:right w:val="none" w:sz="0" w:space="0" w:color="auto"/>
      </w:divBdr>
      <w:divsChild>
        <w:div w:id="22442376">
          <w:marLeft w:val="0"/>
          <w:marRight w:val="0"/>
          <w:marTop w:val="0"/>
          <w:marBottom w:val="0"/>
          <w:divBdr>
            <w:top w:val="none" w:sz="0" w:space="0" w:color="auto"/>
            <w:left w:val="none" w:sz="0" w:space="0" w:color="auto"/>
            <w:bottom w:val="none" w:sz="0" w:space="0" w:color="auto"/>
            <w:right w:val="none" w:sz="0" w:space="0" w:color="auto"/>
          </w:divBdr>
        </w:div>
        <w:div w:id="698093249">
          <w:marLeft w:val="0"/>
          <w:marRight w:val="0"/>
          <w:marTop w:val="0"/>
          <w:marBottom w:val="0"/>
          <w:divBdr>
            <w:top w:val="none" w:sz="0" w:space="0" w:color="auto"/>
            <w:left w:val="none" w:sz="0" w:space="0" w:color="auto"/>
            <w:bottom w:val="none" w:sz="0" w:space="0" w:color="auto"/>
            <w:right w:val="none" w:sz="0" w:space="0" w:color="auto"/>
          </w:divBdr>
        </w:div>
        <w:div w:id="2102484435">
          <w:marLeft w:val="0"/>
          <w:marRight w:val="0"/>
          <w:marTop w:val="0"/>
          <w:marBottom w:val="0"/>
          <w:divBdr>
            <w:top w:val="none" w:sz="0" w:space="0" w:color="auto"/>
            <w:left w:val="none" w:sz="0" w:space="0" w:color="auto"/>
            <w:bottom w:val="none" w:sz="0" w:space="0" w:color="auto"/>
            <w:right w:val="none" w:sz="0" w:space="0" w:color="auto"/>
          </w:divBdr>
        </w:div>
        <w:div w:id="259336798">
          <w:marLeft w:val="0"/>
          <w:marRight w:val="0"/>
          <w:marTop w:val="0"/>
          <w:marBottom w:val="0"/>
          <w:divBdr>
            <w:top w:val="none" w:sz="0" w:space="0" w:color="auto"/>
            <w:left w:val="none" w:sz="0" w:space="0" w:color="auto"/>
            <w:bottom w:val="none" w:sz="0" w:space="0" w:color="auto"/>
            <w:right w:val="none" w:sz="0" w:space="0" w:color="auto"/>
          </w:divBdr>
        </w:div>
        <w:div w:id="1994946985">
          <w:marLeft w:val="0"/>
          <w:marRight w:val="0"/>
          <w:marTop w:val="0"/>
          <w:marBottom w:val="0"/>
          <w:divBdr>
            <w:top w:val="none" w:sz="0" w:space="0" w:color="auto"/>
            <w:left w:val="none" w:sz="0" w:space="0" w:color="auto"/>
            <w:bottom w:val="none" w:sz="0" w:space="0" w:color="auto"/>
            <w:right w:val="none" w:sz="0" w:space="0" w:color="auto"/>
          </w:divBdr>
        </w:div>
        <w:div w:id="1944460245">
          <w:marLeft w:val="0"/>
          <w:marRight w:val="0"/>
          <w:marTop w:val="0"/>
          <w:marBottom w:val="0"/>
          <w:divBdr>
            <w:top w:val="none" w:sz="0" w:space="0" w:color="auto"/>
            <w:left w:val="none" w:sz="0" w:space="0" w:color="auto"/>
            <w:bottom w:val="none" w:sz="0" w:space="0" w:color="auto"/>
            <w:right w:val="none" w:sz="0" w:space="0" w:color="auto"/>
          </w:divBdr>
        </w:div>
        <w:div w:id="1266767518">
          <w:marLeft w:val="0"/>
          <w:marRight w:val="0"/>
          <w:marTop w:val="0"/>
          <w:marBottom w:val="0"/>
          <w:divBdr>
            <w:top w:val="none" w:sz="0" w:space="0" w:color="auto"/>
            <w:left w:val="none" w:sz="0" w:space="0" w:color="auto"/>
            <w:bottom w:val="none" w:sz="0" w:space="0" w:color="auto"/>
            <w:right w:val="none" w:sz="0" w:space="0" w:color="auto"/>
          </w:divBdr>
        </w:div>
        <w:div w:id="481822893">
          <w:marLeft w:val="0"/>
          <w:marRight w:val="0"/>
          <w:marTop w:val="0"/>
          <w:marBottom w:val="0"/>
          <w:divBdr>
            <w:top w:val="none" w:sz="0" w:space="0" w:color="auto"/>
            <w:left w:val="none" w:sz="0" w:space="0" w:color="auto"/>
            <w:bottom w:val="none" w:sz="0" w:space="0" w:color="auto"/>
            <w:right w:val="none" w:sz="0" w:space="0" w:color="auto"/>
          </w:divBdr>
        </w:div>
        <w:div w:id="1464695916">
          <w:marLeft w:val="0"/>
          <w:marRight w:val="0"/>
          <w:marTop w:val="0"/>
          <w:marBottom w:val="0"/>
          <w:divBdr>
            <w:top w:val="none" w:sz="0" w:space="0" w:color="auto"/>
            <w:left w:val="none" w:sz="0" w:space="0" w:color="auto"/>
            <w:bottom w:val="none" w:sz="0" w:space="0" w:color="auto"/>
            <w:right w:val="none" w:sz="0" w:space="0" w:color="auto"/>
          </w:divBdr>
        </w:div>
        <w:div w:id="1439836871">
          <w:marLeft w:val="0"/>
          <w:marRight w:val="0"/>
          <w:marTop w:val="0"/>
          <w:marBottom w:val="0"/>
          <w:divBdr>
            <w:top w:val="none" w:sz="0" w:space="0" w:color="auto"/>
            <w:left w:val="none" w:sz="0" w:space="0" w:color="auto"/>
            <w:bottom w:val="none" w:sz="0" w:space="0" w:color="auto"/>
            <w:right w:val="none" w:sz="0" w:space="0" w:color="auto"/>
          </w:divBdr>
        </w:div>
        <w:div w:id="670303659">
          <w:marLeft w:val="0"/>
          <w:marRight w:val="0"/>
          <w:marTop w:val="0"/>
          <w:marBottom w:val="0"/>
          <w:divBdr>
            <w:top w:val="none" w:sz="0" w:space="0" w:color="auto"/>
            <w:left w:val="none" w:sz="0" w:space="0" w:color="auto"/>
            <w:bottom w:val="none" w:sz="0" w:space="0" w:color="auto"/>
            <w:right w:val="none" w:sz="0" w:space="0" w:color="auto"/>
          </w:divBdr>
        </w:div>
        <w:div w:id="2002538147">
          <w:marLeft w:val="0"/>
          <w:marRight w:val="0"/>
          <w:marTop w:val="0"/>
          <w:marBottom w:val="0"/>
          <w:divBdr>
            <w:top w:val="none" w:sz="0" w:space="0" w:color="auto"/>
            <w:left w:val="none" w:sz="0" w:space="0" w:color="auto"/>
            <w:bottom w:val="none" w:sz="0" w:space="0" w:color="auto"/>
            <w:right w:val="none" w:sz="0" w:space="0" w:color="auto"/>
          </w:divBdr>
        </w:div>
        <w:div w:id="1400664374">
          <w:marLeft w:val="0"/>
          <w:marRight w:val="0"/>
          <w:marTop w:val="0"/>
          <w:marBottom w:val="0"/>
          <w:divBdr>
            <w:top w:val="none" w:sz="0" w:space="0" w:color="auto"/>
            <w:left w:val="none" w:sz="0" w:space="0" w:color="auto"/>
            <w:bottom w:val="none" w:sz="0" w:space="0" w:color="auto"/>
            <w:right w:val="none" w:sz="0" w:space="0" w:color="auto"/>
          </w:divBdr>
        </w:div>
        <w:div w:id="1026367975">
          <w:marLeft w:val="0"/>
          <w:marRight w:val="0"/>
          <w:marTop w:val="0"/>
          <w:marBottom w:val="0"/>
          <w:divBdr>
            <w:top w:val="none" w:sz="0" w:space="0" w:color="auto"/>
            <w:left w:val="none" w:sz="0" w:space="0" w:color="auto"/>
            <w:bottom w:val="none" w:sz="0" w:space="0" w:color="auto"/>
            <w:right w:val="none" w:sz="0" w:space="0" w:color="auto"/>
          </w:divBdr>
        </w:div>
        <w:div w:id="828712014">
          <w:marLeft w:val="0"/>
          <w:marRight w:val="0"/>
          <w:marTop w:val="0"/>
          <w:marBottom w:val="0"/>
          <w:divBdr>
            <w:top w:val="none" w:sz="0" w:space="0" w:color="auto"/>
            <w:left w:val="none" w:sz="0" w:space="0" w:color="auto"/>
            <w:bottom w:val="none" w:sz="0" w:space="0" w:color="auto"/>
            <w:right w:val="none" w:sz="0" w:space="0" w:color="auto"/>
          </w:divBdr>
        </w:div>
        <w:div w:id="1747218591">
          <w:marLeft w:val="0"/>
          <w:marRight w:val="0"/>
          <w:marTop w:val="0"/>
          <w:marBottom w:val="0"/>
          <w:divBdr>
            <w:top w:val="none" w:sz="0" w:space="0" w:color="auto"/>
            <w:left w:val="none" w:sz="0" w:space="0" w:color="auto"/>
            <w:bottom w:val="none" w:sz="0" w:space="0" w:color="auto"/>
            <w:right w:val="none" w:sz="0" w:space="0" w:color="auto"/>
          </w:divBdr>
        </w:div>
        <w:div w:id="652416775">
          <w:marLeft w:val="0"/>
          <w:marRight w:val="0"/>
          <w:marTop w:val="0"/>
          <w:marBottom w:val="0"/>
          <w:divBdr>
            <w:top w:val="none" w:sz="0" w:space="0" w:color="auto"/>
            <w:left w:val="none" w:sz="0" w:space="0" w:color="auto"/>
            <w:bottom w:val="none" w:sz="0" w:space="0" w:color="auto"/>
            <w:right w:val="none" w:sz="0" w:space="0" w:color="auto"/>
          </w:divBdr>
        </w:div>
        <w:div w:id="1700862304">
          <w:marLeft w:val="0"/>
          <w:marRight w:val="0"/>
          <w:marTop w:val="0"/>
          <w:marBottom w:val="0"/>
          <w:divBdr>
            <w:top w:val="none" w:sz="0" w:space="0" w:color="auto"/>
            <w:left w:val="none" w:sz="0" w:space="0" w:color="auto"/>
            <w:bottom w:val="none" w:sz="0" w:space="0" w:color="auto"/>
            <w:right w:val="none" w:sz="0" w:space="0" w:color="auto"/>
          </w:divBdr>
        </w:div>
        <w:div w:id="249045174">
          <w:marLeft w:val="0"/>
          <w:marRight w:val="0"/>
          <w:marTop w:val="0"/>
          <w:marBottom w:val="0"/>
          <w:divBdr>
            <w:top w:val="none" w:sz="0" w:space="0" w:color="auto"/>
            <w:left w:val="none" w:sz="0" w:space="0" w:color="auto"/>
            <w:bottom w:val="none" w:sz="0" w:space="0" w:color="auto"/>
            <w:right w:val="none" w:sz="0" w:space="0" w:color="auto"/>
          </w:divBdr>
        </w:div>
        <w:div w:id="2089495084">
          <w:marLeft w:val="0"/>
          <w:marRight w:val="0"/>
          <w:marTop w:val="0"/>
          <w:marBottom w:val="0"/>
          <w:divBdr>
            <w:top w:val="none" w:sz="0" w:space="0" w:color="auto"/>
            <w:left w:val="none" w:sz="0" w:space="0" w:color="auto"/>
            <w:bottom w:val="none" w:sz="0" w:space="0" w:color="auto"/>
            <w:right w:val="none" w:sz="0" w:space="0" w:color="auto"/>
          </w:divBdr>
        </w:div>
        <w:div w:id="2104177538">
          <w:marLeft w:val="0"/>
          <w:marRight w:val="0"/>
          <w:marTop w:val="0"/>
          <w:marBottom w:val="0"/>
          <w:divBdr>
            <w:top w:val="none" w:sz="0" w:space="0" w:color="auto"/>
            <w:left w:val="none" w:sz="0" w:space="0" w:color="auto"/>
            <w:bottom w:val="none" w:sz="0" w:space="0" w:color="auto"/>
            <w:right w:val="none" w:sz="0" w:space="0" w:color="auto"/>
          </w:divBdr>
        </w:div>
        <w:div w:id="260139923">
          <w:marLeft w:val="0"/>
          <w:marRight w:val="0"/>
          <w:marTop w:val="0"/>
          <w:marBottom w:val="0"/>
          <w:divBdr>
            <w:top w:val="none" w:sz="0" w:space="0" w:color="auto"/>
            <w:left w:val="none" w:sz="0" w:space="0" w:color="auto"/>
            <w:bottom w:val="none" w:sz="0" w:space="0" w:color="auto"/>
            <w:right w:val="none" w:sz="0" w:space="0" w:color="auto"/>
          </w:divBdr>
        </w:div>
        <w:div w:id="399400085">
          <w:marLeft w:val="0"/>
          <w:marRight w:val="0"/>
          <w:marTop w:val="0"/>
          <w:marBottom w:val="0"/>
          <w:divBdr>
            <w:top w:val="none" w:sz="0" w:space="0" w:color="auto"/>
            <w:left w:val="none" w:sz="0" w:space="0" w:color="auto"/>
            <w:bottom w:val="none" w:sz="0" w:space="0" w:color="auto"/>
            <w:right w:val="none" w:sz="0" w:space="0" w:color="auto"/>
          </w:divBdr>
        </w:div>
        <w:div w:id="1768889428">
          <w:marLeft w:val="0"/>
          <w:marRight w:val="0"/>
          <w:marTop w:val="0"/>
          <w:marBottom w:val="0"/>
          <w:divBdr>
            <w:top w:val="none" w:sz="0" w:space="0" w:color="auto"/>
            <w:left w:val="none" w:sz="0" w:space="0" w:color="auto"/>
            <w:bottom w:val="none" w:sz="0" w:space="0" w:color="auto"/>
            <w:right w:val="none" w:sz="0" w:space="0" w:color="auto"/>
          </w:divBdr>
        </w:div>
        <w:div w:id="1070150543">
          <w:marLeft w:val="0"/>
          <w:marRight w:val="0"/>
          <w:marTop w:val="0"/>
          <w:marBottom w:val="0"/>
          <w:divBdr>
            <w:top w:val="none" w:sz="0" w:space="0" w:color="auto"/>
            <w:left w:val="none" w:sz="0" w:space="0" w:color="auto"/>
            <w:bottom w:val="none" w:sz="0" w:space="0" w:color="auto"/>
            <w:right w:val="none" w:sz="0" w:space="0" w:color="auto"/>
          </w:divBdr>
        </w:div>
      </w:divsChild>
    </w:div>
    <w:div w:id="107088858">
      <w:bodyDiv w:val="1"/>
      <w:marLeft w:val="0"/>
      <w:marRight w:val="0"/>
      <w:marTop w:val="0"/>
      <w:marBottom w:val="0"/>
      <w:divBdr>
        <w:top w:val="none" w:sz="0" w:space="0" w:color="auto"/>
        <w:left w:val="none" w:sz="0" w:space="0" w:color="auto"/>
        <w:bottom w:val="none" w:sz="0" w:space="0" w:color="auto"/>
        <w:right w:val="none" w:sz="0" w:space="0" w:color="auto"/>
      </w:divBdr>
    </w:div>
    <w:div w:id="124857591">
      <w:bodyDiv w:val="1"/>
      <w:marLeft w:val="0"/>
      <w:marRight w:val="0"/>
      <w:marTop w:val="0"/>
      <w:marBottom w:val="0"/>
      <w:divBdr>
        <w:top w:val="none" w:sz="0" w:space="0" w:color="auto"/>
        <w:left w:val="none" w:sz="0" w:space="0" w:color="auto"/>
        <w:bottom w:val="none" w:sz="0" w:space="0" w:color="auto"/>
        <w:right w:val="none" w:sz="0" w:space="0" w:color="auto"/>
      </w:divBdr>
    </w:div>
    <w:div w:id="132605101">
      <w:bodyDiv w:val="1"/>
      <w:marLeft w:val="0"/>
      <w:marRight w:val="0"/>
      <w:marTop w:val="0"/>
      <w:marBottom w:val="0"/>
      <w:divBdr>
        <w:top w:val="none" w:sz="0" w:space="0" w:color="auto"/>
        <w:left w:val="none" w:sz="0" w:space="0" w:color="auto"/>
        <w:bottom w:val="none" w:sz="0" w:space="0" w:color="auto"/>
        <w:right w:val="none" w:sz="0" w:space="0" w:color="auto"/>
      </w:divBdr>
    </w:div>
    <w:div w:id="136722674">
      <w:bodyDiv w:val="1"/>
      <w:marLeft w:val="0"/>
      <w:marRight w:val="0"/>
      <w:marTop w:val="0"/>
      <w:marBottom w:val="0"/>
      <w:divBdr>
        <w:top w:val="none" w:sz="0" w:space="0" w:color="auto"/>
        <w:left w:val="none" w:sz="0" w:space="0" w:color="auto"/>
        <w:bottom w:val="none" w:sz="0" w:space="0" w:color="auto"/>
        <w:right w:val="none" w:sz="0" w:space="0" w:color="auto"/>
      </w:divBdr>
      <w:divsChild>
        <w:div w:id="1316059625">
          <w:marLeft w:val="0"/>
          <w:marRight w:val="0"/>
          <w:marTop w:val="0"/>
          <w:marBottom w:val="0"/>
          <w:divBdr>
            <w:top w:val="none" w:sz="0" w:space="0" w:color="auto"/>
            <w:left w:val="none" w:sz="0" w:space="0" w:color="auto"/>
            <w:bottom w:val="none" w:sz="0" w:space="0" w:color="auto"/>
            <w:right w:val="none" w:sz="0" w:space="0" w:color="auto"/>
          </w:divBdr>
          <w:divsChild>
            <w:div w:id="172653572">
              <w:marLeft w:val="0"/>
              <w:marRight w:val="0"/>
              <w:marTop w:val="0"/>
              <w:marBottom w:val="0"/>
              <w:divBdr>
                <w:top w:val="none" w:sz="0" w:space="0" w:color="auto"/>
                <w:left w:val="none" w:sz="0" w:space="0" w:color="auto"/>
                <w:bottom w:val="none" w:sz="0" w:space="0" w:color="auto"/>
                <w:right w:val="none" w:sz="0" w:space="0" w:color="auto"/>
              </w:divBdr>
              <w:divsChild>
                <w:div w:id="2102876517">
                  <w:marLeft w:val="0"/>
                  <w:marRight w:val="0"/>
                  <w:marTop w:val="0"/>
                  <w:marBottom w:val="0"/>
                  <w:divBdr>
                    <w:top w:val="none" w:sz="0" w:space="0" w:color="auto"/>
                    <w:left w:val="none" w:sz="0" w:space="0" w:color="auto"/>
                    <w:bottom w:val="none" w:sz="0" w:space="0" w:color="auto"/>
                    <w:right w:val="none" w:sz="0" w:space="0" w:color="auto"/>
                  </w:divBdr>
                  <w:divsChild>
                    <w:div w:id="169838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52304">
      <w:bodyDiv w:val="1"/>
      <w:marLeft w:val="0"/>
      <w:marRight w:val="0"/>
      <w:marTop w:val="0"/>
      <w:marBottom w:val="0"/>
      <w:divBdr>
        <w:top w:val="none" w:sz="0" w:space="0" w:color="auto"/>
        <w:left w:val="none" w:sz="0" w:space="0" w:color="auto"/>
        <w:bottom w:val="none" w:sz="0" w:space="0" w:color="auto"/>
        <w:right w:val="none" w:sz="0" w:space="0" w:color="auto"/>
      </w:divBdr>
    </w:div>
    <w:div w:id="168642484">
      <w:bodyDiv w:val="1"/>
      <w:marLeft w:val="0"/>
      <w:marRight w:val="0"/>
      <w:marTop w:val="0"/>
      <w:marBottom w:val="0"/>
      <w:divBdr>
        <w:top w:val="none" w:sz="0" w:space="0" w:color="auto"/>
        <w:left w:val="none" w:sz="0" w:space="0" w:color="auto"/>
        <w:bottom w:val="none" w:sz="0" w:space="0" w:color="auto"/>
        <w:right w:val="none" w:sz="0" w:space="0" w:color="auto"/>
      </w:divBdr>
    </w:div>
    <w:div w:id="193421101">
      <w:bodyDiv w:val="1"/>
      <w:marLeft w:val="0"/>
      <w:marRight w:val="0"/>
      <w:marTop w:val="0"/>
      <w:marBottom w:val="0"/>
      <w:divBdr>
        <w:top w:val="none" w:sz="0" w:space="0" w:color="auto"/>
        <w:left w:val="none" w:sz="0" w:space="0" w:color="auto"/>
        <w:bottom w:val="none" w:sz="0" w:space="0" w:color="auto"/>
        <w:right w:val="none" w:sz="0" w:space="0" w:color="auto"/>
      </w:divBdr>
      <w:divsChild>
        <w:div w:id="2065792619">
          <w:marLeft w:val="0"/>
          <w:marRight w:val="0"/>
          <w:marTop w:val="0"/>
          <w:marBottom w:val="0"/>
          <w:divBdr>
            <w:top w:val="none" w:sz="0" w:space="0" w:color="auto"/>
            <w:left w:val="none" w:sz="0" w:space="0" w:color="auto"/>
            <w:bottom w:val="none" w:sz="0" w:space="0" w:color="auto"/>
            <w:right w:val="none" w:sz="0" w:space="0" w:color="auto"/>
          </w:divBdr>
          <w:divsChild>
            <w:div w:id="1357653164">
              <w:marLeft w:val="0"/>
              <w:marRight w:val="0"/>
              <w:marTop w:val="0"/>
              <w:marBottom w:val="0"/>
              <w:divBdr>
                <w:top w:val="none" w:sz="0" w:space="0" w:color="auto"/>
                <w:left w:val="none" w:sz="0" w:space="0" w:color="auto"/>
                <w:bottom w:val="none" w:sz="0" w:space="0" w:color="auto"/>
                <w:right w:val="none" w:sz="0" w:space="0" w:color="auto"/>
              </w:divBdr>
              <w:divsChild>
                <w:div w:id="375857817">
                  <w:marLeft w:val="0"/>
                  <w:marRight w:val="0"/>
                  <w:marTop w:val="0"/>
                  <w:marBottom w:val="0"/>
                  <w:divBdr>
                    <w:top w:val="none" w:sz="0" w:space="0" w:color="auto"/>
                    <w:left w:val="none" w:sz="0" w:space="0" w:color="auto"/>
                    <w:bottom w:val="none" w:sz="0" w:space="0" w:color="auto"/>
                    <w:right w:val="none" w:sz="0" w:space="0" w:color="auto"/>
                  </w:divBdr>
                  <w:divsChild>
                    <w:div w:id="99098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23709">
      <w:bodyDiv w:val="1"/>
      <w:marLeft w:val="0"/>
      <w:marRight w:val="0"/>
      <w:marTop w:val="0"/>
      <w:marBottom w:val="0"/>
      <w:divBdr>
        <w:top w:val="none" w:sz="0" w:space="0" w:color="auto"/>
        <w:left w:val="none" w:sz="0" w:space="0" w:color="auto"/>
        <w:bottom w:val="none" w:sz="0" w:space="0" w:color="auto"/>
        <w:right w:val="none" w:sz="0" w:space="0" w:color="auto"/>
      </w:divBdr>
    </w:div>
    <w:div w:id="216858936">
      <w:bodyDiv w:val="1"/>
      <w:marLeft w:val="0"/>
      <w:marRight w:val="0"/>
      <w:marTop w:val="0"/>
      <w:marBottom w:val="0"/>
      <w:divBdr>
        <w:top w:val="none" w:sz="0" w:space="0" w:color="auto"/>
        <w:left w:val="none" w:sz="0" w:space="0" w:color="auto"/>
        <w:bottom w:val="none" w:sz="0" w:space="0" w:color="auto"/>
        <w:right w:val="none" w:sz="0" w:space="0" w:color="auto"/>
      </w:divBdr>
      <w:divsChild>
        <w:div w:id="569579635">
          <w:marLeft w:val="0"/>
          <w:marRight w:val="0"/>
          <w:marTop w:val="0"/>
          <w:marBottom w:val="0"/>
          <w:divBdr>
            <w:top w:val="none" w:sz="0" w:space="0" w:color="auto"/>
            <w:left w:val="none" w:sz="0" w:space="0" w:color="auto"/>
            <w:bottom w:val="none" w:sz="0" w:space="0" w:color="auto"/>
            <w:right w:val="none" w:sz="0" w:space="0" w:color="auto"/>
          </w:divBdr>
        </w:div>
        <w:div w:id="2021274189">
          <w:marLeft w:val="0"/>
          <w:marRight w:val="0"/>
          <w:marTop w:val="0"/>
          <w:marBottom w:val="0"/>
          <w:divBdr>
            <w:top w:val="none" w:sz="0" w:space="0" w:color="auto"/>
            <w:left w:val="none" w:sz="0" w:space="0" w:color="auto"/>
            <w:bottom w:val="none" w:sz="0" w:space="0" w:color="auto"/>
            <w:right w:val="none" w:sz="0" w:space="0" w:color="auto"/>
          </w:divBdr>
        </w:div>
        <w:div w:id="1027608257">
          <w:marLeft w:val="0"/>
          <w:marRight w:val="0"/>
          <w:marTop w:val="0"/>
          <w:marBottom w:val="0"/>
          <w:divBdr>
            <w:top w:val="none" w:sz="0" w:space="0" w:color="auto"/>
            <w:left w:val="none" w:sz="0" w:space="0" w:color="auto"/>
            <w:bottom w:val="none" w:sz="0" w:space="0" w:color="auto"/>
            <w:right w:val="none" w:sz="0" w:space="0" w:color="auto"/>
          </w:divBdr>
        </w:div>
      </w:divsChild>
    </w:div>
    <w:div w:id="277877106">
      <w:bodyDiv w:val="1"/>
      <w:marLeft w:val="0"/>
      <w:marRight w:val="0"/>
      <w:marTop w:val="0"/>
      <w:marBottom w:val="0"/>
      <w:divBdr>
        <w:top w:val="none" w:sz="0" w:space="0" w:color="auto"/>
        <w:left w:val="none" w:sz="0" w:space="0" w:color="auto"/>
        <w:bottom w:val="none" w:sz="0" w:space="0" w:color="auto"/>
        <w:right w:val="none" w:sz="0" w:space="0" w:color="auto"/>
      </w:divBdr>
      <w:divsChild>
        <w:div w:id="1602452108">
          <w:marLeft w:val="0"/>
          <w:marRight w:val="0"/>
          <w:marTop w:val="0"/>
          <w:marBottom w:val="0"/>
          <w:divBdr>
            <w:top w:val="none" w:sz="0" w:space="0" w:color="auto"/>
            <w:left w:val="none" w:sz="0" w:space="0" w:color="auto"/>
            <w:bottom w:val="none" w:sz="0" w:space="0" w:color="auto"/>
            <w:right w:val="none" w:sz="0" w:space="0" w:color="auto"/>
          </w:divBdr>
        </w:div>
        <w:div w:id="1942225479">
          <w:marLeft w:val="0"/>
          <w:marRight w:val="0"/>
          <w:marTop w:val="0"/>
          <w:marBottom w:val="0"/>
          <w:divBdr>
            <w:top w:val="none" w:sz="0" w:space="0" w:color="auto"/>
            <w:left w:val="none" w:sz="0" w:space="0" w:color="auto"/>
            <w:bottom w:val="none" w:sz="0" w:space="0" w:color="auto"/>
            <w:right w:val="none" w:sz="0" w:space="0" w:color="auto"/>
          </w:divBdr>
        </w:div>
        <w:div w:id="1410813626">
          <w:marLeft w:val="0"/>
          <w:marRight w:val="0"/>
          <w:marTop w:val="0"/>
          <w:marBottom w:val="0"/>
          <w:divBdr>
            <w:top w:val="none" w:sz="0" w:space="0" w:color="auto"/>
            <w:left w:val="none" w:sz="0" w:space="0" w:color="auto"/>
            <w:bottom w:val="none" w:sz="0" w:space="0" w:color="auto"/>
            <w:right w:val="none" w:sz="0" w:space="0" w:color="auto"/>
          </w:divBdr>
        </w:div>
        <w:div w:id="1670406619">
          <w:marLeft w:val="0"/>
          <w:marRight w:val="0"/>
          <w:marTop w:val="0"/>
          <w:marBottom w:val="0"/>
          <w:divBdr>
            <w:top w:val="none" w:sz="0" w:space="0" w:color="auto"/>
            <w:left w:val="none" w:sz="0" w:space="0" w:color="auto"/>
            <w:bottom w:val="none" w:sz="0" w:space="0" w:color="auto"/>
            <w:right w:val="none" w:sz="0" w:space="0" w:color="auto"/>
          </w:divBdr>
        </w:div>
        <w:div w:id="1154949920">
          <w:marLeft w:val="0"/>
          <w:marRight w:val="0"/>
          <w:marTop w:val="0"/>
          <w:marBottom w:val="0"/>
          <w:divBdr>
            <w:top w:val="none" w:sz="0" w:space="0" w:color="auto"/>
            <w:left w:val="none" w:sz="0" w:space="0" w:color="auto"/>
            <w:bottom w:val="none" w:sz="0" w:space="0" w:color="auto"/>
            <w:right w:val="none" w:sz="0" w:space="0" w:color="auto"/>
          </w:divBdr>
        </w:div>
        <w:div w:id="57827592">
          <w:marLeft w:val="0"/>
          <w:marRight w:val="0"/>
          <w:marTop w:val="0"/>
          <w:marBottom w:val="0"/>
          <w:divBdr>
            <w:top w:val="none" w:sz="0" w:space="0" w:color="auto"/>
            <w:left w:val="none" w:sz="0" w:space="0" w:color="auto"/>
            <w:bottom w:val="none" w:sz="0" w:space="0" w:color="auto"/>
            <w:right w:val="none" w:sz="0" w:space="0" w:color="auto"/>
          </w:divBdr>
        </w:div>
      </w:divsChild>
    </w:div>
    <w:div w:id="278222826">
      <w:bodyDiv w:val="1"/>
      <w:marLeft w:val="0"/>
      <w:marRight w:val="0"/>
      <w:marTop w:val="0"/>
      <w:marBottom w:val="0"/>
      <w:divBdr>
        <w:top w:val="none" w:sz="0" w:space="0" w:color="auto"/>
        <w:left w:val="none" w:sz="0" w:space="0" w:color="auto"/>
        <w:bottom w:val="none" w:sz="0" w:space="0" w:color="auto"/>
        <w:right w:val="none" w:sz="0" w:space="0" w:color="auto"/>
      </w:divBdr>
      <w:divsChild>
        <w:div w:id="996803052">
          <w:marLeft w:val="0"/>
          <w:marRight w:val="0"/>
          <w:marTop w:val="0"/>
          <w:marBottom w:val="0"/>
          <w:divBdr>
            <w:top w:val="none" w:sz="0" w:space="0" w:color="auto"/>
            <w:left w:val="none" w:sz="0" w:space="0" w:color="auto"/>
            <w:bottom w:val="none" w:sz="0" w:space="0" w:color="auto"/>
            <w:right w:val="none" w:sz="0" w:space="0" w:color="auto"/>
          </w:divBdr>
        </w:div>
        <w:div w:id="1433013018">
          <w:marLeft w:val="0"/>
          <w:marRight w:val="0"/>
          <w:marTop w:val="0"/>
          <w:marBottom w:val="0"/>
          <w:divBdr>
            <w:top w:val="none" w:sz="0" w:space="0" w:color="auto"/>
            <w:left w:val="none" w:sz="0" w:space="0" w:color="auto"/>
            <w:bottom w:val="none" w:sz="0" w:space="0" w:color="auto"/>
            <w:right w:val="none" w:sz="0" w:space="0" w:color="auto"/>
          </w:divBdr>
        </w:div>
        <w:div w:id="1626350648">
          <w:marLeft w:val="0"/>
          <w:marRight w:val="0"/>
          <w:marTop w:val="0"/>
          <w:marBottom w:val="0"/>
          <w:divBdr>
            <w:top w:val="none" w:sz="0" w:space="0" w:color="auto"/>
            <w:left w:val="none" w:sz="0" w:space="0" w:color="auto"/>
            <w:bottom w:val="none" w:sz="0" w:space="0" w:color="auto"/>
            <w:right w:val="none" w:sz="0" w:space="0" w:color="auto"/>
          </w:divBdr>
        </w:div>
        <w:div w:id="213123301">
          <w:marLeft w:val="0"/>
          <w:marRight w:val="0"/>
          <w:marTop w:val="0"/>
          <w:marBottom w:val="0"/>
          <w:divBdr>
            <w:top w:val="none" w:sz="0" w:space="0" w:color="auto"/>
            <w:left w:val="none" w:sz="0" w:space="0" w:color="auto"/>
            <w:bottom w:val="none" w:sz="0" w:space="0" w:color="auto"/>
            <w:right w:val="none" w:sz="0" w:space="0" w:color="auto"/>
          </w:divBdr>
        </w:div>
        <w:div w:id="1334993980">
          <w:marLeft w:val="0"/>
          <w:marRight w:val="0"/>
          <w:marTop w:val="0"/>
          <w:marBottom w:val="0"/>
          <w:divBdr>
            <w:top w:val="none" w:sz="0" w:space="0" w:color="auto"/>
            <w:left w:val="none" w:sz="0" w:space="0" w:color="auto"/>
            <w:bottom w:val="none" w:sz="0" w:space="0" w:color="auto"/>
            <w:right w:val="none" w:sz="0" w:space="0" w:color="auto"/>
          </w:divBdr>
        </w:div>
        <w:div w:id="18092648">
          <w:marLeft w:val="0"/>
          <w:marRight w:val="0"/>
          <w:marTop w:val="0"/>
          <w:marBottom w:val="0"/>
          <w:divBdr>
            <w:top w:val="none" w:sz="0" w:space="0" w:color="auto"/>
            <w:left w:val="none" w:sz="0" w:space="0" w:color="auto"/>
            <w:bottom w:val="none" w:sz="0" w:space="0" w:color="auto"/>
            <w:right w:val="none" w:sz="0" w:space="0" w:color="auto"/>
          </w:divBdr>
        </w:div>
        <w:div w:id="722753479">
          <w:marLeft w:val="0"/>
          <w:marRight w:val="0"/>
          <w:marTop w:val="0"/>
          <w:marBottom w:val="0"/>
          <w:divBdr>
            <w:top w:val="none" w:sz="0" w:space="0" w:color="auto"/>
            <w:left w:val="none" w:sz="0" w:space="0" w:color="auto"/>
            <w:bottom w:val="none" w:sz="0" w:space="0" w:color="auto"/>
            <w:right w:val="none" w:sz="0" w:space="0" w:color="auto"/>
          </w:divBdr>
        </w:div>
        <w:div w:id="205260207">
          <w:marLeft w:val="0"/>
          <w:marRight w:val="0"/>
          <w:marTop w:val="0"/>
          <w:marBottom w:val="0"/>
          <w:divBdr>
            <w:top w:val="none" w:sz="0" w:space="0" w:color="auto"/>
            <w:left w:val="none" w:sz="0" w:space="0" w:color="auto"/>
            <w:bottom w:val="none" w:sz="0" w:space="0" w:color="auto"/>
            <w:right w:val="none" w:sz="0" w:space="0" w:color="auto"/>
          </w:divBdr>
        </w:div>
      </w:divsChild>
    </w:div>
    <w:div w:id="279067089">
      <w:bodyDiv w:val="1"/>
      <w:marLeft w:val="0"/>
      <w:marRight w:val="0"/>
      <w:marTop w:val="0"/>
      <w:marBottom w:val="0"/>
      <w:divBdr>
        <w:top w:val="none" w:sz="0" w:space="0" w:color="auto"/>
        <w:left w:val="none" w:sz="0" w:space="0" w:color="auto"/>
        <w:bottom w:val="none" w:sz="0" w:space="0" w:color="auto"/>
        <w:right w:val="none" w:sz="0" w:space="0" w:color="auto"/>
      </w:divBdr>
    </w:div>
    <w:div w:id="293757568">
      <w:bodyDiv w:val="1"/>
      <w:marLeft w:val="0"/>
      <w:marRight w:val="0"/>
      <w:marTop w:val="0"/>
      <w:marBottom w:val="0"/>
      <w:divBdr>
        <w:top w:val="none" w:sz="0" w:space="0" w:color="auto"/>
        <w:left w:val="none" w:sz="0" w:space="0" w:color="auto"/>
        <w:bottom w:val="none" w:sz="0" w:space="0" w:color="auto"/>
        <w:right w:val="none" w:sz="0" w:space="0" w:color="auto"/>
      </w:divBdr>
    </w:div>
    <w:div w:id="320889700">
      <w:bodyDiv w:val="1"/>
      <w:marLeft w:val="0"/>
      <w:marRight w:val="0"/>
      <w:marTop w:val="0"/>
      <w:marBottom w:val="0"/>
      <w:divBdr>
        <w:top w:val="none" w:sz="0" w:space="0" w:color="auto"/>
        <w:left w:val="none" w:sz="0" w:space="0" w:color="auto"/>
        <w:bottom w:val="none" w:sz="0" w:space="0" w:color="auto"/>
        <w:right w:val="none" w:sz="0" w:space="0" w:color="auto"/>
      </w:divBdr>
    </w:div>
    <w:div w:id="407927171">
      <w:bodyDiv w:val="1"/>
      <w:marLeft w:val="0"/>
      <w:marRight w:val="0"/>
      <w:marTop w:val="0"/>
      <w:marBottom w:val="0"/>
      <w:divBdr>
        <w:top w:val="none" w:sz="0" w:space="0" w:color="auto"/>
        <w:left w:val="none" w:sz="0" w:space="0" w:color="auto"/>
        <w:bottom w:val="none" w:sz="0" w:space="0" w:color="auto"/>
        <w:right w:val="none" w:sz="0" w:space="0" w:color="auto"/>
      </w:divBdr>
      <w:divsChild>
        <w:div w:id="41755838">
          <w:marLeft w:val="0"/>
          <w:marRight w:val="0"/>
          <w:marTop w:val="0"/>
          <w:marBottom w:val="0"/>
          <w:divBdr>
            <w:top w:val="none" w:sz="0" w:space="0" w:color="auto"/>
            <w:left w:val="none" w:sz="0" w:space="0" w:color="auto"/>
            <w:bottom w:val="none" w:sz="0" w:space="0" w:color="auto"/>
            <w:right w:val="none" w:sz="0" w:space="0" w:color="auto"/>
          </w:divBdr>
          <w:divsChild>
            <w:div w:id="1932666996">
              <w:marLeft w:val="0"/>
              <w:marRight w:val="0"/>
              <w:marTop w:val="0"/>
              <w:marBottom w:val="0"/>
              <w:divBdr>
                <w:top w:val="none" w:sz="0" w:space="0" w:color="auto"/>
                <w:left w:val="none" w:sz="0" w:space="0" w:color="auto"/>
                <w:bottom w:val="none" w:sz="0" w:space="0" w:color="auto"/>
                <w:right w:val="none" w:sz="0" w:space="0" w:color="auto"/>
              </w:divBdr>
              <w:divsChild>
                <w:div w:id="418142971">
                  <w:marLeft w:val="0"/>
                  <w:marRight w:val="0"/>
                  <w:marTop w:val="0"/>
                  <w:marBottom w:val="0"/>
                  <w:divBdr>
                    <w:top w:val="none" w:sz="0" w:space="0" w:color="auto"/>
                    <w:left w:val="none" w:sz="0" w:space="0" w:color="auto"/>
                    <w:bottom w:val="none" w:sz="0" w:space="0" w:color="auto"/>
                    <w:right w:val="none" w:sz="0" w:space="0" w:color="auto"/>
                  </w:divBdr>
                  <w:divsChild>
                    <w:div w:id="21863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835417">
      <w:bodyDiv w:val="1"/>
      <w:marLeft w:val="0"/>
      <w:marRight w:val="0"/>
      <w:marTop w:val="0"/>
      <w:marBottom w:val="0"/>
      <w:divBdr>
        <w:top w:val="none" w:sz="0" w:space="0" w:color="auto"/>
        <w:left w:val="none" w:sz="0" w:space="0" w:color="auto"/>
        <w:bottom w:val="none" w:sz="0" w:space="0" w:color="auto"/>
        <w:right w:val="none" w:sz="0" w:space="0" w:color="auto"/>
      </w:divBdr>
    </w:div>
    <w:div w:id="450130940">
      <w:bodyDiv w:val="1"/>
      <w:marLeft w:val="0"/>
      <w:marRight w:val="0"/>
      <w:marTop w:val="0"/>
      <w:marBottom w:val="0"/>
      <w:divBdr>
        <w:top w:val="none" w:sz="0" w:space="0" w:color="auto"/>
        <w:left w:val="none" w:sz="0" w:space="0" w:color="auto"/>
        <w:bottom w:val="none" w:sz="0" w:space="0" w:color="auto"/>
        <w:right w:val="none" w:sz="0" w:space="0" w:color="auto"/>
      </w:divBdr>
      <w:divsChild>
        <w:div w:id="940836925">
          <w:marLeft w:val="0"/>
          <w:marRight w:val="0"/>
          <w:marTop w:val="0"/>
          <w:marBottom w:val="0"/>
          <w:divBdr>
            <w:top w:val="none" w:sz="0" w:space="0" w:color="auto"/>
            <w:left w:val="none" w:sz="0" w:space="0" w:color="auto"/>
            <w:bottom w:val="none" w:sz="0" w:space="0" w:color="auto"/>
            <w:right w:val="none" w:sz="0" w:space="0" w:color="auto"/>
          </w:divBdr>
          <w:divsChild>
            <w:div w:id="1526141050">
              <w:marLeft w:val="0"/>
              <w:marRight w:val="0"/>
              <w:marTop w:val="0"/>
              <w:marBottom w:val="0"/>
              <w:divBdr>
                <w:top w:val="none" w:sz="0" w:space="0" w:color="auto"/>
                <w:left w:val="none" w:sz="0" w:space="0" w:color="auto"/>
                <w:bottom w:val="none" w:sz="0" w:space="0" w:color="auto"/>
                <w:right w:val="none" w:sz="0" w:space="0" w:color="auto"/>
              </w:divBdr>
              <w:divsChild>
                <w:div w:id="761493264">
                  <w:marLeft w:val="0"/>
                  <w:marRight w:val="0"/>
                  <w:marTop w:val="0"/>
                  <w:marBottom w:val="0"/>
                  <w:divBdr>
                    <w:top w:val="none" w:sz="0" w:space="0" w:color="auto"/>
                    <w:left w:val="none" w:sz="0" w:space="0" w:color="auto"/>
                    <w:bottom w:val="none" w:sz="0" w:space="0" w:color="auto"/>
                    <w:right w:val="none" w:sz="0" w:space="0" w:color="auto"/>
                  </w:divBdr>
                  <w:divsChild>
                    <w:div w:id="179209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444053">
      <w:bodyDiv w:val="1"/>
      <w:marLeft w:val="0"/>
      <w:marRight w:val="0"/>
      <w:marTop w:val="0"/>
      <w:marBottom w:val="0"/>
      <w:divBdr>
        <w:top w:val="none" w:sz="0" w:space="0" w:color="auto"/>
        <w:left w:val="none" w:sz="0" w:space="0" w:color="auto"/>
        <w:bottom w:val="none" w:sz="0" w:space="0" w:color="auto"/>
        <w:right w:val="none" w:sz="0" w:space="0" w:color="auto"/>
      </w:divBdr>
      <w:divsChild>
        <w:div w:id="1354108094">
          <w:marLeft w:val="0"/>
          <w:marRight w:val="0"/>
          <w:marTop w:val="0"/>
          <w:marBottom w:val="0"/>
          <w:divBdr>
            <w:top w:val="none" w:sz="0" w:space="0" w:color="auto"/>
            <w:left w:val="none" w:sz="0" w:space="0" w:color="auto"/>
            <w:bottom w:val="none" w:sz="0" w:space="0" w:color="auto"/>
            <w:right w:val="none" w:sz="0" w:space="0" w:color="auto"/>
          </w:divBdr>
        </w:div>
        <w:div w:id="728260719">
          <w:marLeft w:val="0"/>
          <w:marRight w:val="0"/>
          <w:marTop w:val="0"/>
          <w:marBottom w:val="0"/>
          <w:divBdr>
            <w:top w:val="none" w:sz="0" w:space="0" w:color="auto"/>
            <w:left w:val="none" w:sz="0" w:space="0" w:color="auto"/>
            <w:bottom w:val="none" w:sz="0" w:space="0" w:color="auto"/>
            <w:right w:val="none" w:sz="0" w:space="0" w:color="auto"/>
          </w:divBdr>
          <w:divsChild>
            <w:div w:id="132882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485722">
      <w:bodyDiv w:val="1"/>
      <w:marLeft w:val="0"/>
      <w:marRight w:val="0"/>
      <w:marTop w:val="0"/>
      <w:marBottom w:val="0"/>
      <w:divBdr>
        <w:top w:val="none" w:sz="0" w:space="0" w:color="auto"/>
        <w:left w:val="none" w:sz="0" w:space="0" w:color="auto"/>
        <w:bottom w:val="none" w:sz="0" w:space="0" w:color="auto"/>
        <w:right w:val="none" w:sz="0" w:space="0" w:color="auto"/>
      </w:divBdr>
    </w:div>
    <w:div w:id="512692464">
      <w:bodyDiv w:val="1"/>
      <w:marLeft w:val="0"/>
      <w:marRight w:val="0"/>
      <w:marTop w:val="0"/>
      <w:marBottom w:val="0"/>
      <w:divBdr>
        <w:top w:val="none" w:sz="0" w:space="0" w:color="auto"/>
        <w:left w:val="none" w:sz="0" w:space="0" w:color="auto"/>
        <w:bottom w:val="none" w:sz="0" w:space="0" w:color="auto"/>
        <w:right w:val="none" w:sz="0" w:space="0" w:color="auto"/>
      </w:divBdr>
    </w:div>
    <w:div w:id="513418947">
      <w:bodyDiv w:val="1"/>
      <w:marLeft w:val="0"/>
      <w:marRight w:val="0"/>
      <w:marTop w:val="0"/>
      <w:marBottom w:val="0"/>
      <w:divBdr>
        <w:top w:val="none" w:sz="0" w:space="0" w:color="auto"/>
        <w:left w:val="none" w:sz="0" w:space="0" w:color="auto"/>
        <w:bottom w:val="none" w:sz="0" w:space="0" w:color="auto"/>
        <w:right w:val="none" w:sz="0" w:space="0" w:color="auto"/>
      </w:divBdr>
    </w:div>
    <w:div w:id="532305166">
      <w:bodyDiv w:val="1"/>
      <w:marLeft w:val="0"/>
      <w:marRight w:val="0"/>
      <w:marTop w:val="0"/>
      <w:marBottom w:val="0"/>
      <w:divBdr>
        <w:top w:val="none" w:sz="0" w:space="0" w:color="auto"/>
        <w:left w:val="none" w:sz="0" w:space="0" w:color="auto"/>
        <w:bottom w:val="none" w:sz="0" w:space="0" w:color="auto"/>
        <w:right w:val="none" w:sz="0" w:space="0" w:color="auto"/>
      </w:divBdr>
      <w:divsChild>
        <w:div w:id="414277947">
          <w:marLeft w:val="0"/>
          <w:marRight w:val="0"/>
          <w:marTop w:val="0"/>
          <w:marBottom w:val="0"/>
          <w:divBdr>
            <w:top w:val="none" w:sz="0" w:space="0" w:color="auto"/>
            <w:left w:val="none" w:sz="0" w:space="0" w:color="auto"/>
            <w:bottom w:val="none" w:sz="0" w:space="0" w:color="auto"/>
            <w:right w:val="none" w:sz="0" w:space="0" w:color="auto"/>
          </w:divBdr>
        </w:div>
        <w:div w:id="1131707088">
          <w:marLeft w:val="0"/>
          <w:marRight w:val="0"/>
          <w:marTop w:val="0"/>
          <w:marBottom w:val="0"/>
          <w:divBdr>
            <w:top w:val="none" w:sz="0" w:space="0" w:color="auto"/>
            <w:left w:val="none" w:sz="0" w:space="0" w:color="auto"/>
            <w:bottom w:val="none" w:sz="0" w:space="0" w:color="auto"/>
            <w:right w:val="none" w:sz="0" w:space="0" w:color="auto"/>
          </w:divBdr>
        </w:div>
        <w:div w:id="629938616">
          <w:marLeft w:val="0"/>
          <w:marRight w:val="0"/>
          <w:marTop w:val="0"/>
          <w:marBottom w:val="0"/>
          <w:divBdr>
            <w:top w:val="none" w:sz="0" w:space="0" w:color="auto"/>
            <w:left w:val="none" w:sz="0" w:space="0" w:color="auto"/>
            <w:bottom w:val="none" w:sz="0" w:space="0" w:color="auto"/>
            <w:right w:val="none" w:sz="0" w:space="0" w:color="auto"/>
          </w:divBdr>
        </w:div>
        <w:div w:id="798259982">
          <w:marLeft w:val="0"/>
          <w:marRight w:val="0"/>
          <w:marTop w:val="0"/>
          <w:marBottom w:val="0"/>
          <w:divBdr>
            <w:top w:val="none" w:sz="0" w:space="0" w:color="auto"/>
            <w:left w:val="none" w:sz="0" w:space="0" w:color="auto"/>
            <w:bottom w:val="none" w:sz="0" w:space="0" w:color="auto"/>
            <w:right w:val="none" w:sz="0" w:space="0" w:color="auto"/>
          </w:divBdr>
        </w:div>
        <w:div w:id="81604525">
          <w:marLeft w:val="0"/>
          <w:marRight w:val="0"/>
          <w:marTop w:val="0"/>
          <w:marBottom w:val="0"/>
          <w:divBdr>
            <w:top w:val="none" w:sz="0" w:space="0" w:color="auto"/>
            <w:left w:val="none" w:sz="0" w:space="0" w:color="auto"/>
            <w:bottom w:val="none" w:sz="0" w:space="0" w:color="auto"/>
            <w:right w:val="none" w:sz="0" w:space="0" w:color="auto"/>
          </w:divBdr>
        </w:div>
        <w:div w:id="218982385">
          <w:marLeft w:val="0"/>
          <w:marRight w:val="0"/>
          <w:marTop w:val="0"/>
          <w:marBottom w:val="0"/>
          <w:divBdr>
            <w:top w:val="none" w:sz="0" w:space="0" w:color="auto"/>
            <w:left w:val="none" w:sz="0" w:space="0" w:color="auto"/>
            <w:bottom w:val="none" w:sz="0" w:space="0" w:color="auto"/>
            <w:right w:val="none" w:sz="0" w:space="0" w:color="auto"/>
          </w:divBdr>
        </w:div>
      </w:divsChild>
    </w:div>
    <w:div w:id="756170992">
      <w:bodyDiv w:val="1"/>
      <w:marLeft w:val="0"/>
      <w:marRight w:val="0"/>
      <w:marTop w:val="0"/>
      <w:marBottom w:val="0"/>
      <w:divBdr>
        <w:top w:val="none" w:sz="0" w:space="0" w:color="auto"/>
        <w:left w:val="none" w:sz="0" w:space="0" w:color="auto"/>
        <w:bottom w:val="none" w:sz="0" w:space="0" w:color="auto"/>
        <w:right w:val="none" w:sz="0" w:space="0" w:color="auto"/>
      </w:divBdr>
    </w:div>
    <w:div w:id="759562741">
      <w:bodyDiv w:val="1"/>
      <w:marLeft w:val="0"/>
      <w:marRight w:val="0"/>
      <w:marTop w:val="0"/>
      <w:marBottom w:val="0"/>
      <w:divBdr>
        <w:top w:val="none" w:sz="0" w:space="0" w:color="auto"/>
        <w:left w:val="none" w:sz="0" w:space="0" w:color="auto"/>
        <w:bottom w:val="none" w:sz="0" w:space="0" w:color="auto"/>
        <w:right w:val="none" w:sz="0" w:space="0" w:color="auto"/>
      </w:divBdr>
    </w:div>
    <w:div w:id="766196201">
      <w:bodyDiv w:val="1"/>
      <w:marLeft w:val="0"/>
      <w:marRight w:val="0"/>
      <w:marTop w:val="0"/>
      <w:marBottom w:val="0"/>
      <w:divBdr>
        <w:top w:val="none" w:sz="0" w:space="0" w:color="auto"/>
        <w:left w:val="none" w:sz="0" w:space="0" w:color="auto"/>
        <w:bottom w:val="none" w:sz="0" w:space="0" w:color="auto"/>
        <w:right w:val="none" w:sz="0" w:space="0" w:color="auto"/>
      </w:divBdr>
      <w:divsChild>
        <w:div w:id="2014722203">
          <w:marLeft w:val="0"/>
          <w:marRight w:val="0"/>
          <w:marTop w:val="0"/>
          <w:marBottom w:val="0"/>
          <w:divBdr>
            <w:top w:val="none" w:sz="0" w:space="0" w:color="auto"/>
            <w:left w:val="none" w:sz="0" w:space="0" w:color="auto"/>
            <w:bottom w:val="none" w:sz="0" w:space="0" w:color="auto"/>
            <w:right w:val="none" w:sz="0" w:space="0" w:color="auto"/>
          </w:divBdr>
        </w:div>
        <w:div w:id="637763504">
          <w:marLeft w:val="0"/>
          <w:marRight w:val="0"/>
          <w:marTop w:val="0"/>
          <w:marBottom w:val="0"/>
          <w:divBdr>
            <w:top w:val="none" w:sz="0" w:space="0" w:color="auto"/>
            <w:left w:val="none" w:sz="0" w:space="0" w:color="auto"/>
            <w:bottom w:val="none" w:sz="0" w:space="0" w:color="auto"/>
            <w:right w:val="none" w:sz="0" w:space="0" w:color="auto"/>
          </w:divBdr>
        </w:div>
        <w:div w:id="735279026">
          <w:marLeft w:val="0"/>
          <w:marRight w:val="0"/>
          <w:marTop w:val="0"/>
          <w:marBottom w:val="0"/>
          <w:divBdr>
            <w:top w:val="none" w:sz="0" w:space="0" w:color="auto"/>
            <w:left w:val="none" w:sz="0" w:space="0" w:color="auto"/>
            <w:bottom w:val="none" w:sz="0" w:space="0" w:color="auto"/>
            <w:right w:val="none" w:sz="0" w:space="0" w:color="auto"/>
          </w:divBdr>
        </w:div>
        <w:div w:id="202207071">
          <w:marLeft w:val="0"/>
          <w:marRight w:val="0"/>
          <w:marTop w:val="0"/>
          <w:marBottom w:val="0"/>
          <w:divBdr>
            <w:top w:val="none" w:sz="0" w:space="0" w:color="auto"/>
            <w:left w:val="none" w:sz="0" w:space="0" w:color="auto"/>
            <w:bottom w:val="none" w:sz="0" w:space="0" w:color="auto"/>
            <w:right w:val="none" w:sz="0" w:space="0" w:color="auto"/>
          </w:divBdr>
        </w:div>
        <w:div w:id="1266039314">
          <w:marLeft w:val="0"/>
          <w:marRight w:val="0"/>
          <w:marTop w:val="0"/>
          <w:marBottom w:val="0"/>
          <w:divBdr>
            <w:top w:val="none" w:sz="0" w:space="0" w:color="auto"/>
            <w:left w:val="none" w:sz="0" w:space="0" w:color="auto"/>
            <w:bottom w:val="none" w:sz="0" w:space="0" w:color="auto"/>
            <w:right w:val="none" w:sz="0" w:space="0" w:color="auto"/>
          </w:divBdr>
        </w:div>
        <w:div w:id="1728871365">
          <w:marLeft w:val="0"/>
          <w:marRight w:val="0"/>
          <w:marTop w:val="0"/>
          <w:marBottom w:val="0"/>
          <w:divBdr>
            <w:top w:val="none" w:sz="0" w:space="0" w:color="auto"/>
            <w:left w:val="none" w:sz="0" w:space="0" w:color="auto"/>
            <w:bottom w:val="none" w:sz="0" w:space="0" w:color="auto"/>
            <w:right w:val="none" w:sz="0" w:space="0" w:color="auto"/>
          </w:divBdr>
        </w:div>
        <w:div w:id="1626548288">
          <w:marLeft w:val="0"/>
          <w:marRight w:val="0"/>
          <w:marTop w:val="0"/>
          <w:marBottom w:val="0"/>
          <w:divBdr>
            <w:top w:val="none" w:sz="0" w:space="0" w:color="auto"/>
            <w:left w:val="none" w:sz="0" w:space="0" w:color="auto"/>
            <w:bottom w:val="none" w:sz="0" w:space="0" w:color="auto"/>
            <w:right w:val="none" w:sz="0" w:space="0" w:color="auto"/>
          </w:divBdr>
        </w:div>
        <w:div w:id="808088999">
          <w:marLeft w:val="0"/>
          <w:marRight w:val="0"/>
          <w:marTop w:val="0"/>
          <w:marBottom w:val="0"/>
          <w:divBdr>
            <w:top w:val="none" w:sz="0" w:space="0" w:color="auto"/>
            <w:left w:val="none" w:sz="0" w:space="0" w:color="auto"/>
            <w:bottom w:val="none" w:sz="0" w:space="0" w:color="auto"/>
            <w:right w:val="none" w:sz="0" w:space="0" w:color="auto"/>
          </w:divBdr>
        </w:div>
      </w:divsChild>
    </w:div>
    <w:div w:id="789126972">
      <w:bodyDiv w:val="1"/>
      <w:marLeft w:val="0"/>
      <w:marRight w:val="0"/>
      <w:marTop w:val="0"/>
      <w:marBottom w:val="0"/>
      <w:divBdr>
        <w:top w:val="none" w:sz="0" w:space="0" w:color="auto"/>
        <w:left w:val="none" w:sz="0" w:space="0" w:color="auto"/>
        <w:bottom w:val="none" w:sz="0" w:space="0" w:color="auto"/>
        <w:right w:val="none" w:sz="0" w:space="0" w:color="auto"/>
      </w:divBdr>
      <w:divsChild>
        <w:div w:id="1757166130">
          <w:marLeft w:val="0"/>
          <w:marRight w:val="0"/>
          <w:marTop w:val="0"/>
          <w:marBottom w:val="0"/>
          <w:divBdr>
            <w:top w:val="none" w:sz="0" w:space="0" w:color="auto"/>
            <w:left w:val="none" w:sz="0" w:space="0" w:color="auto"/>
            <w:bottom w:val="none" w:sz="0" w:space="0" w:color="auto"/>
            <w:right w:val="none" w:sz="0" w:space="0" w:color="auto"/>
          </w:divBdr>
          <w:divsChild>
            <w:div w:id="1052388928">
              <w:marLeft w:val="0"/>
              <w:marRight w:val="0"/>
              <w:marTop w:val="0"/>
              <w:marBottom w:val="0"/>
              <w:divBdr>
                <w:top w:val="none" w:sz="0" w:space="0" w:color="auto"/>
                <w:left w:val="none" w:sz="0" w:space="0" w:color="auto"/>
                <w:bottom w:val="none" w:sz="0" w:space="0" w:color="auto"/>
                <w:right w:val="none" w:sz="0" w:space="0" w:color="auto"/>
              </w:divBdr>
              <w:divsChild>
                <w:div w:id="755128147">
                  <w:marLeft w:val="0"/>
                  <w:marRight w:val="0"/>
                  <w:marTop w:val="0"/>
                  <w:marBottom w:val="0"/>
                  <w:divBdr>
                    <w:top w:val="none" w:sz="0" w:space="0" w:color="auto"/>
                    <w:left w:val="none" w:sz="0" w:space="0" w:color="auto"/>
                    <w:bottom w:val="none" w:sz="0" w:space="0" w:color="auto"/>
                    <w:right w:val="none" w:sz="0" w:space="0" w:color="auto"/>
                  </w:divBdr>
                  <w:divsChild>
                    <w:div w:id="188975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075614">
      <w:bodyDiv w:val="1"/>
      <w:marLeft w:val="0"/>
      <w:marRight w:val="0"/>
      <w:marTop w:val="0"/>
      <w:marBottom w:val="0"/>
      <w:divBdr>
        <w:top w:val="none" w:sz="0" w:space="0" w:color="auto"/>
        <w:left w:val="none" w:sz="0" w:space="0" w:color="auto"/>
        <w:bottom w:val="none" w:sz="0" w:space="0" w:color="auto"/>
        <w:right w:val="none" w:sz="0" w:space="0" w:color="auto"/>
      </w:divBdr>
    </w:div>
    <w:div w:id="990673555">
      <w:bodyDiv w:val="1"/>
      <w:marLeft w:val="0"/>
      <w:marRight w:val="0"/>
      <w:marTop w:val="0"/>
      <w:marBottom w:val="0"/>
      <w:divBdr>
        <w:top w:val="none" w:sz="0" w:space="0" w:color="auto"/>
        <w:left w:val="none" w:sz="0" w:space="0" w:color="auto"/>
        <w:bottom w:val="none" w:sz="0" w:space="0" w:color="auto"/>
        <w:right w:val="none" w:sz="0" w:space="0" w:color="auto"/>
      </w:divBdr>
    </w:div>
    <w:div w:id="991326724">
      <w:bodyDiv w:val="1"/>
      <w:marLeft w:val="0"/>
      <w:marRight w:val="0"/>
      <w:marTop w:val="0"/>
      <w:marBottom w:val="0"/>
      <w:divBdr>
        <w:top w:val="none" w:sz="0" w:space="0" w:color="auto"/>
        <w:left w:val="none" w:sz="0" w:space="0" w:color="auto"/>
        <w:bottom w:val="none" w:sz="0" w:space="0" w:color="auto"/>
        <w:right w:val="none" w:sz="0" w:space="0" w:color="auto"/>
      </w:divBdr>
    </w:div>
    <w:div w:id="1008873570">
      <w:bodyDiv w:val="1"/>
      <w:marLeft w:val="0"/>
      <w:marRight w:val="0"/>
      <w:marTop w:val="0"/>
      <w:marBottom w:val="0"/>
      <w:divBdr>
        <w:top w:val="none" w:sz="0" w:space="0" w:color="auto"/>
        <w:left w:val="none" w:sz="0" w:space="0" w:color="auto"/>
        <w:bottom w:val="none" w:sz="0" w:space="0" w:color="auto"/>
        <w:right w:val="none" w:sz="0" w:space="0" w:color="auto"/>
      </w:divBdr>
    </w:div>
    <w:div w:id="1039741453">
      <w:bodyDiv w:val="1"/>
      <w:marLeft w:val="0"/>
      <w:marRight w:val="0"/>
      <w:marTop w:val="0"/>
      <w:marBottom w:val="0"/>
      <w:divBdr>
        <w:top w:val="none" w:sz="0" w:space="0" w:color="auto"/>
        <w:left w:val="none" w:sz="0" w:space="0" w:color="auto"/>
        <w:bottom w:val="none" w:sz="0" w:space="0" w:color="auto"/>
        <w:right w:val="none" w:sz="0" w:space="0" w:color="auto"/>
      </w:divBdr>
    </w:div>
    <w:div w:id="1125390268">
      <w:bodyDiv w:val="1"/>
      <w:marLeft w:val="0"/>
      <w:marRight w:val="0"/>
      <w:marTop w:val="0"/>
      <w:marBottom w:val="0"/>
      <w:divBdr>
        <w:top w:val="none" w:sz="0" w:space="0" w:color="auto"/>
        <w:left w:val="none" w:sz="0" w:space="0" w:color="auto"/>
        <w:bottom w:val="none" w:sz="0" w:space="0" w:color="auto"/>
        <w:right w:val="none" w:sz="0" w:space="0" w:color="auto"/>
      </w:divBdr>
    </w:div>
    <w:div w:id="1150367340">
      <w:bodyDiv w:val="1"/>
      <w:marLeft w:val="0"/>
      <w:marRight w:val="0"/>
      <w:marTop w:val="0"/>
      <w:marBottom w:val="0"/>
      <w:divBdr>
        <w:top w:val="none" w:sz="0" w:space="0" w:color="auto"/>
        <w:left w:val="none" w:sz="0" w:space="0" w:color="auto"/>
        <w:bottom w:val="none" w:sz="0" w:space="0" w:color="auto"/>
        <w:right w:val="none" w:sz="0" w:space="0" w:color="auto"/>
      </w:divBdr>
    </w:div>
    <w:div w:id="1239831002">
      <w:bodyDiv w:val="1"/>
      <w:marLeft w:val="0"/>
      <w:marRight w:val="0"/>
      <w:marTop w:val="0"/>
      <w:marBottom w:val="0"/>
      <w:divBdr>
        <w:top w:val="none" w:sz="0" w:space="0" w:color="auto"/>
        <w:left w:val="none" w:sz="0" w:space="0" w:color="auto"/>
        <w:bottom w:val="none" w:sz="0" w:space="0" w:color="auto"/>
        <w:right w:val="none" w:sz="0" w:space="0" w:color="auto"/>
      </w:divBdr>
    </w:div>
    <w:div w:id="1259295091">
      <w:bodyDiv w:val="1"/>
      <w:marLeft w:val="0"/>
      <w:marRight w:val="0"/>
      <w:marTop w:val="0"/>
      <w:marBottom w:val="0"/>
      <w:divBdr>
        <w:top w:val="none" w:sz="0" w:space="0" w:color="auto"/>
        <w:left w:val="none" w:sz="0" w:space="0" w:color="auto"/>
        <w:bottom w:val="none" w:sz="0" w:space="0" w:color="auto"/>
        <w:right w:val="none" w:sz="0" w:space="0" w:color="auto"/>
      </w:divBdr>
    </w:div>
    <w:div w:id="1265572465">
      <w:bodyDiv w:val="1"/>
      <w:marLeft w:val="0"/>
      <w:marRight w:val="0"/>
      <w:marTop w:val="0"/>
      <w:marBottom w:val="0"/>
      <w:divBdr>
        <w:top w:val="none" w:sz="0" w:space="0" w:color="auto"/>
        <w:left w:val="none" w:sz="0" w:space="0" w:color="auto"/>
        <w:bottom w:val="none" w:sz="0" w:space="0" w:color="auto"/>
        <w:right w:val="none" w:sz="0" w:space="0" w:color="auto"/>
      </w:divBdr>
    </w:div>
    <w:div w:id="1316489740">
      <w:bodyDiv w:val="1"/>
      <w:marLeft w:val="0"/>
      <w:marRight w:val="0"/>
      <w:marTop w:val="0"/>
      <w:marBottom w:val="0"/>
      <w:divBdr>
        <w:top w:val="none" w:sz="0" w:space="0" w:color="auto"/>
        <w:left w:val="none" w:sz="0" w:space="0" w:color="auto"/>
        <w:bottom w:val="none" w:sz="0" w:space="0" w:color="auto"/>
        <w:right w:val="none" w:sz="0" w:space="0" w:color="auto"/>
      </w:divBdr>
    </w:div>
    <w:div w:id="1317146736">
      <w:bodyDiv w:val="1"/>
      <w:marLeft w:val="0"/>
      <w:marRight w:val="0"/>
      <w:marTop w:val="0"/>
      <w:marBottom w:val="0"/>
      <w:divBdr>
        <w:top w:val="none" w:sz="0" w:space="0" w:color="auto"/>
        <w:left w:val="none" w:sz="0" w:space="0" w:color="auto"/>
        <w:bottom w:val="none" w:sz="0" w:space="0" w:color="auto"/>
        <w:right w:val="none" w:sz="0" w:space="0" w:color="auto"/>
      </w:divBdr>
      <w:divsChild>
        <w:div w:id="1840733149">
          <w:marLeft w:val="0"/>
          <w:marRight w:val="0"/>
          <w:marTop w:val="0"/>
          <w:marBottom w:val="0"/>
          <w:divBdr>
            <w:top w:val="none" w:sz="0" w:space="0" w:color="auto"/>
            <w:left w:val="none" w:sz="0" w:space="0" w:color="auto"/>
            <w:bottom w:val="none" w:sz="0" w:space="0" w:color="auto"/>
            <w:right w:val="none" w:sz="0" w:space="0" w:color="auto"/>
          </w:divBdr>
          <w:divsChild>
            <w:div w:id="1012681736">
              <w:marLeft w:val="0"/>
              <w:marRight w:val="0"/>
              <w:marTop w:val="0"/>
              <w:marBottom w:val="0"/>
              <w:divBdr>
                <w:top w:val="none" w:sz="0" w:space="0" w:color="auto"/>
                <w:left w:val="none" w:sz="0" w:space="0" w:color="auto"/>
                <w:bottom w:val="none" w:sz="0" w:space="0" w:color="auto"/>
                <w:right w:val="none" w:sz="0" w:space="0" w:color="auto"/>
              </w:divBdr>
              <w:divsChild>
                <w:div w:id="1495104752">
                  <w:marLeft w:val="0"/>
                  <w:marRight w:val="0"/>
                  <w:marTop w:val="0"/>
                  <w:marBottom w:val="0"/>
                  <w:divBdr>
                    <w:top w:val="none" w:sz="0" w:space="0" w:color="auto"/>
                    <w:left w:val="none" w:sz="0" w:space="0" w:color="auto"/>
                    <w:bottom w:val="none" w:sz="0" w:space="0" w:color="auto"/>
                    <w:right w:val="none" w:sz="0" w:space="0" w:color="auto"/>
                  </w:divBdr>
                  <w:divsChild>
                    <w:div w:id="161698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874577">
      <w:bodyDiv w:val="1"/>
      <w:marLeft w:val="0"/>
      <w:marRight w:val="0"/>
      <w:marTop w:val="0"/>
      <w:marBottom w:val="0"/>
      <w:divBdr>
        <w:top w:val="none" w:sz="0" w:space="0" w:color="auto"/>
        <w:left w:val="none" w:sz="0" w:space="0" w:color="auto"/>
        <w:bottom w:val="none" w:sz="0" w:space="0" w:color="auto"/>
        <w:right w:val="none" w:sz="0" w:space="0" w:color="auto"/>
      </w:divBdr>
    </w:div>
    <w:div w:id="1385331114">
      <w:bodyDiv w:val="1"/>
      <w:marLeft w:val="0"/>
      <w:marRight w:val="0"/>
      <w:marTop w:val="0"/>
      <w:marBottom w:val="0"/>
      <w:divBdr>
        <w:top w:val="none" w:sz="0" w:space="0" w:color="auto"/>
        <w:left w:val="none" w:sz="0" w:space="0" w:color="auto"/>
        <w:bottom w:val="none" w:sz="0" w:space="0" w:color="auto"/>
        <w:right w:val="none" w:sz="0" w:space="0" w:color="auto"/>
      </w:divBdr>
    </w:div>
    <w:div w:id="1385714526">
      <w:bodyDiv w:val="1"/>
      <w:marLeft w:val="0"/>
      <w:marRight w:val="0"/>
      <w:marTop w:val="0"/>
      <w:marBottom w:val="0"/>
      <w:divBdr>
        <w:top w:val="none" w:sz="0" w:space="0" w:color="auto"/>
        <w:left w:val="none" w:sz="0" w:space="0" w:color="auto"/>
        <w:bottom w:val="none" w:sz="0" w:space="0" w:color="auto"/>
        <w:right w:val="none" w:sz="0" w:space="0" w:color="auto"/>
      </w:divBdr>
    </w:div>
    <w:div w:id="1397973486">
      <w:bodyDiv w:val="1"/>
      <w:marLeft w:val="0"/>
      <w:marRight w:val="0"/>
      <w:marTop w:val="0"/>
      <w:marBottom w:val="0"/>
      <w:divBdr>
        <w:top w:val="none" w:sz="0" w:space="0" w:color="auto"/>
        <w:left w:val="none" w:sz="0" w:space="0" w:color="auto"/>
        <w:bottom w:val="none" w:sz="0" w:space="0" w:color="auto"/>
        <w:right w:val="none" w:sz="0" w:space="0" w:color="auto"/>
      </w:divBdr>
    </w:div>
    <w:div w:id="1460952270">
      <w:bodyDiv w:val="1"/>
      <w:marLeft w:val="0"/>
      <w:marRight w:val="0"/>
      <w:marTop w:val="0"/>
      <w:marBottom w:val="0"/>
      <w:divBdr>
        <w:top w:val="none" w:sz="0" w:space="0" w:color="auto"/>
        <w:left w:val="none" w:sz="0" w:space="0" w:color="auto"/>
        <w:bottom w:val="none" w:sz="0" w:space="0" w:color="auto"/>
        <w:right w:val="none" w:sz="0" w:space="0" w:color="auto"/>
      </w:divBdr>
      <w:divsChild>
        <w:div w:id="1065371455">
          <w:marLeft w:val="0"/>
          <w:marRight w:val="0"/>
          <w:marTop w:val="0"/>
          <w:marBottom w:val="0"/>
          <w:divBdr>
            <w:top w:val="none" w:sz="0" w:space="0" w:color="auto"/>
            <w:left w:val="none" w:sz="0" w:space="0" w:color="auto"/>
            <w:bottom w:val="none" w:sz="0" w:space="0" w:color="auto"/>
            <w:right w:val="none" w:sz="0" w:space="0" w:color="auto"/>
          </w:divBdr>
          <w:divsChild>
            <w:div w:id="2140145593">
              <w:marLeft w:val="0"/>
              <w:marRight w:val="0"/>
              <w:marTop w:val="0"/>
              <w:marBottom w:val="0"/>
              <w:divBdr>
                <w:top w:val="none" w:sz="0" w:space="0" w:color="auto"/>
                <w:left w:val="none" w:sz="0" w:space="0" w:color="auto"/>
                <w:bottom w:val="none" w:sz="0" w:space="0" w:color="auto"/>
                <w:right w:val="none" w:sz="0" w:space="0" w:color="auto"/>
              </w:divBdr>
              <w:divsChild>
                <w:div w:id="37501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123247">
      <w:bodyDiv w:val="1"/>
      <w:marLeft w:val="0"/>
      <w:marRight w:val="0"/>
      <w:marTop w:val="0"/>
      <w:marBottom w:val="0"/>
      <w:divBdr>
        <w:top w:val="none" w:sz="0" w:space="0" w:color="auto"/>
        <w:left w:val="none" w:sz="0" w:space="0" w:color="auto"/>
        <w:bottom w:val="none" w:sz="0" w:space="0" w:color="auto"/>
        <w:right w:val="none" w:sz="0" w:space="0" w:color="auto"/>
      </w:divBdr>
    </w:div>
    <w:div w:id="1680154021">
      <w:bodyDiv w:val="1"/>
      <w:marLeft w:val="0"/>
      <w:marRight w:val="0"/>
      <w:marTop w:val="0"/>
      <w:marBottom w:val="0"/>
      <w:divBdr>
        <w:top w:val="none" w:sz="0" w:space="0" w:color="auto"/>
        <w:left w:val="none" w:sz="0" w:space="0" w:color="auto"/>
        <w:bottom w:val="none" w:sz="0" w:space="0" w:color="auto"/>
        <w:right w:val="none" w:sz="0" w:space="0" w:color="auto"/>
      </w:divBdr>
    </w:div>
    <w:div w:id="1695887493">
      <w:bodyDiv w:val="1"/>
      <w:marLeft w:val="0"/>
      <w:marRight w:val="0"/>
      <w:marTop w:val="0"/>
      <w:marBottom w:val="0"/>
      <w:divBdr>
        <w:top w:val="none" w:sz="0" w:space="0" w:color="auto"/>
        <w:left w:val="none" w:sz="0" w:space="0" w:color="auto"/>
        <w:bottom w:val="none" w:sz="0" w:space="0" w:color="auto"/>
        <w:right w:val="none" w:sz="0" w:space="0" w:color="auto"/>
      </w:divBdr>
    </w:div>
    <w:div w:id="1753820796">
      <w:bodyDiv w:val="1"/>
      <w:marLeft w:val="0"/>
      <w:marRight w:val="0"/>
      <w:marTop w:val="0"/>
      <w:marBottom w:val="0"/>
      <w:divBdr>
        <w:top w:val="none" w:sz="0" w:space="0" w:color="auto"/>
        <w:left w:val="none" w:sz="0" w:space="0" w:color="auto"/>
        <w:bottom w:val="none" w:sz="0" w:space="0" w:color="auto"/>
        <w:right w:val="none" w:sz="0" w:space="0" w:color="auto"/>
      </w:divBdr>
    </w:div>
    <w:div w:id="1799109189">
      <w:bodyDiv w:val="1"/>
      <w:marLeft w:val="0"/>
      <w:marRight w:val="0"/>
      <w:marTop w:val="0"/>
      <w:marBottom w:val="0"/>
      <w:divBdr>
        <w:top w:val="none" w:sz="0" w:space="0" w:color="auto"/>
        <w:left w:val="none" w:sz="0" w:space="0" w:color="auto"/>
        <w:bottom w:val="none" w:sz="0" w:space="0" w:color="auto"/>
        <w:right w:val="none" w:sz="0" w:space="0" w:color="auto"/>
      </w:divBdr>
    </w:div>
    <w:div w:id="1819110267">
      <w:bodyDiv w:val="1"/>
      <w:marLeft w:val="0"/>
      <w:marRight w:val="0"/>
      <w:marTop w:val="0"/>
      <w:marBottom w:val="0"/>
      <w:divBdr>
        <w:top w:val="none" w:sz="0" w:space="0" w:color="auto"/>
        <w:left w:val="none" w:sz="0" w:space="0" w:color="auto"/>
        <w:bottom w:val="none" w:sz="0" w:space="0" w:color="auto"/>
        <w:right w:val="none" w:sz="0" w:space="0" w:color="auto"/>
      </w:divBdr>
    </w:div>
    <w:div w:id="1826824146">
      <w:bodyDiv w:val="1"/>
      <w:marLeft w:val="0"/>
      <w:marRight w:val="0"/>
      <w:marTop w:val="0"/>
      <w:marBottom w:val="0"/>
      <w:divBdr>
        <w:top w:val="none" w:sz="0" w:space="0" w:color="auto"/>
        <w:left w:val="none" w:sz="0" w:space="0" w:color="auto"/>
        <w:bottom w:val="none" w:sz="0" w:space="0" w:color="auto"/>
        <w:right w:val="none" w:sz="0" w:space="0" w:color="auto"/>
      </w:divBdr>
    </w:div>
    <w:div w:id="1828470726">
      <w:bodyDiv w:val="1"/>
      <w:marLeft w:val="0"/>
      <w:marRight w:val="0"/>
      <w:marTop w:val="0"/>
      <w:marBottom w:val="0"/>
      <w:divBdr>
        <w:top w:val="none" w:sz="0" w:space="0" w:color="auto"/>
        <w:left w:val="none" w:sz="0" w:space="0" w:color="auto"/>
        <w:bottom w:val="none" w:sz="0" w:space="0" w:color="auto"/>
        <w:right w:val="none" w:sz="0" w:space="0" w:color="auto"/>
      </w:divBdr>
      <w:divsChild>
        <w:div w:id="1601839025">
          <w:marLeft w:val="0"/>
          <w:marRight w:val="0"/>
          <w:marTop w:val="0"/>
          <w:marBottom w:val="0"/>
          <w:divBdr>
            <w:top w:val="none" w:sz="0" w:space="0" w:color="auto"/>
            <w:left w:val="none" w:sz="0" w:space="0" w:color="auto"/>
            <w:bottom w:val="none" w:sz="0" w:space="0" w:color="auto"/>
            <w:right w:val="none" w:sz="0" w:space="0" w:color="auto"/>
          </w:divBdr>
          <w:divsChild>
            <w:div w:id="302854410">
              <w:marLeft w:val="0"/>
              <w:marRight w:val="0"/>
              <w:marTop w:val="0"/>
              <w:marBottom w:val="0"/>
              <w:divBdr>
                <w:top w:val="none" w:sz="0" w:space="0" w:color="auto"/>
                <w:left w:val="none" w:sz="0" w:space="0" w:color="auto"/>
                <w:bottom w:val="none" w:sz="0" w:space="0" w:color="auto"/>
                <w:right w:val="none" w:sz="0" w:space="0" w:color="auto"/>
              </w:divBdr>
              <w:divsChild>
                <w:div w:id="817457713">
                  <w:marLeft w:val="0"/>
                  <w:marRight w:val="0"/>
                  <w:marTop w:val="0"/>
                  <w:marBottom w:val="0"/>
                  <w:divBdr>
                    <w:top w:val="none" w:sz="0" w:space="0" w:color="auto"/>
                    <w:left w:val="none" w:sz="0" w:space="0" w:color="auto"/>
                    <w:bottom w:val="none" w:sz="0" w:space="0" w:color="auto"/>
                    <w:right w:val="none" w:sz="0" w:space="0" w:color="auto"/>
                  </w:divBdr>
                  <w:divsChild>
                    <w:div w:id="141836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763011">
      <w:bodyDiv w:val="1"/>
      <w:marLeft w:val="0"/>
      <w:marRight w:val="0"/>
      <w:marTop w:val="0"/>
      <w:marBottom w:val="0"/>
      <w:divBdr>
        <w:top w:val="none" w:sz="0" w:space="0" w:color="auto"/>
        <w:left w:val="none" w:sz="0" w:space="0" w:color="auto"/>
        <w:bottom w:val="none" w:sz="0" w:space="0" w:color="auto"/>
        <w:right w:val="none" w:sz="0" w:space="0" w:color="auto"/>
      </w:divBdr>
    </w:div>
    <w:div w:id="1857963344">
      <w:bodyDiv w:val="1"/>
      <w:marLeft w:val="0"/>
      <w:marRight w:val="0"/>
      <w:marTop w:val="0"/>
      <w:marBottom w:val="0"/>
      <w:divBdr>
        <w:top w:val="none" w:sz="0" w:space="0" w:color="auto"/>
        <w:left w:val="none" w:sz="0" w:space="0" w:color="auto"/>
        <w:bottom w:val="none" w:sz="0" w:space="0" w:color="auto"/>
        <w:right w:val="none" w:sz="0" w:space="0" w:color="auto"/>
      </w:divBdr>
    </w:div>
    <w:div w:id="1863124571">
      <w:bodyDiv w:val="1"/>
      <w:marLeft w:val="0"/>
      <w:marRight w:val="0"/>
      <w:marTop w:val="0"/>
      <w:marBottom w:val="0"/>
      <w:divBdr>
        <w:top w:val="none" w:sz="0" w:space="0" w:color="auto"/>
        <w:left w:val="none" w:sz="0" w:space="0" w:color="auto"/>
        <w:bottom w:val="none" w:sz="0" w:space="0" w:color="auto"/>
        <w:right w:val="none" w:sz="0" w:space="0" w:color="auto"/>
      </w:divBdr>
    </w:div>
    <w:div w:id="1871529468">
      <w:bodyDiv w:val="1"/>
      <w:marLeft w:val="0"/>
      <w:marRight w:val="0"/>
      <w:marTop w:val="0"/>
      <w:marBottom w:val="0"/>
      <w:divBdr>
        <w:top w:val="none" w:sz="0" w:space="0" w:color="auto"/>
        <w:left w:val="none" w:sz="0" w:space="0" w:color="auto"/>
        <w:bottom w:val="none" w:sz="0" w:space="0" w:color="auto"/>
        <w:right w:val="none" w:sz="0" w:space="0" w:color="auto"/>
      </w:divBdr>
      <w:divsChild>
        <w:div w:id="1413240230">
          <w:marLeft w:val="0"/>
          <w:marRight w:val="0"/>
          <w:marTop w:val="0"/>
          <w:marBottom w:val="0"/>
          <w:divBdr>
            <w:top w:val="none" w:sz="0" w:space="0" w:color="auto"/>
            <w:left w:val="none" w:sz="0" w:space="0" w:color="auto"/>
            <w:bottom w:val="none" w:sz="0" w:space="0" w:color="auto"/>
            <w:right w:val="none" w:sz="0" w:space="0" w:color="auto"/>
          </w:divBdr>
          <w:divsChild>
            <w:div w:id="985285382">
              <w:marLeft w:val="0"/>
              <w:marRight w:val="0"/>
              <w:marTop w:val="0"/>
              <w:marBottom w:val="0"/>
              <w:divBdr>
                <w:top w:val="none" w:sz="0" w:space="0" w:color="auto"/>
                <w:left w:val="none" w:sz="0" w:space="0" w:color="auto"/>
                <w:bottom w:val="none" w:sz="0" w:space="0" w:color="auto"/>
                <w:right w:val="none" w:sz="0" w:space="0" w:color="auto"/>
              </w:divBdr>
              <w:divsChild>
                <w:div w:id="149653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691032">
      <w:bodyDiv w:val="1"/>
      <w:marLeft w:val="0"/>
      <w:marRight w:val="0"/>
      <w:marTop w:val="0"/>
      <w:marBottom w:val="0"/>
      <w:divBdr>
        <w:top w:val="none" w:sz="0" w:space="0" w:color="auto"/>
        <w:left w:val="none" w:sz="0" w:space="0" w:color="auto"/>
        <w:bottom w:val="none" w:sz="0" w:space="0" w:color="auto"/>
        <w:right w:val="none" w:sz="0" w:space="0" w:color="auto"/>
      </w:divBdr>
    </w:div>
    <w:div w:id="1913150912">
      <w:bodyDiv w:val="1"/>
      <w:marLeft w:val="0"/>
      <w:marRight w:val="0"/>
      <w:marTop w:val="0"/>
      <w:marBottom w:val="0"/>
      <w:divBdr>
        <w:top w:val="none" w:sz="0" w:space="0" w:color="auto"/>
        <w:left w:val="none" w:sz="0" w:space="0" w:color="auto"/>
        <w:bottom w:val="none" w:sz="0" w:space="0" w:color="auto"/>
        <w:right w:val="none" w:sz="0" w:space="0" w:color="auto"/>
      </w:divBdr>
    </w:div>
    <w:div w:id="1914469162">
      <w:bodyDiv w:val="1"/>
      <w:marLeft w:val="0"/>
      <w:marRight w:val="0"/>
      <w:marTop w:val="0"/>
      <w:marBottom w:val="0"/>
      <w:divBdr>
        <w:top w:val="none" w:sz="0" w:space="0" w:color="auto"/>
        <w:left w:val="none" w:sz="0" w:space="0" w:color="auto"/>
        <w:bottom w:val="none" w:sz="0" w:space="0" w:color="auto"/>
        <w:right w:val="none" w:sz="0" w:space="0" w:color="auto"/>
      </w:divBdr>
    </w:div>
    <w:div w:id="1936589958">
      <w:bodyDiv w:val="1"/>
      <w:marLeft w:val="0"/>
      <w:marRight w:val="0"/>
      <w:marTop w:val="0"/>
      <w:marBottom w:val="0"/>
      <w:divBdr>
        <w:top w:val="none" w:sz="0" w:space="0" w:color="auto"/>
        <w:left w:val="none" w:sz="0" w:space="0" w:color="auto"/>
        <w:bottom w:val="none" w:sz="0" w:space="0" w:color="auto"/>
        <w:right w:val="none" w:sz="0" w:space="0" w:color="auto"/>
      </w:divBdr>
    </w:div>
    <w:div w:id="1948078099">
      <w:bodyDiv w:val="1"/>
      <w:marLeft w:val="0"/>
      <w:marRight w:val="0"/>
      <w:marTop w:val="0"/>
      <w:marBottom w:val="0"/>
      <w:divBdr>
        <w:top w:val="none" w:sz="0" w:space="0" w:color="auto"/>
        <w:left w:val="none" w:sz="0" w:space="0" w:color="auto"/>
        <w:bottom w:val="none" w:sz="0" w:space="0" w:color="auto"/>
        <w:right w:val="none" w:sz="0" w:space="0" w:color="auto"/>
      </w:divBdr>
    </w:div>
    <w:div w:id="1992371757">
      <w:bodyDiv w:val="1"/>
      <w:marLeft w:val="0"/>
      <w:marRight w:val="0"/>
      <w:marTop w:val="0"/>
      <w:marBottom w:val="0"/>
      <w:divBdr>
        <w:top w:val="none" w:sz="0" w:space="0" w:color="auto"/>
        <w:left w:val="none" w:sz="0" w:space="0" w:color="auto"/>
        <w:bottom w:val="none" w:sz="0" w:space="0" w:color="auto"/>
        <w:right w:val="none" w:sz="0" w:space="0" w:color="auto"/>
      </w:divBdr>
    </w:div>
    <w:div w:id="1997298089">
      <w:bodyDiv w:val="1"/>
      <w:marLeft w:val="0"/>
      <w:marRight w:val="0"/>
      <w:marTop w:val="0"/>
      <w:marBottom w:val="0"/>
      <w:divBdr>
        <w:top w:val="none" w:sz="0" w:space="0" w:color="auto"/>
        <w:left w:val="none" w:sz="0" w:space="0" w:color="auto"/>
        <w:bottom w:val="none" w:sz="0" w:space="0" w:color="auto"/>
        <w:right w:val="none" w:sz="0" w:space="0" w:color="auto"/>
      </w:divBdr>
      <w:divsChild>
        <w:div w:id="703596533">
          <w:marLeft w:val="0"/>
          <w:marRight w:val="0"/>
          <w:marTop w:val="0"/>
          <w:marBottom w:val="0"/>
          <w:divBdr>
            <w:top w:val="none" w:sz="0" w:space="0" w:color="auto"/>
            <w:left w:val="none" w:sz="0" w:space="0" w:color="auto"/>
            <w:bottom w:val="none" w:sz="0" w:space="0" w:color="auto"/>
            <w:right w:val="none" w:sz="0" w:space="0" w:color="auto"/>
          </w:divBdr>
        </w:div>
        <w:div w:id="1142229953">
          <w:marLeft w:val="0"/>
          <w:marRight w:val="0"/>
          <w:marTop w:val="0"/>
          <w:marBottom w:val="0"/>
          <w:divBdr>
            <w:top w:val="none" w:sz="0" w:space="0" w:color="auto"/>
            <w:left w:val="none" w:sz="0" w:space="0" w:color="auto"/>
            <w:bottom w:val="none" w:sz="0" w:space="0" w:color="auto"/>
            <w:right w:val="none" w:sz="0" w:space="0" w:color="auto"/>
          </w:divBdr>
        </w:div>
        <w:div w:id="1679891728">
          <w:marLeft w:val="0"/>
          <w:marRight w:val="0"/>
          <w:marTop w:val="0"/>
          <w:marBottom w:val="0"/>
          <w:divBdr>
            <w:top w:val="none" w:sz="0" w:space="0" w:color="auto"/>
            <w:left w:val="none" w:sz="0" w:space="0" w:color="auto"/>
            <w:bottom w:val="none" w:sz="0" w:space="0" w:color="auto"/>
            <w:right w:val="none" w:sz="0" w:space="0" w:color="auto"/>
          </w:divBdr>
        </w:div>
      </w:divsChild>
    </w:div>
    <w:div w:id="2020034308">
      <w:bodyDiv w:val="1"/>
      <w:marLeft w:val="0"/>
      <w:marRight w:val="0"/>
      <w:marTop w:val="0"/>
      <w:marBottom w:val="0"/>
      <w:divBdr>
        <w:top w:val="none" w:sz="0" w:space="0" w:color="auto"/>
        <w:left w:val="none" w:sz="0" w:space="0" w:color="auto"/>
        <w:bottom w:val="none" w:sz="0" w:space="0" w:color="auto"/>
        <w:right w:val="none" w:sz="0" w:space="0" w:color="auto"/>
      </w:divBdr>
      <w:divsChild>
        <w:div w:id="396636083">
          <w:marLeft w:val="0"/>
          <w:marRight w:val="0"/>
          <w:marTop w:val="0"/>
          <w:marBottom w:val="0"/>
          <w:divBdr>
            <w:top w:val="none" w:sz="0" w:space="0" w:color="auto"/>
            <w:left w:val="none" w:sz="0" w:space="0" w:color="auto"/>
            <w:bottom w:val="none" w:sz="0" w:space="0" w:color="auto"/>
            <w:right w:val="none" w:sz="0" w:space="0" w:color="auto"/>
          </w:divBdr>
          <w:divsChild>
            <w:div w:id="1426802707">
              <w:marLeft w:val="0"/>
              <w:marRight w:val="0"/>
              <w:marTop w:val="0"/>
              <w:marBottom w:val="0"/>
              <w:divBdr>
                <w:top w:val="none" w:sz="0" w:space="0" w:color="auto"/>
                <w:left w:val="none" w:sz="0" w:space="0" w:color="auto"/>
                <w:bottom w:val="none" w:sz="0" w:space="0" w:color="auto"/>
                <w:right w:val="none" w:sz="0" w:space="0" w:color="auto"/>
              </w:divBdr>
              <w:divsChild>
                <w:div w:id="1590889231">
                  <w:marLeft w:val="0"/>
                  <w:marRight w:val="0"/>
                  <w:marTop w:val="0"/>
                  <w:marBottom w:val="0"/>
                  <w:divBdr>
                    <w:top w:val="none" w:sz="0" w:space="0" w:color="auto"/>
                    <w:left w:val="none" w:sz="0" w:space="0" w:color="auto"/>
                    <w:bottom w:val="none" w:sz="0" w:space="0" w:color="auto"/>
                    <w:right w:val="none" w:sz="0" w:space="0" w:color="auto"/>
                  </w:divBdr>
                  <w:divsChild>
                    <w:div w:id="26773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875700">
      <w:bodyDiv w:val="1"/>
      <w:marLeft w:val="0"/>
      <w:marRight w:val="0"/>
      <w:marTop w:val="0"/>
      <w:marBottom w:val="0"/>
      <w:divBdr>
        <w:top w:val="none" w:sz="0" w:space="0" w:color="auto"/>
        <w:left w:val="none" w:sz="0" w:space="0" w:color="auto"/>
        <w:bottom w:val="none" w:sz="0" w:space="0" w:color="auto"/>
        <w:right w:val="none" w:sz="0" w:space="0" w:color="auto"/>
      </w:divBdr>
    </w:div>
    <w:div w:id="2092509166">
      <w:bodyDiv w:val="1"/>
      <w:marLeft w:val="0"/>
      <w:marRight w:val="0"/>
      <w:marTop w:val="0"/>
      <w:marBottom w:val="0"/>
      <w:divBdr>
        <w:top w:val="none" w:sz="0" w:space="0" w:color="auto"/>
        <w:left w:val="none" w:sz="0" w:space="0" w:color="auto"/>
        <w:bottom w:val="none" w:sz="0" w:space="0" w:color="auto"/>
        <w:right w:val="none" w:sz="0" w:space="0" w:color="auto"/>
      </w:divBdr>
    </w:div>
    <w:div w:id="2103991261">
      <w:bodyDiv w:val="1"/>
      <w:marLeft w:val="0"/>
      <w:marRight w:val="0"/>
      <w:marTop w:val="0"/>
      <w:marBottom w:val="0"/>
      <w:divBdr>
        <w:top w:val="none" w:sz="0" w:space="0" w:color="auto"/>
        <w:left w:val="none" w:sz="0" w:space="0" w:color="auto"/>
        <w:bottom w:val="none" w:sz="0" w:space="0" w:color="auto"/>
        <w:right w:val="none" w:sz="0" w:space="0" w:color="auto"/>
      </w:divBdr>
    </w:div>
    <w:div w:id="214029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rvantesvirtual.com/obra/ausias-march-i-joan-rois-de-corella-relacions-familia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oi.org/10.24197/em.21.2020.229-255" TargetMode="External"/><Relationship Id="rId4" Type="http://schemas.openxmlformats.org/officeDocument/2006/relationships/settings" Target="settings.xml"/><Relationship Id="rId9" Type="http://schemas.openxmlformats.org/officeDocument/2006/relationships/hyperlink" Target="https://doi.org/10.5209/rev_ELEM.2016.v39.523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ED499-8285-E947-9CDF-B713375B7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9619</Words>
  <Characters>47999</Characters>
  <Application>Microsoft Office Word</Application>
  <DocSecurity>0</DocSecurity>
  <Lines>738</Lines>
  <Paragraphs>152</Paragraphs>
  <ScaleCrop>false</ScaleCrop>
  <HeadingPairs>
    <vt:vector size="6" baseType="variant">
      <vt:variant>
        <vt:lpstr>Título</vt:lpstr>
      </vt:variant>
      <vt:variant>
        <vt:i4>1</vt:i4>
      </vt:variant>
      <vt:variant>
        <vt:lpstr>Title</vt:lpstr>
      </vt:variant>
      <vt:variant>
        <vt:i4>1</vt:i4>
      </vt:variant>
      <vt:variant>
        <vt:lpstr>Headings</vt:lpstr>
      </vt:variant>
      <vt:variant>
        <vt:i4>6</vt:i4>
      </vt:variant>
    </vt:vector>
  </HeadingPairs>
  <TitlesOfParts>
    <vt:vector size="8" baseType="lpstr">
      <vt:lpstr/>
      <vt:lpstr/>
      <vt:lpstr>Orígens familiars</vt:lpstr>
      <vt:lpstr>Domer i sotsobrer de la Seu</vt:lpstr>
      <vt:lpstr>Els testaments dels germans Fenollar</vt:lpstr>
      <vt:lpstr>La biblioteca de Bernat Fenollar</vt:lpstr>
      <vt:lpstr>Assumptes de família</vt:lpstr>
      <vt:lpstr>Quan morí el domer Fenollar?</vt:lpstr>
    </vt:vector>
  </TitlesOfParts>
  <Company/>
  <LinksUpToDate>false</LinksUpToDate>
  <CharactersWithSpaces>57466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 APARISI ROMERO</dc:creator>
  <cp:keywords/>
  <dc:description/>
  <cp:lastModifiedBy>FREDERIC APARISI ROMERO</cp:lastModifiedBy>
  <cp:revision>2</cp:revision>
  <dcterms:created xsi:type="dcterms:W3CDTF">2021-03-31T14:29:00Z</dcterms:created>
  <dcterms:modified xsi:type="dcterms:W3CDTF">2021-03-31T14:29:00Z</dcterms:modified>
</cp:coreProperties>
</file>